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WHITEBURGH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Suarez, Heather  |  DOB: 11/14/1946  |  MRN: MRN223088</w:t>
        <w:br/>
        <w:t>Date of Visit: 11/18/2025</w:t>
        <w:br/>
        <w:t>Provider: Tracie Garrett, NP - Psychiatry</w:t>
      </w:r>
    </w:p>
    <w:p/>
    <w:p>
      <w:r>
        <w:rPr>
          <w:b/>
        </w:rPr>
        <w:t>VITAL SIGNS</w:t>
      </w:r>
    </w:p>
    <w:p>
      <w:r>
        <w:t>BP: 144/78 mmHg  |  HR: 98 bpm  |  Temp: 98.3°F  |  RR: 17  |  O2 Sat: 100%</w:t>
        <w:br/>
        <w:t>Weight: 194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daily. Known allergies: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Tracie Garrett, NP</w:t>
        <w:br/>
        <w:t>Date: 11/18/2025 23:54</w:t>
        <w:br/>
        <w:t>NPI: 1408988968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