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CUMMINGSCHESTER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Hill, Michael  |  DOB: 08/11/1966  |  MRN: MRN862057</w:t>
        <w:br/>
        <w:t>Date of Visit: 11/18/2025</w:t>
        <w:br/>
        <w:t>Provider: Stephanie Watson, DO - Endocrinology</w:t>
      </w:r>
    </w:p>
    <w:p/>
    <w:p>
      <w:r>
        <w:rPr>
          <w:b/>
        </w:rPr>
        <w:t>VITAL SIGNS</w:t>
      </w:r>
    </w:p>
    <w:p>
      <w:r>
        <w:t>BP: 139/90 mmHg  |  HR: 70 bpm  |  Temp: 98.4°F  |  RR: 19  |  O2 Sat: 100%</w:t>
        <w:br/>
        <w:t>Weight: 243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Stephanie Watson, DO</w:t>
        <w:br/>
        <w:t>Date: 11/18/2025 23:54</w:t>
        <w:br/>
        <w:t>NPI: 4214278451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