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CHASEHAVEN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Wall, Jason  |  DOB: 12/05/1989  |  MRN: MRN633296</w:t>
        <w:br/>
        <w:t>Date of Visit: 11/18/2025</w:t>
        <w:br/>
        <w:t>Provider: Jennifer Schwartz, DO - Endocrinology</w:t>
      </w:r>
    </w:p>
    <w:p/>
    <w:p>
      <w:r>
        <w:rPr>
          <w:b/>
        </w:rPr>
        <w:t>VITAL SIGNS</w:t>
      </w:r>
    </w:p>
    <w:p>
      <w:r>
        <w:t>BP: 140/82 mmHg  |  HR: 60 bpm  |  Temp: 98.7°F  |  RR: 13  |  O2 Sat: 97%</w:t>
        <w:br/>
        <w:t>Weight: 177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Metoprolol 25mg twice daily. Known allergies: Aspirin,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Jennifer Schwartz, DO</w:t>
        <w:br/>
        <w:t>Date: 11/18/2025 23:54</w:t>
        <w:br/>
        <w:t>NPI: 5939592594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