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1"/>
        <w:gridCol w:w="1865"/>
        <w:gridCol w:w="1328"/>
        <w:gridCol w:w="1364"/>
        <w:gridCol w:w="1181"/>
        <w:gridCol w:w="1181"/>
        <w:gridCol w:w="576"/>
      </w:tblGrid>
      <w:tr>
        <w:trPr>
          <w:trHeight w:val="614" w:hRule="auto"/>
          <w:tblHeader/>
        </w:trPr>
        header1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 Error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parametric coefficients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4" w:hRule="auto"/>
        </w:trPr>
        body2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smooth terms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s(yearF)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trHeight w:val="617" w:hRule="auto"/>
        </w:trPr>
        body4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s(id_newF)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trHeight w:val="617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s(log_length)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*</w:t>
            </w:r>
          </w:p>
        </w:tc>
      </w:tr>
      <w:tr>
        <w:trPr>
          <w:trHeight w:val="617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s(jd_s)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body7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s(X,Y)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trHeight w:val="617" w:hRule="auto"/>
        </w:trPr>
        body8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s(X,Y,surveyF)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**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8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footer2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footer3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Adjusted R-squared: 0.151, Deviance explained 0.176</w:t>
            </w:r>
          </w:p>
        </w:tc>
      </w:tr>
      <w:tr>
        <w:trPr>
          <w:trHeight w:val="360" w:hRule="auto"/>
        </w:trPr>
        footer4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-REML : 392.047, Scale est: 1.014, N: 994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2025-12-23T16:32:30Z</dcterms:modified>
  <cp:category/>
</cp:coreProperties>
</file>