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A74" w:rsidRPr="00B46B7B" w:rsidRDefault="00452A74" w:rsidP="00452A74">
      <w:pPr>
        <w:spacing w:after="0" w:line="312" w:lineRule="auto"/>
        <w:contextualSpacing/>
        <w:jc w:val="center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B46B7B">
        <w:rPr>
          <w:rFonts w:cstheme="minorHAnsi"/>
          <w:b/>
          <w:sz w:val="24"/>
          <w:szCs w:val="24"/>
        </w:rPr>
        <w:t>ANEXO I</w:t>
      </w:r>
    </w:p>
    <w:p w:rsidR="00452A74" w:rsidRPr="00B46B7B" w:rsidRDefault="00452A74" w:rsidP="00452A74">
      <w:pPr>
        <w:tabs>
          <w:tab w:val="left" w:pos="426"/>
          <w:tab w:val="left" w:pos="709"/>
        </w:tabs>
        <w:spacing w:line="312" w:lineRule="auto"/>
        <w:contextualSpacing/>
        <w:jc w:val="center"/>
        <w:rPr>
          <w:rFonts w:cstheme="minorHAnsi"/>
          <w:b/>
          <w:sz w:val="24"/>
          <w:szCs w:val="24"/>
        </w:rPr>
      </w:pPr>
    </w:p>
    <w:p w:rsidR="00452A74" w:rsidRPr="00B46B7B" w:rsidRDefault="00452A74" w:rsidP="00452A74">
      <w:pPr>
        <w:tabs>
          <w:tab w:val="left" w:pos="426"/>
          <w:tab w:val="left" w:pos="709"/>
        </w:tabs>
        <w:spacing w:line="312" w:lineRule="auto"/>
        <w:contextualSpacing/>
        <w:jc w:val="center"/>
        <w:rPr>
          <w:rFonts w:cstheme="minorHAnsi"/>
          <w:b/>
          <w:sz w:val="24"/>
          <w:szCs w:val="24"/>
        </w:rPr>
      </w:pPr>
      <w:r w:rsidRPr="00B46B7B">
        <w:rPr>
          <w:rFonts w:cstheme="minorHAnsi"/>
          <w:b/>
          <w:sz w:val="24"/>
          <w:szCs w:val="24"/>
        </w:rPr>
        <w:t>CRONOGRAMA DO EDITAL 173/2023</w:t>
      </w:r>
    </w:p>
    <w:p w:rsidR="00452A74" w:rsidRPr="00B46B7B" w:rsidRDefault="00452A74" w:rsidP="00452A74">
      <w:pPr>
        <w:tabs>
          <w:tab w:val="left" w:pos="426"/>
          <w:tab w:val="left" w:pos="709"/>
        </w:tabs>
        <w:spacing w:line="312" w:lineRule="auto"/>
        <w:contextualSpacing/>
        <w:jc w:val="center"/>
        <w:rPr>
          <w:rFonts w:cstheme="minorHAnsi"/>
          <w:b/>
          <w:sz w:val="24"/>
          <w:szCs w:val="24"/>
        </w:rPr>
      </w:pPr>
    </w:p>
    <w:p w:rsidR="00E7624A" w:rsidRPr="00B46B7B" w:rsidRDefault="00E7624A" w:rsidP="00E7624A">
      <w:pPr>
        <w:tabs>
          <w:tab w:val="left" w:pos="426"/>
          <w:tab w:val="left" w:pos="709"/>
        </w:tabs>
        <w:spacing w:after="0" w:line="240" w:lineRule="auto"/>
        <w:contextualSpacing/>
        <w:jc w:val="center"/>
        <w:rPr>
          <w:rFonts w:cstheme="minorHAnsi"/>
          <w:b/>
          <w:sz w:val="24"/>
          <w:szCs w:val="24"/>
        </w:rPr>
      </w:pPr>
      <w:r w:rsidRPr="008817D6">
        <w:rPr>
          <w:rFonts w:cstheme="minorHAnsi"/>
          <w:b/>
          <w:sz w:val="24"/>
          <w:szCs w:val="24"/>
        </w:rPr>
        <w:t xml:space="preserve">PROCESSO SELETIVO – CURSOS DE GRADUAÇÃO 2024/1 – EAD/UAB COM ENCONTROS PRESENCIAIS – SELEÇÃO </w:t>
      </w:r>
      <w:r>
        <w:rPr>
          <w:rFonts w:cstheme="minorHAnsi"/>
          <w:b/>
          <w:sz w:val="24"/>
          <w:szCs w:val="24"/>
        </w:rPr>
        <w:t>POR MEIO DO ENEM 2011 A 2022</w:t>
      </w:r>
    </w:p>
    <w:tbl>
      <w:tblPr>
        <w:tblW w:w="0" w:type="auto"/>
        <w:jc w:val="center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4962"/>
        <w:gridCol w:w="5199"/>
      </w:tblGrid>
      <w:tr w:rsidR="008D5D72" w:rsidRPr="00B46B7B" w:rsidTr="00200939">
        <w:trPr>
          <w:trHeight w:val="397"/>
          <w:jc w:val="center"/>
        </w:trPr>
        <w:tc>
          <w:tcPr>
            <w:tcW w:w="4962" w:type="dxa"/>
            <w:tcBorders>
              <w:top w:val="thinThickSmallGap" w:sz="24" w:space="0" w:color="00000A"/>
              <w:left w:val="thinThickSmallGap" w:sz="24" w:space="0" w:color="00000A"/>
              <w:bottom w:val="thinThickSmallGap" w:sz="24" w:space="0" w:color="00000A"/>
              <w:right w:val="thinThickSmallGap" w:sz="24" w:space="0" w:color="00000A"/>
            </w:tcBorders>
            <w:shd w:val="clear" w:color="auto" w:fill="D9D9D9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line="312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5199" w:type="dxa"/>
            <w:tcBorders>
              <w:top w:val="thinThickSmallGap" w:sz="24" w:space="0" w:color="00000A"/>
              <w:left w:val="thinThickSmallGap" w:sz="24" w:space="0" w:color="00000A"/>
              <w:bottom w:val="thinThickSmallGap" w:sz="24" w:space="0" w:color="00000A"/>
              <w:right w:val="thinThickSmallGap" w:sz="24" w:space="0" w:color="00000A"/>
            </w:tcBorders>
            <w:shd w:val="clear" w:color="auto" w:fill="D9D9D9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line="312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b/>
                <w:color w:val="000000"/>
                <w:sz w:val="24"/>
                <w:szCs w:val="24"/>
              </w:rPr>
              <w:t>EVENTOS</w:t>
            </w:r>
          </w:p>
        </w:tc>
      </w:tr>
      <w:tr w:rsidR="008D5D72" w:rsidRPr="00B46B7B" w:rsidTr="00200939">
        <w:trPr>
          <w:trHeight w:val="397"/>
          <w:jc w:val="center"/>
        </w:trPr>
        <w:tc>
          <w:tcPr>
            <w:tcW w:w="4962" w:type="dxa"/>
            <w:tcBorders>
              <w:top w:val="thinThickSmallGap" w:sz="2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18 de setembro de 2023</w:t>
            </w:r>
          </w:p>
        </w:tc>
        <w:tc>
          <w:tcPr>
            <w:tcW w:w="5199" w:type="dxa"/>
            <w:tcBorders>
              <w:top w:val="thinThickSmallGap" w:sz="2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Publicação do edital.</w:t>
            </w:r>
          </w:p>
        </w:tc>
      </w:tr>
      <w:tr w:rsidR="008D5D72" w:rsidRPr="00B46B7B" w:rsidTr="00200939">
        <w:trPr>
          <w:trHeight w:val="397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18 e 19 de setembro de 2023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Interposição de recurso para impugnação do edital.</w:t>
            </w:r>
          </w:p>
        </w:tc>
      </w:tr>
      <w:tr w:rsidR="008D5D72" w:rsidRPr="00B46B7B" w:rsidTr="00200939">
        <w:trPr>
          <w:trHeight w:val="397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22 de setembro de 2023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Resposta dos recursos da impugnação do edital.</w:t>
            </w:r>
          </w:p>
        </w:tc>
      </w:tr>
      <w:tr w:rsidR="008D5D72" w:rsidRPr="00B46B7B" w:rsidTr="00200939">
        <w:trPr>
          <w:trHeight w:val="397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25 de setembro a 25 de outubro de 2023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Período de inscrição via internet.</w:t>
            </w:r>
          </w:p>
        </w:tc>
      </w:tr>
      <w:tr w:rsidR="008D5D72" w:rsidRPr="00B46B7B" w:rsidTr="00200939">
        <w:trPr>
          <w:trHeight w:val="1191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25 de setembro a 25 de outubro de 2023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Período para envio de documentos de candidatos na condição de pessoa com deficiência (</w:t>
            </w:r>
            <w:proofErr w:type="spellStart"/>
            <w:r w:rsidRPr="00B46B7B">
              <w:rPr>
                <w:rFonts w:cstheme="minorHAnsi"/>
                <w:sz w:val="24"/>
                <w:szCs w:val="24"/>
              </w:rPr>
              <w:t>PcD</w:t>
            </w:r>
            <w:proofErr w:type="spellEnd"/>
            <w:r w:rsidRPr="00B46B7B">
              <w:rPr>
                <w:rFonts w:cstheme="minorHAnsi"/>
                <w:sz w:val="24"/>
                <w:szCs w:val="24"/>
              </w:rPr>
              <w:t xml:space="preserve">), Anexo X, no Sistema SGC, pelo site </w:t>
            </w:r>
            <w:hyperlink r:id="rId7" w:history="1">
              <w:r w:rsidRPr="00B46B7B">
                <w:rPr>
                  <w:rStyle w:val="Hyperlink"/>
                  <w:rFonts w:cstheme="minorHAnsi"/>
                  <w:sz w:val="24"/>
                  <w:szCs w:val="24"/>
                </w:rPr>
                <w:t>https://seletivo.ifmt.edu.br</w:t>
              </w:r>
            </w:hyperlink>
            <w:r w:rsidRPr="00B46B7B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8D5D72" w:rsidRPr="00B46B7B" w:rsidTr="00200939">
        <w:trPr>
          <w:trHeight w:val="1191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25 de setembro a 25 de outubro de 2023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 xml:space="preserve">Período para envio de documentos de candidatos na condição de cotista racial, Anexo VII e Anexo XII, pelo Sistema SGC, no site  </w:t>
            </w:r>
            <w:hyperlink r:id="rId8" w:history="1">
              <w:r w:rsidRPr="00B46B7B">
                <w:rPr>
                  <w:rStyle w:val="Hyperlink"/>
                  <w:rFonts w:cstheme="minorHAnsi"/>
                  <w:sz w:val="24"/>
                  <w:szCs w:val="24"/>
                </w:rPr>
                <w:t>https://seletivo.ifmt.edu.br</w:t>
              </w:r>
            </w:hyperlink>
            <w:r w:rsidRPr="00B46B7B">
              <w:rPr>
                <w:rStyle w:val="Hyperlink"/>
                <w:rFonts w:cstheme="minorHAnsi"/>
                <w:sz w:val="24"/>
                <w:szCs w:val="24"/>
              </w:rPr>
              <w:t>.</w:t>
            </w:r>
          </w:p>
        </w:tc>
      </w:tr>
      <w:tr w:rsidR="008D5D72" w:rsidRPr="00B46B7B" w:rsidTr="00200939">
        <w:trPr>
          <w:trHeight w:val="1191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25 de setembro a 25 de outubro de 2023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 xml:space="preserve">Período para envio de documentos de candidatos na condição de cotista indígena, Anexo VIII e cotista quilombola Anexo IX, pelo Sistema SGC, no site  </w:t>
            </w:r>
            <w:hyperlink r:id="rId9" w:history="1">
              <w:r w:rsidRPr="00B46B7B">
                <w:rPr>
                  <w:rStyle w:val="Hyperlink"/>
                  <w:rFonts w:cstheme="minorHAnsi"/>
                  <w:sz w:val="24"/>
                  <w:szCs w:val="24"/>
                </w:rPr>
                <w:t>https://seletivo.ifmt.edu.br</w:t>
              </w:r>
            </w:hyperlink>
            <w:r w:rsidRPr="00B46B7B">
              <w:rPr>
                <w:rStyle w:val="Hyperlink"/>
                <w:rFonts w:cstheme="minorHAnsi"/>
                <w:sz w:val="24"/>
                <w:szCs w:val="24"/>
              </w:rPr>
              <w:t>.</w:t>
            </w:r>
          </w:p>
        </w:tc>
      </w:tr>
      <w:tr w:rsidR="008D5D72" w:rsidRPr="00B46B7B" w:rsidTr="00200939">
        <w:trPr>
          <w:trHeight w:val="1191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25 de setembro a 25 de outubro de 2023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 xml:space="preserve">Período para encaminhamento de Declaração de Uso de Nome Social no e-mail: </w:t>
            </w:r>
            <w:hyperlink r:id="rId10" w:history="1">
              <w:r w:rsidRPr="00B46B7B">
                <w:rPr>
                  <w:rStyle w:val="Hyperlink"/>
                  <w:rFonts w:cstheme="minorHAnsi"/>
                  <w:sz w:val="24"/>
                  <w:szCs w:val="24"/>
                </w:rPr>
                <w:t>proen.dpi@ifmt.edu.br</w:t>
              </w:r>
            </w:hyperlink>
            <w:r w:rsidRPr="00B46B7B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  <w:tr w:rsidR="008D5D72" w:rsidRPr="00B46B7B" w:rsidTr="00200939">
        <w:trPr>
          <w:trHeight w:val="964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25 de outubro de 2023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 xml:space="preserve">Último prazo para alteração de dados referentes à inscrição, pelo Sistema SGC, no site </w:t>
            </w:r>
            <w:hyperlink r:id="rId11" w:history="1">
              <w:r w:rsidRPr="00B46B7B">
                <w:rPr>
                  <w:rStyle w:val="Hyperlink"/>
                  <w:rFonts w:cstheme="minorHAnsi"/>
                  <w:sz w:val="24"/>
                  <w:szCs w:val="24"/>
                </w:rPr>
                <w:t>https://seletivo.ifmt.edu.br</w:t>
              </w:r>
            </w:hyperlink>
            <w:r w:rsidRPr="00B46B7B">
              <w:rPr>
                <w:rStyle w:val="Hyperlink"/>
                <w:rFonts w:cstheme="minorHAnsi"/>
                <w:sz w:val="24"/>
                <w:szCs w:val="24"/>
              </w:rPr>
              <w:t>.</w:t>
            </w:r>
          </w:p>
        </w:tc>
      </w:tr>
      <w:tr w:rsidR="008D5D72" w:rsidRPr="00B46B7B" w:rsidTr="00200939">
        <w:trPr>
          <w:trHeight w:val="680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spacing w:after="0" w:line="240" w:lineRule="auto"/>
              <w:contextualSpacing/>
              <w:rPr>
                <w:rFonts w:cstheme="minorHAnsi"/>
                <w:sz w:val="24"/>
                <w:szCs w:val="24"/>
                <w:highlight w:val="red"/>
              </w:rPr>
            </w:pPr>
            <w:r w:rsidRPr="00B46B7B">
              <w:rPr>
                <w:rFonts w:cstheme="minorHAnsi"/>
                <w:sz w:val="24"/>
                <w:szCs w:val="24"/>
              </w:rPr>
              <w:t>13 de novembro de 2023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  <w:highlight w:val="red"/>
              </w:rPr>
            </w:pPr>
            <w:r w:rsidRPr="00B46B7B">
              <w:rPr>
                <w:rFonts w:cstheme="minorHAnsi"/>
                <w:color w:val="000000"/>
                <w:sz w:val="24"/>
                <w:szCs w:val="24"/>
              </w:rPr>
              <w:t>Divulgação da listagem preliminar de candidatos inscritos.</w:t>
            </w:r>
          </w:p>
        </w:tc>
      </w:tr>
      <w:tr w:rsidR="008D5D72" w:rsidRPr="00B46B7B" w:rsidTr="00200939">
        <w:trPr>
          <w:trHeight w:val="907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  <w:highlight w:val="red"/>
              </w:rPr>
            </w:pPr>
            <w:r w:rsidRPr="00B46B7B">
              <w:rPr>
                <w:rFonts w:cstheme="minorHAnsi"/>
                <w:sz w:val="24"/>
                <w:szCs w:val="24"/>
              </w:rPr>
              <w:t>13 e 14 de novembro de 2023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  <w:highlight w:val="red"/>
              </w:rPr>
            </w:pPr>
            <w:r w:rsidRPr="00B46B7B">
              <w:rPr>
                <w:rFonts w:cstheme="minorHAnsi"/>
                <w:sz w:val="24"/>
                <w:szCs w:val="24"/>
              </w:rPr>
              <w:t xml:space="preserve">Recurso contra a </w:t>
            </w:r>
            <w:r w:rsidRPr="00B46B7B">
              <w:rPr>
                <w:rFonts w:cstheme="minorHAnsi"/>
                <w:color w:val="000000"/>
                <w:sz w:val="24"/>
                <w:szCs w:val="24"/>
              </w:rPr>
              <w:t xml:space="preserve">listagem preliminar de candidatos inscritos, Anexo II, </w:t>
            </w:r>
            <w:r w:rsidRPr="00B46B7B">
              <w:rPr>
                <w:rFonts w:cstheme="minorHAnsi"/>
                <w:sz w:val="24"/>
                <w:szCs w:val="24"/>
              </w:rPr>
              <w:t xml:space="preserve">pelo Sistema SGC, no site </w:t>
            </w:r>
            <w:hyperlink r:id="rId12" w:history="1">
              <w:r w:rsidRPr="00B46B7B">
                <w:rPr>
                  <w:rStyle w:val="Hyperlink"/>
                  <w:rFonts w:cstheme="minorHAnsi"/>
                  <w:sz w:val="24"/>
                  <w:szCs w:val="24"/>
                </w:rPr>
                <w:t>https://seletivo.ifmt.edu.br</w:t>
              </w:r>
            </w:hyperlink>
            <w:r w:rsidRPr="00B46B7B">
              <w:rPr>
                <w:rStyle w:val="Hyperlink"/>
                <w:rFonts w:cstheme="minorHAnsi"/>
                <w:sz w:val="24"/>
                <w:szCs w:val="24"/>
              </w:rPr>
              <w:t>.</w:t>
            </w:r>
          </w:p>
        </w:tc>
      </w:tr>
      <w:tr w:rsidR="008D5D72" w:rsidRPr="00B46B7B" w:rsidTr="00200939">
        <w:trPr>
          <w:trHeight w:val="680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22 de novembro de 2023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Divulgação da listagem definitiva dos candidatos inscritos pós-recursos.</w:t>
            </w:r>
          </w:p>
        </w:tc>
      </w:tr>
      <w:tr w:rsidR="008D5D72" w:rsidRPr="00B46B7B" w:rsidTr="00200939">
        <w:trPr>
          <w:trHeight w:val="1417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B46B7B">
              <w:rPr>
                <w:rFonts w:cstheme="minorHAnsi"/>
                <w:b/>
                <w:sz w:val="24"/>
                <w:szCs w:val="24"/>
              </w:rPr>
              <w:lastRenderedPageBreak/>
              <w:t>30 de novembro de 2023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46B7B">
              <w:rPr>
                <w:rFonts w:cstheme="minorHAnsi"/>
                <w:b/>
                <w:color w:val="000000"/>
                <w:sz w:val="24"/>
                <w:szCs w:val="24"/>
              </w:rPr>
              <w:t xml:space="preserve">Publicação da convocação com os horários e datas das bancas de </w:t>
            </w:r>
            <w:proofErr w:type="spellStart"/>
            <w:r w:rsidRPr="00B46B7B">
              <w:rPr>
                <w:rStyle w:val="highlight"/>
                <w:rFonts w:cstheme="minorHAnsi"/>
                <w:b/>
                <w:color w:val="000000"/>
                <w:sz w:val="24"/>
                <w:szCs w:val="24"/>
              </w:rPr>
              <w:t>hetero</w:t>
            </w:r>
            <w:r w:rsidRPr="00B46B7B">
              <w:rPr>
                <w:rFonts w:cstheme="minorHAnsi"/>
                <w:b/>
                <w:color w:val="000000"/>
                <w:sz w:val="24"/>
                <w:szCs w:val="24"/>
              </w:rPr>
              <w:t>identificação</w:t>
            </w:r>
            <w:proofErr w:type="spellEnd"/>
            <w:r w:rsidRPr="00B46B7B">
              <w:rPr>
                <w:rFonts w:cstheme="minorHAnsi"/>
                <w:b/>
                <w:color w:val="000000"/>
                <w:sz w:val="24"/>
                <w:szCs w:val="24"/>
              </w:rPr>
              <w:t xml:space="preserve"> (verificação da condição declarada pela(o) candidata/candidato negra/negro: preta/preto e parda/pardo) por campus.</w:t>
            </w:r>
          </w:p>
        </w:tc>
      </w:tr>
      <w:tr w:rsidR="008D5D72" w:rsidRPr="00B46B7B" w:rsidTr="00200939">
        <w:trPr>
          <w:trHeight w:val="680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01 de dezembro de 2023 a 05 dezembro de 2023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B46B7B">
              <w:rPr>
                <w:rFonts w:cstheme="minorHAnsi"/>
                <w:color w:val="000000"/>
                <w:sz w:val="24"/>
                <w:szCs w:val="24"/>
              </w:rPr>
              <w:t xml:space="preserve">Período para realização das bancas de </w:t>
            </w:r>
            <w:proofErr w:type="spellStart"/>
            <w:r w:rsidRPr="00B46B7B">
              <w:rPr>
                <w:rFonts w:cstheme="minorHAnsi"/>
                <w:color w:val="000000"/>
                <w:sz w:val="24"/>
                <w:szCs w:val="24"/>
              </w:rPr>
              <w:t>heteroidentificação</w:t>
            </w:r>
            <w:proofErr w:type="spellEnd"/>
            <w:r w:rsidRPr="00B46B7B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</w:tr>
      <w:tr w:rsidR="008D5D72" w:rsidRPr="00B46B7B" w:rsidTr="00200939">
        <w:trPr>
          <w:trHeight w:val="680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07 de dezembro de 2023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46B7B">
              <w:rPr>
                <w:rFonts w:cstheme="minorHAnsi"/>
                <w:color w:val="000000"/>
                <w:sz w:val="24"/>
                <w:szCs w:val="24"/>
              </w:rPr>
              <w:t xml:space="preserve">Divulgação do resultado preliminar das bancas de </w:t>
            </w:r>
            <w:proofErr w:type="spellStart"/>
            <w:r w:rsidRPr="00B46B7B">
              <w:rPr>
                <w:rFonts w:cstheme="minorHAnsi"/>
                <w:color w:val="000000"/>
                <w:sz w:val="24"/>
                <w:szCs w:val="24"/>
              </w:rPr>
              <w:t>heteroidentificação</w:t>
            </w:r>
            <w:proofErr w:type="spellEnd"/>
            <w:r w:rsidRPr="00B46B7B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</w:tr>
      <w:tr w:rsidR="008D5D72" w:rsidRPr="00B46B7B" w:rsidTr="00200939">
        <w:trPr>
          <w:trHeight w:val="1020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07 e 08 de dezembro de 2023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 xml:space="preserve">Recurso contra o resultado preliminar das </w:t>
            </w:r>
            <w:r w:rsidRPr="00B46B7B">
              <w:rPr>
                <w:rFonts w:cstheme="minorHAnsi"/>
                <w:color w:val="000000"/>
                <w:sz w:val="24"/>
                <w:szCs w:val="24"/>
              </w:rPr>
              <w:t xml:space="preserve">bancas de </w:t>
            </w:r>
            <w:proofErr w:type="spellStart"/>
            <w:r w:rsidRPr="00B46B7B">
              <w:rPr>
                <w:rFonts w:cstheme="minorHAnsi"/>
                <w:color w:val="000000"/>
                <w:sz w:val="24"/>
                <w:szCs w:val="24"/>
              </w:rPr>
              <w:t>heteroidentificação</w:t>
            </w:r>
            <w:proofErr w:type="spellEnd"/>
            <w:r w:rsidRPr="00B46B7B">
              <w:rPr>
                <w:rFonts w:cstheme="minorHAnsi"/>
                <w:color w:val="000000"/>
                <w:sz w:val="24"/>
                <w:szCs w:val="24"/>
              </w:rPr>
              <w:t xml:space="preserve">, Anexo II, </w:t>
            </w:r>
            <w:r w:rsidRPr="00B46B7B">
              <w:rPr>
                <w:rFonts w:cstheme="minorHAnsi"/>
                <w:sz w:val="24"/>
                <w:szCs w:val="24"/>
              </w:rPr>
              <w:t xml:space="preserve">pelo Sistema SGC, no site </w:t>
            </w:r>
            <w:hyperlink r:id="rId13" w:history="1">
              <w:r w:rsidRPr="00B46B7B">
                <w:rPr>
                  <w:rStyle w:val="Hyperlink"/>
                  <w:rFonts w:cstheme="minorHAnsi"/>
                  <w:sz w:val="24"/>
                  <w:szCs w:val="24"/>
                </w:rPr>
                <w:t>https://seletivo.ifmt.edu.br</w:t>
              </w:r>
            </w:hyperlink>
            <w:r w:rsidRPr="00B46B7B">
              <w:rPr>
                <w:rStyle w:val="Hyperlink"/>
                <w:rFonts w:cstheme="minorHAnsi"/>
                <w:sz w:val="24"/>
                <w:szCs w:val="24"/>
              </w:rPr>
              <w:t>.</w:t>
            </w:r>
          </w:p>
        </w:tc>
      </w:tr>
      <w:tr w:rsidR="008D5D72" w:rsidRPr="00B46B7B" w:rsidTr="00200939">
        <w:trPr>
          <w:trHeight w:val="737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14 dezembro de 2023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46B7B">
              <w:rPr>
                <w:rFonts w:cstheme="minorHAnsi"/>
                <w:color w:val="000000"/>
                <w:sz w:val="24"/>
                <w:szCs w:val="24"/>
              </w:rPr>
              <w:t xml:space="preserve">Divulgação do resultado definitivo das bancas de </w:t>
            </w:r>
            <w:proofErr w:type="spellStart"/>
            <w:r w:rsidRPr="00B46B7B">
              <w:rPr>
                <w:rFonts w:cstheme="minorHAnsi"/>
                <w:color w:val="000000"/>
                <w:sz w:val="24"/>
                <w:szCs w:val="24"/>
              </w:rPr>
              <w:t>heteroidentificação</w:t>
            </w:r>
            <w:proofErr w:type="spellEnd"/>
            <w:r w:rsidRPr="00B46B7B">
              <w:rPr>
                <w:rFonts w:cstheme="minorHAnsi"/>
                <w:color w:val="000000"/>
                <w:sz w:val="24"/>
                <w:szCs w:val="24"/>
              </w:rPr>
              <w:t>, pós-recursos.</w:t>
            </w:r>
          </w:p>
        </w:tc>
      </w:tr>
      <w:tr w:rsidR="008D5D72" w:rsidRPr="00B46B7B" w:rsidTr="00200939">
        <w:trPr>
          <w:trHeight w:val="737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proofErr w:type="gramStart"/>
            <w:r w:rsidRPr="00B46B7B">
              <w:rPr>
                <w:rFonts w:cstheme="minorHAnsi"/>
                <w:sz w:val="24"/>
                <w:szCs w:val="24"/>
              </w:rPr>
              <w:t>09 janeiro de 2024</w:t>
            </w:r>
            <w:proofErr w:type="gramEnd"/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Divulgação do resultado preliminar dos aprovados/classificados.</w:t>
            </w:r>
          </w:p>
        </w:tc>
      </w:tr>
      <w:tr w:rsidR="008D5D72" w:rsidRPr="00B46B7B" w:rsidTr="00200939">
        <w:trPr>
          <w:trHeight w:val="964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09 e 10 de janeiro de 2024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 xml:space="preserve">Recurso contra o resultado preliminar dos aprovados/classificados, Anexo II, pelo Sistema SGC, no site </w:t>
            </w:r>
            <w:hyperlink r:id="rId14" w:history="1">
              <w:r w:rsidRPr="00B46B7B">
                <w:rPr>
                  <w:rStyle w:val="Hyperlink"/>
                  <w:rFonts w:cstheme="minorHAnsi"/>
                  <w:sz w:val="24"/>
                  <w:szCs w:val="24"/>
                </w:rPr>
                <w:t>https://seletivo.ifmt.edu.br</w:t>
              </w:r>
            </w:hyperlink>
            <w:r w:rsidRPr="00B46B7B">
              <w:rPr>
                <w:rStyle w:val="Hyperlink"/>
                <w:rFonts w:cstheme="minorHAnsi"/>
                <w:sz w:val="24"/>
                <w:szCs w:val="24"/>
              </w:rPr>
              <w:t>.</w:t>
            </w:r>
          </w:p>
        </w:tc>
      </w:tr>
      <w:tr w:rsidR="008D5D72" w:rsidRPr="00B46B7B" w:rsidTr="00200939">
        <w:trPr>
          <w:trHeight w:val="737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auto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B46B7B">
              <w:rPr>
                <w:rFonts w:cstheme="minorHAnsi"/>
                <w:b/>
                <w:sz w:val="24"/>
                <w:szCs w:val="24"/>
              </w:rPr>
              <w:t>16 de janeiro de 2024</w:t>
            </w:r>
          </w:p>
        </w:tc>
        <w:tc>
          <w:tcPr>
            <w:tcW w:w="5199" w:type="dxa"/>
            <w:tcBorders>
              <w:top w:val="single" w:sz="4" w:space="0" w:color="00000A"/>
              <w:left w:val="thinThickSmallGap" w:sz="24" w:space="0" w:color="00000A"/>
              <w:bottom w:val="single" w:sz="4" w:space="0" w:color="auto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B46B7B">
              <w:rPr>
                <w:rFonts w:cstheme="minorHAnsi"/>
                <w:b/>
                <w:sz w:val="24"/>
                <w:szCs w:val="24"/>
              </w:rPr>
              <w:t>Divulgação do resultado definitivo dos aprovados/classificados (pós-recursos).</w:t>
            </w:r>
          </w:p>
        </w:tc>
      </w:tr>
      <w:tr w:rsidR="008D5D72" w:rsidRPr="00B46B7B" w:rsidTr="00200939">
        <w:trPr>
          <w:trHeight w:val="510"/>
          <w:jc w:val="center"/>
        </w:trPr>
        <w:tc>
          <w:tcPr>
            <w:tcW w:w="4962" w:type="dxa"/>
            <w:tcBorders>
              <w:top w:val="single" w:sz="12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20 a 24 de janeiro de 2024</w:t>
            </w:r>
          </w:p>
        </w:tc>
        <w:tc>
          <w:tcPr>
            <w:tcW w:w="5199" w:type="dxa"/>
            <w:tcBorders>
              <w:top w:val="single" w:sz="12" w:space="0" w:color="00000A"/>
              <w:left w:val="thinThickSmallGap" w:sz="24" w:space="0" w:color="00000A"/>
              <w:bottom w:val="single" w:sz="4" w:space="0" w:color="auto"/>
              <w:right w:val="thinThickSmallGap" w:sz="24" w:space="0" w:color="00000A"/>
            </w:tcBorders>
            <w:shd w:val="clear" w:color="auto" w:fill="auto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Matrícula dos aprovados.</w:t>
            </w:r>
          </w:p>
        </w:tc>
      </w:tr>
      <w:tr w:rsidR="008D5D72" w:rsidRPr="00B46B7B" w:rsidTr="00200939">
        <w:trPr>
          <w:trHeight w:val="510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29 de janeiro de 2024</w:t>
            </w:r>
          </w:p>
        </w:tc>
        <w:tc>
          <w:tcPr>
            <w:tcW w:w="5199" w:type="dxa"/>
            <w:tcBorders>
              <w:top w:val="single" w:sz="4" w:space="0" w:color="auto"/>
              <w:left w:val="thinThickSmallGap" w:sz="24" w:space="0" w:color="00000A"/>
              <w:bottom w:val="single" w:sz="4" w:space="0" w:color="auto"/>
              <w:right w:val="thinThickSmallGap" w:sz="24" w:space="0" w:color="00000A"/>
            </w:tcBorders>
            <w:shd w:val="clear" w:color="auto" w:fill="auto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Divulgação da 2ª chamada.</w:t>
            </w:r>
          </w:p>
        </w:tc>
      </w:tr>
      <w:tr w:rsidR="008D5D72" w:rsidRPr="00B46B7B" w:rsidTr="00200939">
        <w:trPr>
          <w:trHeight w:val="510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auto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31 janeiro a 05 de fevereiro de 2024</w:t>
            </w:r>
          </w:p>
        </w:tc>
        <w:tc>
          <w:tcPr>
            <w:tcW w:w="5199" w:type="dxa"/>
            <w:tcBorders>
              <w:top w:val="single" w:sz="4" w:space="0" w:color="auto"/>
              <w:left w:val="thinThickSmallGap" w:sz="24" w:space="0" w:color="00000A"/>
              <w:bottom w:val="single" w:sz="4" w:space="0" w:color="auto"/>
              <w:right w:val="thinThickSmallGap" w:sz="24" w:space="0" w:color="00000A"/>
            </w:tcBorders>
            <w:shd w:val="clear" w:color="auto" w:fill="auto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Matrícula da 2ª chamada.</w:t>
            </w:r>
          </w:p>
        </w:tc>
      </w:tr>
      <w:tr w:rsidR="008D5D72" w:rsidRPr="00B46B7B" w:rsidTr="00200939">
        <w:trPr>
          <w:trHeight w:val="510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08 de fevereiro de 2024</w:t>
            </w:r>
          </w:p>
        </w:tc>
        <w:tc>
          <w:tcPr>
            <w:tcW w:w="5199" w:type="dxa"/>
            <w:tcBorders>
              <w:top w:val="single" w:sz="4" w:space="0" w:color="auto"/>
              <w:left w:val="thinThickSmallGap" w:sz="24" w:space="0" w:color="00000A"/>
              <w:bottom w:val="single" w:sz="4" w:space="0" w:color="auto"/>
              <w:right w:val="thinThickSmallGap" w:sz="24" w:space="0" w:color="00000A"/>
            </w:tcBorders>
            <w:shd w:val="clear" w:color="auto" w:fill="auto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Divulgação da 3ª chamada.</w:t>
            </w:r>
          </w:p>
        </w:tc>
      </w:tr>
      <w:tr w:rsidR="008D5D72" w:rsidRPr="00B46B7B" w:rsidTr="00200939">
        <w:trPr>
          <w:trHeight w:val="510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15 de fevereiro a 17 de fevereiro de 2024</w:t>
            </w:r>
          </w:p>
        </w:tc>
        <w:tc>
          <w:tcPr>
            <w:tcW w:w="5199" w:type="dxa"/>
            <w:tcBorders>
              <w:top w:val="single" w:sz="4" w:space="0" w:color="auto"/>
              <w:left w:val="thinThickSmallGap" w:sz="24" w:space="0" w:color="00000A"/>
              <w:bottom w:val="single" w:sz="4" w:space="0" w:color="auto"/>
              <w:right w:val="thinThickSmallGap" w:sz="24" w:space="0" w:color="00000A"/>
            </w:tcBorders>
            <w:shd w:val="clear" w:color="auto" w:fill="auto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Matrícula da 3ª chamada.</w:t>
            </w:r>
          </w:p>
        </w:tc>
      </w:tr>
      <w:tr w:rsidR="008D5D72" w:rsidRPr="00B46B7B" w:rsidTr="00200939">
        <w:trPr>
          <w:trHeight w:val="510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21 de fevereiro de 2024</w:t>
            </w:r>
          </w:p>
        </w:tc>
        <w:tc>
          <w:tcPr>
            <w:tcW w:w="5199" w:type="dxa"/>
            <w:tcBorders>
              <w:top w:val="single" w:sz="4" w:space="0" w:color="auto"/>
              <w:left w:val="thinThickSmallGap" w:sz="24" w:space="0" w:color="00000A"/>
              <w:bottom w:val="single" w:sz="4" w:space="0" w:color="auto"/>
              <w:right w:val="thinThickSmallGap" w:sz="24" w:space="0" w:color="00000A"/>
            </w:tcBorders>
            <w:shd w:val="clear" w:color="auto" w:fill="auto"/>
            <w:vAlign w:val="bottom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Divulgação da chamada geral dos excedentes, se houver vagas.</w:t>
            </w:r>
          </w:p>
        </w:tc>
      </w:tr>
      <w:tr w:rsidR="008D5D72" w:rsidRPr="00B46B7B" w:rsidTr="00200939">
        <w:trPr>
          <w:trHeight w:val="510"/>
          <w:jc w:val="center"/>
        </w:trPr>
        <w:tc>
          <w:tcPr>
            <w:tcW w:w="4962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FFFFFF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24 a 27 de fevereiro de 2024</w:t>
            </w:r>
          </w:p>
        </w:tc>
        <w:tc>
          <w:tcPr>
            <w:tcW w:w="5199" w:type="dxa"/>
            <w:tcBorders>
              <w:top w:val="single" w:sz="4" w:space="0" w:color="auto"/>
              <w:left w:val="thinThickSmallGap" w:sz="2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8D5D72" w:rsidRPr="00B46B7B" w:rsidRDefault="008D5D72" w:rsidP="00200939">
            <w:pPr>
              <w:tabs>
                <w:tab w:val="left" w:pos="426"/>
                <w:tab w:val="left" w:pos="709"/>
              </w:tabs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B46B7B">
              <w:rPr>
                <w:rFonts w:cstheme="minorHAnsi"/>
                <w:sz w:val="24"/>
                <w:szCs w:val="24"/>
              </w:rPr>
              <w:t>Matrícula dos excedentes da chamada geral.</w:t>
            </w:r>
          </w:p>
        </w:tc>
      </w:tr>
    </w:tbl>
    <w:p w:rsidR="00C62964" w:rsidRPr="00452A74" w:rsidRDefault="00C62964" w:rsidP="00452A74"/>
    <w:sectPr w:rsidR="00C62964" w:rsidRPr="00452A74" w:rsidSect="00347D85">
      <w:headerReference w:type="default" r:id="rId15"/>
      <w:footerReference w:type="default" r:id="rId1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97B" w:rsidRDefault="00DA097B" w:rsidP="0098632C">
      <w:pPr>
        <w:spacing w:after="0" w:line="240" w:lineRule="auto"/>
      </w:pPr>
      <w:r>
        <w:separator/>
      </w:r>
    </w:p>
  </w:endnote>
  <w:endnote w:type="continuationSeparator" w:id="0">
    <w:p w:rsidR="00DA097B" w:rsidRDefault="00DA097B" w:rsidP="0098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7DF" w:rsidRDefault="004A47DF" w:rsidP="004A47DF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51B9D">
      <w:rPr>
        <w:noProof/>
      </w:rPr>
      <w:t>1</w:t>
    </w:r>
    <w:r>
      <w:fldChar w:fldCharType="end"/>
    </w:r>
    <w:r>
      <w:t>/</w:t>
    </w:r>
    <w:r w:rsidR="00DA097B">
      <w:fldChar w:fldCharType="begin"/>
    </w:r>
    <w:r w:rsidR="00DA097B">
      <w:instrText xml:space="preserve"> NUMPAGES   \* MERGEFORMAT </w:instrText>
    </w:r>
    <w:r w:rsidR="00DA097B">
      <w:fldChar w:fldCharType="separate"/>
    </w:r>
    <w:r w:rsidR="00F51B9D">
      <w:rPr>
        <w:noProof/>
      </w:rPr>
      <w:t>1</w:t>
    </w:r>
    <w:r w:rsidR="00DA097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97B" w:rsidRDefault="00DA097B" w:rsidP="0098632C">
      <w:pPr>
        <w:spacing w:after="0" w:line="240" w:lineRule="auto"/>
      </w:pPr>
      <w:r>
        <w:separator/>
      </w:r>
    </w:p>
  </w:footnote>
  <w:footnote w:type="continuationSeparator" w:id="0">
    <w:p w:rsidR="00DA097B" w:rsidRDefault="00DA097B" w:rsidP="00986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32C" w:rsidRDefault="0098632C" w:rsidP="0098632C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547130" cy="540000"/>
          <wp:effectExtent l="19050" t="0" r="5320" b="0"/>
          <wp:docPr id="1" name="Imagem 0" descr="Brasão de Arm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ão de Arma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713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8632C" w:rsidRDefault="004A47DF" w:rsidP="0098632C">
    <w:pPr>
      <w:pStyle w:val="Cabealho"/>
      <w:jc w:val="center"/>
      <w:rPr>
        <w:b/>
        <w:sz w:val="16"/>
        <w:szCs w:val="16"/>
      </w:rPr>
    </w:pPr>
    <w:r>
      <w:rPr>
        <w:b/>
        <w:sz w:val="16"/>
        <w:szCs w:val="16"/>
      </w:rPr>
      <w:t>MINISTÉRIO DA EDUCAÇÃO</w:t>
    </w:r>
  </w:p>
  <w:p w:rsidR="004A47DF" w:rsidRPr="0098632C" w:rsidRDefault="004A47DF" w:rsidP="0098632C">
    <w:pPr>
      <w:pStyle w:val="Cabealho"/>
      <w:jc w:val="center"/>
      <w:rPr>
        <w:b/>
        <w:sz w:val="16"/>
        <w:szCs w:val="16"/>
      </w:rPr>
    </w:pPr>
    <w:r>
      <w:rPr>
        <w:b/>
        <w:sz w:val="16"/>
        <w:szCs w:val="16"/>
      </w:rPr>
      <w:t>SECRETARIA DE EDUCAÇÃO PROFISSIONAL E TECNOLÓGICA</w:t>
    </w:r>
  </w:p>
  <w:p w:rsidR="0098632C" w:rsidRPr="0098632C" w:rsidRDefault="0098632C" w:rsidP="0098632C">
    <w:pPr>
      <w:pStyle w:val="Cabealho"/>
      <w:jc w:val="center"/>
      <w:rPr>
        <w:b/>
        <w:sz w:val="16"/>
        <w:szCs w:val="16"/>
      </w:rPr>
    </w:pPr>
    <w:r w:rsidRPr="0098632C">
      <w:rPr>
        <w:b/>
        <w:sz w:val="16"/>
        <w:szCs w:val="16"/>
      </w:rPr>
      <w:t>INSTITUTO FEDERAL DE EDUCAÇÃO, CIÊNCIA E TECNOLOGIA DE MATO GROSSO</w:t>
    </w:r>
  </w:p>
  <w:p w:rsidR="0098632C" w:rsidRDefault="0098632C" w:rsidP="0098632C">
    <w:pPr>
      <w:pStyle w:val="Cabealho"/>
      <w:jc w:val="center"/>
      <w:rPr>
        <w:b/>
        <w:sz w:val="16"/>
        <w:szCs w:val="16"/>
      </w:rPr>
    </w:pPr>
    <w:r w:rsidRPr="0098632C">
      <w:rPr>
        <w:b/>
        <w:sz w:val="16"/>
        <w:szCs w:val="16"/>
      </w:rPr>
      <w:t>D</w:t>
    </w:r>
    <w:r w:rsidR="007C000B">
      <w:rPr>
        <w:b/>
        <w:sz w:val="16"/>
        <w:szCs w:val="16"/>
      </w:rPr>
      <w:t>IRETORIA</w:t>
    </w:r>
    <w:r w:rsidRPr="0098632C">
      <w:rPr>
        <w:b/>
        <w:sz w:val="16"/>
        <w:szCs w:val="16"/>
      </w:rPr>
      <w:t xml:space="preserve"> DE POLÍTICAS DE INGRESSO</w:t>
    </w:r>
    <w:r w:rsidR="004A47DF">
      <w:rPr>
        <w:b/>
        <w:sz w:val="16"/>
        <w:szCs w:val="16"/>
      </w:rPr>
      <w:t xml:space="preserve"> E SELEÇÕES</w:t>
    </w:r>
  </w:p>
  <w:p w:rsidR="008F4518" w:rsidRPr="00BE1E6E" w:rsidRDefault="008F4518" w:rsidP="008F4518">
    <w:pPr>
      <w:spacing w:after="0" w:line="240" w:lineRule="auto"/>
      <w:contextualSpacing/>
      <w:jc w:val="center"/>
      <w:rPr>
        <w:b/>
        <w:sz w:val="16"/>
        <w:szCs w:val="16"/>
      </w:rPr>
    </w:pPr>
    <w:bookmarkStart w:id="1" w:name="_Hlk144452568"/>
    <w:bookmarkStart w:id="2" w:name="_Hlk144452569"/>
    <w:bookmarkStart w:id="3" w:name="_Hlk144452591"/>
    <w:bookmarkStart w:id="4" w:name="_Hlk144452592"/>
    <w:bookmarkStart w:id="5" w:name="_Hlk144454470"/>
    <w:bookmarkStart w:id="6" w:name="_Hlk144454471"/>
    <w:r w:rsidRPr="00BE1E6E">
      <w:rPr>
        <w:b/>
        <w:sz w:val="16"/>
        <w:szCs w:val="16"/>
      </w:rPr>
      <w:t>EDITAL 173/2023 PROCESSO SELETIVO 2024/1 - CURSOS DE GRADUAÇÃO - UNIVERSIDADE ABERTA DO BRASIL (UAB/IFMT)</w:t>
    </w:r>
    <w:bookmarkEnd w:id="1"/>
    <w:bookmarkEnd w:id="2"/>
    <w:bookmarkEnd w:id="3"/>
    <w:bookmarkEnd w:id="4"/>
    <w:bookmarkEnd w:id="5"/>
    <w:bookmarkEnd w:id="6"/>
    <w:r w:rsidRPr="00BE1E6E">
      <w:rPr>
        <w:b/>
        <w:sz w:val="16"/>
        <w:szCs w:val="16"/>
      </w:rPr>
      <w:t xml:space="preserve"> – </w:t>
    </w:r>
  </w:p>
  <w:p w:rsidR="008F4518" w:rsidRPr="00BE1E6E" w:rsidRDefault="008F4518" w:rsidP="008F4518">
    <w:pPr>
      <w:spacing w:after="0" w:line="240" w:lineRule="auto"/>
      <w:contextualSpacing/>
      <w:jc w:val="center"/>
      <w:rPr>
        <w:rFonts w:ascii="Calibri" w:eastAsia="Times New Roman" w:hAnsi="Calibri" w:cs="Calibri"/>
        <w:b/>
        <w:color w:val="00000A"/>
        <w:kern w:val="1"/>
        <w:sz w:val="16"/>
        <w:szCs w:val="16"/>
        <w:lang w:eastAsia="pt-BR"/>
      </w:rPr>
    </w:pPr>
    <w:r w:rsidRPr="00BE1E6E">
      <w:rPr>
        <w:rFonts w:ascii="Calibri" w:eastAsia="Times New Roman" w:hAnsi="Calibri" w:cs="Calibri"/>
        <w:b/>
        <w:color w:val="00000A"/>
        <w:kern w:val="1"/>
        <w:sz w:val="16"/>
        <w:szCs w:val="16"/>
        <w:lang w:eastAsia="pt-BR"/>
      </w:rPr>
      <w:t xml:space="preserve">SELEÇÃO </w:t>
    </w:r>
    <w:r>
      <w:rPr>
        <w:rFonts w:ascii="Calibri" w:eastAsia="Times New Roman" w:hAnsi="Calibri" w:cs="Calibri"/>
        <w:b/>
        <w:color w:val="00000A"/>
        <w:kern w:val="1"/>
        <w:sz w:val="16"/>
        <w:szCs w:val="16"/>
        <w:lang w:eastAsia="pt-BR"/>
      </w:rPr>
      <w:t>ATRAVÉS</w:t>
    </w:r>
    <w:r w:rsidRPr="00BE1E6E">
      <w:rPr>
        <w:rFonts w:ascii="Calibri" w:eastAsia="Times New Roman" w:hAnsi="Calibri" w:cs="Calibri"/>
        <w:b/>
        <w:color w:val="00000A"/>
        <w:kern w:val="1"/>
        <w:sz w:val="16"/>
        <w:szCs w:val="16"/>
        <w:lang w:eastAsia="pt-BR"/>
      </w:rPr>
      <w:t xml:space="preserve"> DO ENEM 2011 A 2022</w:t>
    </w:r>
  </w:p>
  <w:p w:rsidR="0098632C" w:rsidRDefault="0098632C" w:rsidP="0098632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5FE7"/>
    <w:multiLevelType w:val="hybridMultilevel"/>
    <w:tmpl w:val="D7EAED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71E2C"/>
    <w:multiLevelType w:val="hybridMultilevel"/>
    <w:tmpl w:val="8A962A24"/>
    <w:lvl w:ilvl="0" w:tplc="DD1646F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4782D"/>
    <w:multiLevelType w:val="hybridMultilevel"/>
    <w:tmpl w:val="4BF0C4B8"/>
    <w:lvl w:ilvl="0" w:tplc="89EA65C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C5572"/>
    <w:multiLevelType w:val="hybridMultilevel"/>
    <w:tmpl w:val="8FE0F996"/>
    <w:lvl w:ilvl="0" w:tplc="B61E15D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54858"/>
    <w:multiLevelType w:val="hybridMultilevel"/>
    <w:tmpl w:val="286ACDCE"/>
    <w:lvl w:ilvl="0" w:tplc="B61E15D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04CB4"/>
    <w:multiLevelType w:val="hybridMultilevel"/>
    <w:tmpl w:val="B95CB6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B58EB"/>
    <w:multiLevelType w:val="hybridMultilevel"/>
    <w:tmpl w:val="05B8CF66"/>
    <w:lvl w:ilvl="0" w:tplc="DD1646F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466E0"/>
    <w:multiLevelType w:val="multilevel"/>
    <w:tmpl w:val="B9A80C2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8E5506E"/>
    <w:multiLevelType w:val="multilevel"/>
    <w:tmpl w:val="BE94DC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31163A"/>
    <w:multiLevelType w:val="hybridMultilevel"/>
    <w:tmpl w:val="C8B41C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15D29"/>
    <w:multiLevelType w:val="hybridMultilevel"/>
    <w:tmpl w:val="5824D0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0718E"/>
    <w:multiLevelType w:val="hybridMultilevel"/>
    <w:tmpl w:val="4754BE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34F04"/>
    <w:multiLevelType w:val="hybridMultilevel"/>
    <w:tmpl w:val="0B8C66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67B36"/>
    <w:multiLevelType w:val="hybridMultilevel"/>
    <w:tmpl w:val="3E72EAE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15F8C"/>
    <w:multiLevelType w:val="hybridMultilevel"/>
    <w:tmpl w:val="76BC6972"/>
    <w:lvl w:ilvl="0" w:tplc="B61E15D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034A1"/>
    <w:multiLevelType w:val="multilevel"/>
    <w:tmpl w:val="96522B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4F373C"/>
    <w:multiLevelType w:val="hybridMultilevel"/>
    <w:tmpl w:val="755CBB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B7ABD"/>
    <w:multiLevelType w:val="hybridMultilevel"/>
    <w:tmpl w:val="0958F4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7453E"/>
    <w:multiLevelType w:val="hybridMultilevel"/>
    <w:tmpl w:val="28966B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E148D"/>
    <w:multiLevelType w:val="hybridMultilevel"/>
    <w:tmpl w:val="CE1EFA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BC5453B0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31142"/>
    <w:multiLevelType w:val="hybridMultilevel"/>
    <w:tmpl w:val="8BE086A4"/>
    <w:lvl w:ilvl="0" w:tplc="72E2C2B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EF26235A">
      <w:start w:val="1"/>
      <w:numFmt w:val="lowerLetter"/>
      <w:lvlText w:val="%2)"/>
      <w:lvlJc w:val="left"/>
      <w:pPr>
        <w:ind w:left="1920" w:hanging="8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14553"/>
    <w:multiLevelType w:val="multilevel"/>
    <w:tmpl w:val="AD3662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BF159B7"/>
    <w:multiLevelType w:val="hybridMultilevel"/>
    <w:tmpl w:val="0EA8C742"/>
    <w:lvl w:ilvl="0" w:tplc="B61E15D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A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681569"/>
    <w:multiLevelType w:val="hybridMultilevel"/>
    <w:tmpl w:val="25B62488"/>
    <w:lvl w:ilvl="0" w:tplc="B61E15D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500AB"/>
    <w:multiLevelType w:val="multilevel"/>
    <w:tmpl w:val="1D44FA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</w:lvl>
    <w:lvl w:ilvl="2">
      <w:start w:val="1"/>
      <w:numFmt w:val="decimal"/>
      <w:isLgl/>
      <w:lvlText w:val="%1.%2.%3."/>
      <w:lvlJc w:val="left"/>
      <w:pPr>
        <w:ind w:left="1494" w:hanging="720"/>
      </w:pPr>
    </w:lvl>
    <w:lvl w:ilvl="3">
      <w:start w:val="1"/>
      <w:numFmt w:val="decimal"/>
      <w:isLgl/>
      <w:lvlText w:val="%1.%2.%3.%4."/>
      <w:lvlJc w:val="left"/>
      <w:pPr>
        <w:ind w:left="1701" w:hanging="720"/>
      </w:pPr>
    </w:lvl>
    <w:lvl w:ilvl="4">
      <w:start w:val="1"/>
      <w:numFmt w:val="decimal"/>
      <w:isLgl/>
      <w:lvlText w:val="%1.%2.%3.%4.%5."/>
      <w:lvlJc w:val="left"/>
      <w:pPr>
        <w:ind w:left="2268" w:hanging="1080"/>
      </w:pPr>
    </w:lvl>
    <w:lvl w:ilvl="5">
      <w:start w:val="1"/>
      <w:numFmt w:val="decimal"/>
      <w:isLgl/>
      <w:lvlText w:val="%1.%2.%3.%4.%5.%6."/>
      <w:lvlJc w:val="left"/>
      <w:pPr>
        <w:ind w:left="2475" w:hanging="1080"/>
      </w:pPr>
    </w:lvl>
    <w:lvl w:ilvl="6">
      <w:start w:val="1"/>
      <w:numFmt w:val="decimal"/>
      <w:isLgl/>
      <w:lvlText w:val="%1.%2.%3.%4.%5.%6.%7."/>
      <w:lvlJc w:val="left"/>
      <w:pPr>
        <w:ind w:left="3042" w:hanging="1440"/>
      </w:p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</w:lvl>
  </w:abstractNum>
  <w:abstractNum w:abstractNumId="25" w15:restartNumberingAfterBreak="0">
    <w:nsid w:val="4AAB52D2"/>
    <w:multiLevelType w:val="multilevel"/>
    <w:tmpl w:val="EFDC5E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D7715AE"/>
    <w:multiLevelType w:val="multilevel"/>
    <w:tmpl w:val="BA90D4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D917327"/>
    <w:multiLevelType w:val="hybridMultilevel"/>
    <w:tmpl w:val="DDF0EF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502440"/>
    <w:multiLevelType w:val="hybridMultilevel"/>
    <w:tmpl w:val="E5301BD4"/>
    <w:lvl w:ilvl="0" w:tplc="B61E15D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EF26235A">
      <w:start w:val="1"/>
      <w:numFmt w:val="lowerLetter"/>
      <w:lvlText w:val="%2)"/>
      <w:lvlJc w:val="left"/>
      <w:pPr>
        <w:ind w:left="1920" w:hanging="8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57C3E"/>
    <w:multiLevelType w:val="multilevel"/>
    <w:tmpl w:val="4CAA8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22356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2B5202C"/>
    <w:multiLevelType w:val="hybridMultilevel"/>
    <w:tmpl w:val="C2CCA384"/>
    <w:lvl w:ilvl="0" w:tplc="B61E15D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A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083934"/>
    <w:multiLevelType w:val="hybridMultilevel"/>
    <w:tmpl w:val="76480B2A"/>
    <w:lvl w:ilvl="0" w:tplc="ECC85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8D0B93"/>
    <w:multiLevelType w:val="multilevel"/>
    <w:tmpl w:val="905C83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B873ED"/>
    <w:multiLevelType w:val="hybridMultilevel"/>
    <w:tmpl w:val="466296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DA6FE0"/>
    <w:multiLevelType w:val="hybridMultilevel"/>
    <w:tmpl w:val="76449608"/>
    <w:lvl w:ilvl="0" w:tplc="B61E15D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C12B31"/>
    <w:multiLevelType w:val="multilevel"/>
    <w:tmpl w:val="3EB4D8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927CA0"/>
    <w:multiLevelType w:val="hybridMultilevel"/>
    <w:tmpl w:val="CA9C7D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E021DD"/>
    <w:multiLevelType w:val="multilevel"/>
    <w:tmpl w:val="C728C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782402C"/>
    <w:multiLevelType w:val="hybridMultilevel"/>
    <w:tmpl w:val="B0648280"/>
    <w:lvl w:ilvl="0" w:tplc="A6E05BB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EF26235A">
      <w:start w:val="1"/>
      <w:numFmt w:val="lowerLetter"/>
      <w:lvlText w:val="%2)"/>
      <w:lvlJc w:val="left"/>
      <w:pPr>
        <w:ind w:left="1920" w:hanging="8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10612D"/>
    <w:multiLevelType w:val="hybridMultilevel"/>
    <w:tmpl w:val="7DE2B8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DD07E5"/>
    <w:multiLevelType w:val="hybridMultilevel"/>
    <w:tmpl w:val="2116C116"/>
    <w:lvl w:ilvl="0" w:tplc="6154292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034B8A"/>
    <w:multiLevelType w:val="hybridMultilevel"/>
    <w:tmpl w:val="7F123C90"/>
    <w:lvl w:ilvl="0" w:tplc="DD1646F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BA4CE6"/>
    <w:multiLevelType w:val="hybridMultilevel"/>
    <w:tmpl w:val="ADD2C342"/>
    <w:lvl w:ilvl="0" w:tplc="204C6E4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1516C9"/>
    <w:multiLevelType w:val="multilevel"/>
    <w:tmpl w:val="A04AA2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29216C3"/>
    <w:multiLevelType w:val="hybridMultilevel"/>
    <w:tmpl w:val="0F86FE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F55A6C"/>
    <w:multiLevelType w:val="hybridMultilevel"/>
    <w:tmpl w:val="54943D34"/>
    <w:lvl w:ilvl="0" w:tplc="DD1646F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CF75EE"/>
    <w:multiLevelType w:val="hybridMultilevel"/>
    <w:tmpl w:val="FD38E3C2"/>
    <w:lvl w:ilvl="0" w:tplc="0D523F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A3191C"/>
    <w:multiLevelType w:val="hybridMultilevel"/>
    <w:tmpl w:val="0574B5D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18"/>
  </w:num>
  <w:num w:numId="4">
    <w:abstractNumId w:val="42"/>
  </w:num>
  <w:num w:numId="5">
    <w:abstractNumId w:val="47"/>
  </w:num>
  <w:num w:numId="6">
    <w:abstractNumId w:val="29"/>
  </w:num>
  <w:num w:numId="7">
    <w:abstractNumId w:val="10"/>
  </w:num>
  <w:num w:numId="8">
    <w:abstractNumId w:val="14"/>
  </w:num>
  <w:num w:numId="9">
    <w:abstractNumId w:val="23"/>
  </w:num>
  <w:num w:numId="10">
    <w:abstractNumId w:val="39"/>
  </w:num>
  <w:num w:numId="11">
    <w:abstractNumId w:val="4"/>
  </w:num>
  <w:num w:numId="12">
    <w:abstractNumId w:val="41"/>
  </w:num>
  <w:num w:numId="13">
    <w:abstractNumId w:val="20"/>
  </w:num>
  <w:num w:numId="14">
    <w:abstractNumId w:val="43"/>
  </w:num>
  <w:num w:numId="15">
    <w:abstractNumId w:val="2"/>
  </w:num>
  <w:num w:numId="16">
    <w:abstractNumId w:val="28"/>
  </w:num>
  <w:num w:numId="17">
    <w:abstractNumId w:val="22"/>
  </w:num>
  <w:num w:numId="18">
    <w:abstractNumId w:val="31"/>
  </w:num>
  <w:num w:numId="19">
    <w:abstractNumId w:val="3"/>
  </w:num>
  <w:num w:numId="20">
    <w:abstractNumId w:val="35"/>
  </w:num>
  <w:num w:numId="21">
    <w:abstractNumId w:val="17"/>
  </w:num>
  <w:num w:numId="22">
    <w:abstractNumId w:val="26"/>
  </w:num>
  <w:num w:numId="23">
    <w:abstractNumId w:val="36"/>
  </w:num>
  <w:num w:numId="24">
    <w:abstractNumId w:val="38"/>
  </w:num>
  <w:num w:numId="25">
    <w:abstractNumId w:val="16"/>
  </w:num>
  <w:num w:numId="26">
    <w:abstractNumId w:val="44"/>
  </w:num>
  <w:num w:numId="27">
    <w:abstractNumId w:val="25"/>
  </w:num>
  <w:num w:numId="28">
    <w:abstractNumId w:val="8"/>
  </w:num>
  <w:num w:numId="29">
    <w:abstractNumId w:val="33"/>
  </w:num>
  <w:num w:numId="30">
    <w:abstractNumId w:val="6"/>
  </w:num>
  <w:num w:numId="31">
    <w:abstractNumId w:val="40"/>
  </w:num>
  <w:num w:numId="32">
    <w:abstractNumId w:val="19"/>
  </w:num>
  <w:num w:numId="33">
    <w:abstractNumId w:val="46"/>
  </w:num>
  <w:num w:numId="34">
    <w:abstractNumId w:val="11"/>
  </w:num>
  <w:num w:numId="35">
    <w:abstractNumId w:val="34"/>
  </w:num>
  <w:num w:numId="36">
    <w:abstractNumId w:val="0"/>
  </w:num>
  <w:num w:numId="37">
    <w:abstractNumId w:val="12"/>
  </w:num>
  <w:num w:numId="38">
    <w:abstractNumId w:val="37"/>
  </w:num>
  <w:num w:numId="39">
    <w:abstractNumId w:val="5"/>
  </w:num>
  <w:num w:numId="40">
    <w:abstractNumId w:val="13"/>
  </w:num>
  <w:num w:numId="41">
    <w:abstractNumId w:val="27"/>
  </w:num>
  <w:num w:numId="42">
    <w:abstractNumId w:val="15"/>
  </w:num>
  <w:num w:numId="43">
    <w:abstractNumId w:val="48"/>
  </w:num>
  <w:num w:numId="44">
    <w:abstractNumId w:val="45"/>
  </w:num>
  <w:num w:numId="45">
    <w:abstractNumId w:val="32"/>
  </w:num>
  <w:num w:numId="4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</w:num>
  <w:num w:numId="48">
    <w:abstractNumId w:val="9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fQw9NEX+bqwzi6h1ZTMfGaS1mYBwa+pPne8Lxn/PCfU7rLwbt3jJTr7k1/5rMyhXlHI7nad4kzoqDpZuAdavbw==" w:salt="jnkOxVImEbuEvVE7+FSC3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C8F"/>
    <w:rsid w:val="00027711"/>
    <w:rsid w:val="00052BA5"/>
    <w:rsid w:val="00053BC2"/>
    <w:rsid w:val="00061B57"/>
    <w:rsid w:val="00081F45"/>
    <w:rsid w:val="000A6765"/>
    <w:rsid w:val="000F7C8F"/>
    <w:rsid w:val="002A5899"/>
    <w:rsid w:val="002D3F0B"/>
    <w:rsid w:val="002E449C"/>
    <w:rsid w:val="00347D85"/>
    <w:rsid w:val="003650C7"/>
    <w:rsid w:val="00452A74"/>
    <w:rsid w:val="004A47DF"/>
    <w:rsid w:val="0051176E"/>
    <w:rsid w:val="00550E4F"/>
    <w:rsid w:val="0056624F"/>
    <w:rsid w:val="005C2E0B"/>
    <w:rsid w:val="006A12BC"/>
    <w:rsid w:val="006E002A"/>
    <w:rsid w:val="00717640"/>
    <w:rsid w:val="007443C7"/>
    <w:rsid w:val="0074649E"/>
    <w:rsid w:val="00781BC3"/>
    <w:rsid w:val="007B0073"/>
    <w:rsid w:val="007C000B"/>
    <w:rsid w:val="00834AF4"/>
    <w:rsid w:val="00894641"/>
    <w:rsid w:val="008D5D72"/>
    <w:rsid w:val="008D719C"/>
    <w:rsid w:val="008D75C2"/>
    <w:rsid w:val="008F4518"/>
    <w:rsid w:val="009634C0"/>
    <w:rsid w:val="0098632C"/>
    <w:rsid w:val="009924AF"/>
    <w:rsid w:val="009C3CE8"/>
    <w:rsid w:val="009D0C3D"/>
    <w:rsid w:val="00A34CDE"/>
    <w:rsid w:val="00A50A38"/>
    <w:rsid w:val="00AB20E0"/>
    <w:rsid w:val="00AB694B"/>
    <w:rsid w:val="00B105B5"/>
    <w:rsid w:val="00B6600B"/>
    <w:rsid w:val="00B67C78"/>
    <w:rsid w:val="00B97B93"/>
    <w:rsid w:val="00BB6492"/>
    <w:rsid w:val="00BD0215"/>
    <w:rsid w:val="00BD78F5"/>
    <w:rsid w:val="00BD7BB8"/>
    <w:rsid w:val="00C62964"/>
    <w:rsid w:val="00CD6413"/>
    <w:rsid w:val="00CF1687"/>
    <w:rsid w:val="00CF7B0C"/>
    <w:rsid w:val="00D12DEC"/>
    <w:rsid w:val="00D270EC"/>
    <w:rsid w:val="00D664EA"/>
    <w:rsid w:val="00D802FD"/>
    <w:rsid w:val="00D87CE8"/>
    <w:rsid w:val="00DA097B"/>
    <w:rsid w:val="00DB4591"/>
    <w:rsid w:val="00E7624A"/>
    <w:rsid w:val="00EB075D"/>
    <w:rsid w:val="00F0266D"/>
    <w:rsid w:val="00F4235A"/>
    <w:rsid w:val="00F51B9D"/>
    <w:rsid w:val="00F85061"/>
    <w:rsid w:val="00F8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B680946-6F36-400F-B6FE-8054020F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A74"/>
    <w:pPr>
      <w:spacing w:after="160" w:line="259" w:lineRule="auto"/>
    </w:pPr>
  </w:style>
  <w:style w:type="paragraph" w:styleId="Ttulo1">
    <w:name w:val="heading 1"/>
    <w:basedOn w:val="Normal"/>
    <w:link w:val="Ttulo1Char"/>
    <w:uiPriority w:val="1"/>
    <w:qFormat/>
    <w:rsid w:val="000F7C8F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Calibri" w:eastAsia="Calibri" w:hAnsi="Calibri" w:cs="Calibri"/>
      <w:b/>
      <w:bCs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863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32C"/>
  </w:style>
  <w:style w:type="paragraph" w:styleId="Rodap">
    <w:name w:val="footer"/>
    <w:basedOn w:val="Normal"/>
    <w:link w:val="RodapChar"/>
    <w:uiPriority w:val="99"/>
    <w:unhideWhenUsed/>
    <w:rsid w:val="009863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32C"/>
  </w:style>
  <w:style w:type="paragraph" w:styleId="Textodebalo">
    <w:name w:val="Balloon Text"/>
    <w:basedOn w:val="Normal"/>
    <w:link w:val="TextodebaloChar"/>
    <w:uiPriority w:val="99"/>
    <w:semiHidden/>
    <w:unhideWhenUsed/>
    <w:rsid w:val="00986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632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1"/>
    <w:rsid w:val="000F7C8F"/>
    <w:rPr>
      <w:rFonts w:ascii="Calibri" w:eastAsia="Calibri" w:hAnsi="Calibri" w:cs="Calibri"/>
      <w:b/>
      <w:bCs/>
      <w:lang w:val="pt-PT"/>
    </w:rPr>
  </w:style>
  <w:style w:type="paragraph" w:styleId="PargrafodaLista">
    <w:name w:val="List Paragraph"/>
    <w:basedOn w:val="Normal"/>
    <w:uiPriority w:val="34"/>
    <w:qFormat/>
    <w:rsid w:val="000F7C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F7C8F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0F7C8F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0F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unhideWhenUsed/>
    <w:qFormat/>
    <w:rsid w:val="000F7C8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F7C8F"/>
    <w:rPr>
      <w:rFonts w:ascii="Calibri" w:eastAsia="Calibri" w:hAnsi="Calibri" w:cs="Calibri"/>
      <w:lang w:val="pt-PT"/>
    </w:rPr>
  </w:style>
  <w:style w:type="paragraph" w:customStyle="1" w:styleId="msonormal0">
    <w:name w:val="msonormal"/>
    <w:basedOn w:val="Normal"/>
    <w:rsid w:val="000F7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ighlight">
    <w:name w:val="highlight"/>
    <w:basedOn w:val="Fontepargpadro"/>
    <w:rsid w:val="008D7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etivo.ifmt.edu.br" TargetMode="External"/><Relationship Id="rId13" Type="http://schemas.openxmlformats.org/officeDocument/2006/relationships/hyperlink" Target="https://seletivo.ifmt.edu.b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letivo.ifmt.edu.br" TargetMode="External"/><Relationship Id="rId12" Type="http://schemas.openxmlformats.org/officeDocument/2006/relationships/hyperlink" Target="https://seletivo.ifmt.edu.b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letivo.ifmt.edu.b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roen.dpi@ifmt.edu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letivo.ifmt.edu.br" TargetMode="External"/><Relationship Id="rId14" Type="http://schemas.openxmlformats.org/officeDocument/2006/relationships/hyperlink" Target="https://seletivo.ifmt.edu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58236\Meu%20Drive\DPI%20(Anderson's%20Folder)\Papel%20Timbrad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Papel Timbrado</Template>
  <TotalTime>41</TotalTime>
  <Pages>2</Pages>
  <Words>550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Azevedo</dc:creator>
  <cp:lastModifiedBy>Katia Ferreira Santos</cp:lastModifiedBy>
  <cp:revision>30</cp:revision>
  <dcterms:created xsi:type="dcterms:W3CDTF">2021-08-20T15:08:00Z</dcterms:created>
  <dcterms:modified xsi:type="dcterms:W3CDTF">2023-09-15T15:11:00Z</dcterms:modified>
</cp:coreProperties>
</file>