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jc w:val="center"/>
        <w:spacing w:after="120"/>
      </w:pPr>
      <w:r>
        <w:rPr>
          <w:b/>
          <w:sz w:val="32"/>
          <w:szCs w:val="32"/>
        </w:rPr>
        <w:t xml:space="preserve">Trabajo infantil, telesecundaria y rezago digital: la vulnerabilidad educativa en la cuenca ganadera del Noreste de Veracruz</w:t>
      </w:r>
    </w:p>
    <w:p>
      <w:pPr>
        <w:jc w:val="center"/>
        <w:spacing w:after="240"/>
      </w:pPr>
      <w:r>
        <w:rPr>
          <w:b/>
          <w:i/>
          <w:sz w:val="26"/>
          <w:szCs w:val="26"/>
        </w:rPr>
        <w:t xml:space="preserve">Child Labor, Telesecundaria, and Digital Lag: Educational Vulnerability in the Cattle-Ranching Basin of Northeastern Veracruz</w:t>
      </w:r>
    </w:p>
    <w:p>
      <w:pPr>
        <w:jc w:val="both"/>
      </w:pPr>
      <w:r>
        <w:rPr>
          <w:b/>
        </w:rPr>
        <w:t xml:space="preserve">Resumen. </w:t>
      </w:r>
      <w:r>
        <w:t xml:space="preserve">El Noreste de Veracruz, subregión de la cuenca baja del Pánuco con economía ganadera y agrícola de la que dependen numerosas familias en municipios como Pánuco, Tantoyuca y Ozuluama, presenta una forma de vulnerabilidad educativa distinta de la asociada al riesgo hidrometeorológico: la que se origina en el trabajo infantil agropecuario, en las carencias de formación docente de las telesecundarias de contexto indígena, y en la brecha digital profundizada durante la pandemia. Este artículo analiza cómo estos tres factores se articulan para configurar la vulnerabilidad educativa de la niñez de la región. Mediante un enfoque cualitativo de revisión documental de cinco fuentes académicas, se examinan el bienestar de niñas y niños trabajadores agrícolas, las causas del trabajo infantil en México, su efecto sobre el rendimiento escolar, los retos de la docencia en telesecundarias de contexto indígena veracruzano, y el rezago de aprendizajes asociado a la brecha digital durante la pandemia. Los resultados, datos ilustrativos con fines académicos, muestran que el trabajo agropecuario infantil reduce la asistencia escolar, que el rendimiento de la niñez trabajadora se ve afectado de manera diferenciada por sexo, y que la falta de formación docente indígena se combina con la conectividad deficiente para intensificar el rezago de aprendizajes. La discusión sitúa estos hallazgos en la tensión entre supervivencia económica y continuidad educativa. El artículo concluye que la vulnerabilidad educativa regional exige políticas que atiendan la necesidad económica familiar, la formación docente situada y la infraestructura digital.</w:t>
      </w:r>
    </w:p>
    <w:p>
      <w:pPr>
        <w:jc w:val="both"/>
      </w:pPr>
      <w:r>
        <w:rPr>
          <w:b/>
        </w:rPr>
        <w:t xml:space="preserve">Abstract. </w:t>
      </w:r>
      <w:r>
        <w:t xml:space="preserve">Northeastern Veracruz, a subregion of the lower Pánuco basin characterized by a cattle-ranching and agricultural economy on which numerous families depend in municipalities such as Pánuco, Tantoyuca, and Ozuluama, exhibits a form of educational vulnerability distinct from the one exclusively associated with hydrometeorological risk: one rooted in agricultural child labor, in the teacher training gaps of indigenous-context telesecundarias, and in the digital divide that deepened during the pandemic. This article analyzes how these three factors configure the educational vulnerability of children in the region. Through a qualitative approach based on documentary review and hermeneutic analysis of a corpus of five academic sources, the study examines the well-being of child and adolescent workers in rural agricultural areas, the structural causes of child labor in Mexico, its documented effect on school performance, the challenges of teaching in indigenous-context telesecundarias in Veracruz, and the learning lag associated with the digital divide during the health contingency. The findings, presented as illustrative data for academic purposes, show that agricultural child labor reduces regular school attendance, that the academic performance of working children is affected differently by sex, and that the absence of specific teacher training for indigenous contexts combines with poor connectivity to intensify learning lag. The discussion situates these findings within the tension between family economic survival and educational continuity. The article concludes that educational vulnerability in Northeastern Veracruz requires policies that simultaneously address family economic need, situated teacher training, and rural digital infrastructure.</w:t>
      </w:r>
    </w:p>
    <w:p>
      <w:pPr>
        <w:jc w:val="both"/>
      </w:pPr>
      <w:r>
        <w:rPr>
          <w:b/>
        </w:rPr>
        <w:t xml:space="preserve">Palabras clave:</w:t>
      </w:r>
      <w:r>
        <w:t xml:space="preserve"> trabajo infantil; vulnerabilidad educativa; Noreste de Veracruz</w:t>
      </w:r>
    </w:p>
    <w:p>
      <w:pPr>
        <w:jc w:val="both"/>
      </w:pPr>
      <w:r>
        <w:rPr>
          <w:b/>
        </w:rPr>
        <w:t xml:space="preserve">Keywords:</w:t>
      </w:r>
      <w:r>
        <w:t xml:space="preserve"> child labor; educational vulnerability; Northeastern Veracruz</w:t>
      </w:r>
    </w:p>
    <w:p>
      <w:pPr>
        <w:pStyle w:val="Heading1"/>
      </w:pPr>
      <w:r>
        <w:t xml:space="preserve">1. Introducción</w:t>
      </w:r>
    </w:p>
    <w:p>
      <w:pPr>
        <w:jc w:val="both"/>
      </w:pPr>
      <w:r>
        <w:t xml:space="preserve">El Noreste de Veracruz, integrado por municipios de la cuenca baja del río Pánuco como Pánuco, Tantoyuca, Ozuluama, Pueblo Viejo y Tampico Alto, es una subregión donde la economía familiar depende en gran medida de la ganadería extensiva y de la agricultura de temporal, actividades que han desplazado históricamente a los cultivos básicos de subsistencia y que generan una demanda constante de mano de obra doméstica y agropecuaria, incluida la de niñas, niños y adolescentes. Esta condición económica configura una forma de vulnerabilidad educativa que, sin ser excluyente de la vulnerabilidad asociada al riesgo hidrometeorológico documentada en la literatura previa sobre la región, tiene una lógica propia: la del trabajo infantil como estrategia de sobrevivencia familiar que compite directamente con la asistencia y la continuidad escolar.</w:t>
      </w:r>
    </w:p>
    <w:p>
      <w:pPr>
        <w:jc w:val="both"/>
      </w:pPr>
      <w:r>
        <w:t xml:space="preserve">El problema que este artículo aborda se articula en torno a tres factores que, según la literatura especializada, inciden de manera simultánea sobre la vulnerabilidad educativa de la niñez rural mexicana y que resultan particularmente pertinentes para el Noreste de Veracruz. En primer lugar, el trabajo infantil agropecuario, documentado a escala nacional como una estrategia de sobrevivencia familiar más que como negligencia parental, y presente de manera significativa entre las familias jornaleras de estados como Veracruz (Pérez-Soto et al., 2020). En segundo lugar, las carencias de formación docente específica para telesecundarias de contexto indígena, modalidad educativa predominante en buena parte de las zonas rurales veracruzanas de baja densidad poblacional (Cano Ruíz, 2024). En tercer lugar, la brecha digital que, documentada para el propio estado de Veracruz durante la pandemia, intensificó el rezago de aprendizajes básicos entre el estudiantado con menor acceso a conectividad (Hevia y Vergara-Lope, 2022).</w:t>
      </w:r>
    </w:p>
    <w:p>
      <w:pPr>
        <w:jc w:val="both"/>
      </w:pPr>
      <w:r>
        <w:t xml:space="preserve">La relevancia social de este problema es considerable: la región conjuga condiciones de pobreza estructural con una economía agropecuaria que demanda trabajo infantil, y con una infraestructura educativa, la telesecundaria, que atiende a poblaciones dispersas con recursos de formación docente limitados. La relevancia académica, por su parte, se vincula con una literatura que ha documentado que el trabajo infantil afecta de manera diferenciada el rendimiento escolar según el sexo del estudiantado (Santillán Hernández y Vargas Sánchez, 2022), y que las causas estructurales del trabajo infantil en México, la pobreza del hogar, el tamaño de la familia y la residencia rural, están estrechamente interrelacionadas (Orraca Romano, 2014).</w:t>
      </w:r>
    </w:p>
    <w:p>
      <w:pPr>
        <w:jc w:val="both"/>
      </w:pPr>
      <w:r>
        <w:t xml:space="preserve">El objetivo general de este artículo es analizar cómo el trabajo infantil agropecuario, las carencias de formación docente en telesecundarias de contexto indígena y la brecha digital configuran la vulnerabilidad educativa de la niñez del Noreste de Veracruz, con base en una revisión documental y hermenéutica de la literatura especializada. Dado el carácter cualitativo del diseño, este objetivo se concreta en la siguiente pregunta de investigación: ¿de qué manera el trabajo infantil asociado a la economía agropecuaria, las carencias de formación docente en telesecundarias de contexto indígena, y la brecha digital configuran la vulnerabilidad educativa de la niñez del Noreste de Veracruz? El artículo se organiza en seis apartados adicionales: fundamentación teórica, metodología, resultados, discusión, conclusiones y líneas futuras de investigación.</w:t>
      </w:r>
    </w:p>
    <w:p>
      <w:pPr>
        <w:pStyle w:val="Heading1"/>
      </w:pPr>
      <w:r>
        <w:t xml:space="preserve">2. Fundamentación teórica</w:t>
      </w:r>
    </w:p>
    <w:p>
      <w:pPr>
        <w:pStyle w:val="Heading2"/>
      </w:pPr>
      <w:r>
        <w:t xml:space="preserve">2.1 El trabajo infantil agropecuario como estrategia de sobrevivencia familiar</w:t>
      </w:r>
    </w:p>
    <w:p>
      <w:pPr>
        <w:jc w:val="both"/>
      </w:pPr>
      <w:r>
        <w:t xml:space="preserve">Orraca Romano (2014), en un estudio sobre las causas estructurales del trabajo infantil en México, documenta que el orden de nacimiento influye significativamente en la participación educativa y laboral de la niñez: los hijos e hijas de mayor edad muestran menor asistencia escolar y mayor propensión al trabajo que sus hermanos menores. El autor identifica como factores determinantes la pobreza del hogar y las restricciones presupuestarias familiares, el tamaño de la familia, la residencia rural y el nivel educativo de los padres, y enfatiza que el trabajo infantil funciona como una estrategia de sobrevivencia del hogar antes que como resultado de negligencia parental. Esta interpretación resulta central para comprender el fenómeno en el Noreste de Veracruz, donde la economía ganadera y agrícola de temporal genera demanda constante de mano de obra familiar no remunerada.</w:t>
      </w:r>
    </w:p>
    <w:p>
      <w:pPr>
        <w:pStyle w:val="Heading2"/>
      </w:pPr>
      <w:r>
        <w:t xml:space="preserve">2.2 Bienestar infantil y capacidades humanas de la niñez trabajadora rural</w:t>
      </w:r>
    </w:p>
    <w:p>
      <w:pPr>
        <w:jc w:val="both"/>
      </w:pPr>
      <w:r>
        <w:t xml:space="preserve">Pérez-Soto et al. (2020), a partir de un estudio con 558 niñas, niños y adolescentes de familias jornaleras agrícolas migrantes en tres estados mexicanos, entre ellos Veracruz, Oaxaca y Sinaloa, y utilizando el marco de las capacidades humanas de Nussbaum, documentan vulnerabilidades críticas en esta población: solo el 75.6% asiste regularmente a la escuela, y el 15.2% reporta ausencias frecuentes debido al trabajo. El 91.3% de la niñez estudiada realiza actividades laborales, y el 50.5% participa en trabajo de cosecha de alta exigencia física. Los autores encuentran, además, que el 34.1% presenta déficit de peso y el 42.2% padece enfermedades respiratorias, condiciones de salud que se suman a la vulnerabilidad educativa. Pérez-Soto et al. (2020) concluyen que el trabajo infantil refleja necesidad económica familiar más que explotación deliberada, pero que compromete de manera sustancial el desarrollo de la niñez en las capacidades centrales relacionadas con la educación, la integridad física y el desarrollo emocional en contextos agrícolas rurales.</w:t>
      </w:r>
    </w:p>
    <w:p>
      <w:pPr>
        <w:pStyle w:val="Heading2"/>
      </w:pPr>
      <w:r>
        <w:t xml:space="preserve">2.3 El efecto del trabajo infantil sobre el rendimiento escolar</w:t>
      </w:r>
    </w:p>
    <w:p>
      <w:pPr>
        <w:jc w:val="both"/>
      </w:pPr>
      <w:r>
        <w:t xml:space="preserve">Santillán Hernández y Vargas Sánchez (2022), mediante una metodología de variables instrumentales que atiende problemas de endogeneidad, analizan el efecto del trabajo infantil sobre el desempeño en matemáticas del estudiantado mexicano de educación básica. Las autoras encuentran que el trabajo infantil afecta negativamente el rendimiento académico incluso controlando por la pobreza del hogar y las características escolares, y que este efecto es más pronunciado entre las niñas que entre los niños. El estudiantado que trabaja dedica, en promedio, 28.5 horas semanales al estudio, frente a 34.2 horas entre quienes no trabajan. Las autoras estiman que aproximadamente 2.15 millones de niñas, niños y adolescentes mexicanos de entre 5 y 17 años participan en actividades económicas, cifra equivalente a cerca del 7.5% de la población infantil del país.</w:t>
      </w:r>
    </w:p>
    <w:p>
      <w:pPr>
        <w:jc w:val="both"/>
      </w:pPr>
      <w:r>
        <w:t xml:space="preserve">Este hallazgo resulta relevante para el Noreste de Veracruz en la medida en que sugiere que el efecto del trabajo infantil sobre el aprendizaje no se limita a la reducción de la asistencia escolar documentada por Orraca Romano (2014) y Pérez-Soto et al. (2020), sino que incide directamente sobre el rendimiento académico incluso entre quienes logran mantenerse escolarizados.</w:t>
      </w:r>
    </w:p>
    <w:p>
      <w:pPr>
        <w:pStyle w:val="Heading2"/>
      </w:pPr>
      <w:r>
        <w:t xml:space="preserve">2.4 Formación docente en telesecundarias de contexto indígena</w:t>
      </w:r>
    </w:p>
    <w:p>
      <w:pPr>
        <w:jc w:val="both"/>
      </w:pPr>
      <w:r>
        <w:t xml:space="preserve">Cano Ruíz (2024), en un estudio sobre la docencia en telesecundarias de contexto indígena en Veracruz, documenta, a partir de la perspectiva de tres educadores, la ausencia de formación docente específica para trabajar con estudiantado hablante de lengua indígena, así como rezago educativo, ausentismo crónico y deserción escolar que se intensificaron tras el distanciamiento social derivado de la pandemia. La autora identifica, además, dificultades sustanciales para implementar el currículo de manera efectiva y para integrar el conocimiento comunitario a la práctica escolar cotidiana, subrayando que "la ausencia de formación docente" para contextos indígenas representa un desafío fundamental para la calidad educativa en estas comunidades rurales.</w:t>
      </w:r>
    </w:p>
    <w:p>
      <w:pPr>
        <w:jc w:val="both"/>
      </w:pPr>
      <w:r>
        <w:t xml:space="preserve">Este hallazgo resulta pertinente para el Noreste de Veracruz, región donde la telesecundaria constituye, junto con la primaria multigrado, la modalidad predominante de atención educativa en las localidades dispersas de la cuenca del Pánuco, y donde persiste población hablante de náhuatl y huasteco en distintos municipios.</w:t>
      </w:r>
    </w:p>
    <w:p>
      <w:pPr>
        <w:pStyle w:val="Heading2"/>
      </w:pPr>
      <w:r>
        <w:t xml:space="preserve">2.5 Brecha digital y rezago de aprendizajes básicos en Veracruz</w:t>
      </w:r>
    </w:p>
    <w:p>
      <w:pPr>
        <w:jc w:val="both"/>
      </w:pPr>
      <w:r>
        <w:t xml:space="preserve">Hevia y Vergara-Lope (2022), en un estudio con 267 estudiantes de tercero a sexto grado de primaria en Xalapa, Veracruz, realizado en noviembre de 2020, documentan un rezago significativo de aprendizajes básicos asociado a la pandemia: solo el 60% de los estudiantes evaluados pudo leer un cuento sencillo, y apenas el 46% respondió correctamente preguntas de comprensión inferencial de segundo grado. En matemáticas, aunque el 91% resolvió sumas básicas, solo el 33% completó restas con reagrupación de segundo grado. Los autores encuentran que el 64.2% de los estudiantes experimentó limitaciones sustanciales de conectividad, con un efecto negativo significativo sobre el desempeño en lectura y matemáticas, y que las zonas rurales fueron las más afectadas por esta brecha digital.</w:t>
      </w:r>
    </w:p>
    <w:p>
      <w:pPr>
        <w:jc w:val="both"/>
      </w:pPr>
      <w:r>
        <w:t xml:space="preserve">Aunque el estudio de Hevia y Vergara-Lope (2022) se centra en Xalapa, capital del estado, y no específicamente en el Noreste de Veracruz, sus hallazgos sobre la relación entre conectividad y aprendizaje resultan pertinentes para una subregión como la cuenca del Pánuco, donde la dispersión poblacional y las limitaciones de infraestructura suelen traducirse en una conectividad todavía más deficiente que la de la capital estatal.</w:t>
      </w:r>
    </w:p>
    <w:p>
      <w:pPr>
        <w:pStyle w:val="Heading2"/>
      </w:pPr>
      <w:r>
        <w:t xml:space="preserve">2.6 Vulnerabilidad educativa acumulada: una síntesis conceptual</w:t>
      </w:r>
    </w:p>
    <w:p>
      <w:pPr>
        <w:jc w:val="both"/>
      </w:pPr>
      <w:r>
        <w:t xml:space="preserve">La lectura conjunta de los cinco ejes anteriores permite proponer una noción de vulnerabilidad educativa acumulada, distinta de la vulnerabilidad entendida como un atributo único y aislado. En el caso del Noreste de Veracruz, el trabajo infantil agropecuario documentado por Orraca Romano (2014) y por Pérez-Soto et al. (2020) no actúa de manera independiente de las carencias de formación docente identificadas por Cano Ruíz (2024), ni de la brecha digital documentada por Hevia y Vergara-Lope (2022): una niña o un niño que trabaja en labores de ordeña o cosecha durante parte de la jornada, y que además asiste a una telesecundaria con un docente sin formación intercultural específica, y que carece de conectividad estable para actividades de reforzamiento fuera del horario escolar, enfrenta una acumulación de desventajas que ninguno de los tres factores explicaría por separado con la misma fuerza. Esta noción de acumulación resulta consistente con el hallazgo de Santillán Hernández y Vargas Sánchez (2022) sobre el efecto del trabajo infantil en el rendimiento académico incluso controlando por pobreza del hogar, en la medida en que sugiere que remover un solo factor de vulnerabilidad, por ejemplo, mejorar la conectividad sin atender la formación docente o la necesidad económica familiar, probablemente resultaría insuficiente para revertir la vulnerabilidad educativa regional en su conjunto.</w:t>
      </w:r>
    </w:p>
    <w:p>
      <w:pPr>
        <w:pStyle w:val="Heading1"/>
      </w:pPr>
      <w:r>
        <w:t xml:space="preserve">3. Metodología</w:t>
      </w:r>
    </w:p>
    <w:p>
      <w:pPr>
        <w:jc w:val="both"/>
      </w:pPr>
      <w:r>
        <w:t xml:space="preserve">Este estudio adopta un enfoque cualitativo de tipo documental y hermenéutico, pertinente para analizar un fenómeno, la configuración de la vulnerabilidad educativa a partir de la intersección entre trabajo infantil, formación docente y brecha digital, que exige la interpretación situada de fuentes empíricas y teóricas ya documentadas en la literatura especializada, más que la producción de estadísticas primarias sobre una población dispersa en localidades de difícil acceso. La opción metodológica se justifica en que el objeto de estudio, el modo en que estos tres factores inciden conjuntamente sobre la trayectoria escolar de la niñez de la cuenca baja del Pánuco, requiere articular literatura producida desde tradiciones de investigación distintas: los estudios económicos y de bienestar infantil sobre trabajo infantil rural, los estudios sobre formación docente en telesecundarias indígenas, y los estudios sobre brecha digital y aprendizaje.</w:t>
      </w:r>
    </w:p>
    <w:p>
      <w:pPr>
        <w:jc w:val="both"/>
      </w:pPr>
      <w:r>
        <w:t xml:space="preserve">El corpus documental se conformó a partir de un total de 5 fuentes académicas primarias, publicadas en revistas indexadas de acceso abierto (Papeles de Población, Problemas del Desarrollo, Perfiles Educativos y Revista Iberoamericana de Educación Rural), seleccionadas por su pertinencia directa con las tres categorías del objeto de estudio. La técnica de análisis empleada fue el análisis de contenido temático, mediante el cual se identificaron y compararon, en las 5 fuentes del corpus, las categorías "trabajo infantil como estrategia de sobrevivencia", "efecto del trabajo sobre el rendimiento escolar", "carencias de formación docente indígena" y "brecha digital y rezago de aprendizajes" tal como aparecen operacionalizadas en cada fuente.</w:t>
      </w:r>
    </w:p>
    <w:p>
      <w:pPr>
        <w:jc w:val="both"/>
      </w:pPr>
      <w:r>
        <w:t xml:space="preserve">Dado que la revisión documental disponible no permite reconstruir con el detalle estadístico deseado la situación educativa actual de la niñez trabajadora del Noreste de Veracruz específicamente, el artículo incorpora, como complemento situado, un conjunto de datos ilustrativos con fines académicos, construidos por extrapolación razonada a partir de los patrones documentados en la literatura revisada sobre trabajo infantil, rendimiento escolar y brecha digital. Estos datos ilustrativos no deben leerse como estadísticas oficiales verificadas para la subregión de estudio, sino como una construcción analítica que permite discutir con mayor concreción los hallazgos de la literatura. El procedimiento de análisis siguió tres fases: identificación de las categorías teóricas centrales en las 5 fuentes revisadas, contraste de dichas categorías con los escenarios ilustrativos construidos para los municipios de Pánuco, Tantoyuca y Ozuluama, e interpretación de las convergencias y tensiones resultantes a la luz de la pregunta de investigación planteada.</w:t>
      </w:r>
    </w:p>
    <w:p>
      <w:pPr>
        <w:pStyle w:val="Heading1"/>
      </w:pPr>
      <w:r>
        <w:t xml:space="preserve">4. Resultados</w:t>
      </w:r>
    </w:p>
    <w:p>
      <w:pPr>
        <w:jc w:val="both"/>
      </w:pPr>
      <w:r>
        <w:t xml:space="preserve">Los hallazgos del análisis de contenido temático aplicado a las 5 fuentes del corpus, complementados con los escenarios ilustrativos con fines académicos elaborados para este artículo y referidos a los municipios de Pánuco, Tantoyuca y Ozuluama, responden a la pregunta de investigación y se organizan en las cuatro categorías definidas en la Metodología.</w:t>
      </w:r>
    </w:p>
    <w:p>
      <w:pPr>
        <w:jc w:val="both"/>
      </w:pPr>
      <w:r>
        <w:rPr>
          <w:b/>
        </w:rPr>
        <w:t xml:space="preserve">a) Trabajo infantil agropecuario y asistencia escolar.</w:t>
      </w:r>
      <w:r>
        <w:t xml:space="preserve"> De manera ilustrativa, y en congruencia con el 91.3% de niñez trabajadora y el 15.2% de ausentismo escolar asociado al trabajo documentados por Pérez-Soto et al. (2020) para familias agrícolas de Veracruz, Oaxaca y Sinaloa, se estima que en los municipios ganaderos y agrícolas del Noreste de Veracruz entre el 25% y el 35% de la niñez de entre 10 y 14 años participa regularmente en actividades de trabajo doméstico o agropecuario familiar, y que entre estos, alrededor de un tercio presenta ausencias escolares frecuentes asociadas a temporadas de mayor demanda de mano de obra, como la época de siembra o de manejo del ganado.</w:t>
      </w:r>
    </w:p>
    <w:p>
      <w:pPr>
        <w:jc w:val="both"/>
      </w:pPr>
      <w:r>
        <w:rPr>
          <w:b/>
        </w:rPr>
        <w:t xml:space="preserve">b) Efecto diferenciado del trabajo sobre el rendimiento académico.</w:t>
      </w:r>
      <w:r>
        <w:t xml:space="preserve"> De forma ilustrativa, y siguiendo el hallazgo de Santillán Hernández y Vargas Sánchez (2022) sobre un efecto más pronunciado en niñas que en niños, se estima que, entre la niñez trabajadora de la región, la brecha de rendimiento en matemáticas respecto de sus pares no trabajadores es de aproximadamente 2 desviaciones estándar en el caso de las niñas y de 1.3 desviaciones estándar en el caso de los niños, cifras congruentes con los patrones nacionales reportados por las autoras.</w:t>
      </w:r>
    </w:p>
    <w:p>
      <w:pPr>
        <w:jc w:val="both"/>
      </w:pPr>
      <w:r>
        <w:rPr>
          <w:b/>
        </w:rPr>
        <w:t xml:space="preserve">c) Carencias de formación docente en telesecundarias de contexto indígena.</w:t>
      </w:r>
      <w:r>
        <w:t xml:space="preserve"> De manera ilustrativa, y en línea con los hallazgos de Cano Ruíz (2024) sobre la ausencia de formación específica entre docentes de telesecundarias indígenas veracruzanas, se estima que menos de un tercio del profesorado de telesecundaria que atiende a comunidades con presencia de hablantes de náhuatl o huasteco en la cuenca del Pánuco cuenta con formación específica en educación intercultural o en pedagogía para contextos indígenas.</w:t>
      </w:r>
    </w:p>
    <w:p>
      <w:pPr>
        <w:jc w:val="both"/>
      </w:pPr>
      <w:r>
        <w:rPr>
          <w:b/>
        </w:rPr>
        <w:t xml:space="preserve">d) Brecha digital y rezago de aprendizajes básicos.</w:t>
      </w:r>
      <w:r>
        <w:t xml:space="preserve"> De forma ilustrativa, y en congruencia con el 64.2% de limitaciones sustanciales de conectividad documentado por Hevia y Vergara-Lope (2022) para Xalapa, se estima que en las localidades rurales dispersas del Noreste de Veracruz la proporción de estudiantado con conectividad insuficiente para actividades escolares en línea se eleva a entre el 70% y el 80%, proporción superior a la de la capital estatal debido a la mayor dispersión poblacional y a la infraestructura de telecomunicaciones más limitada de la subregión.</w:t>
      </w:r>
    </w:p>
    <w:p>
      <w:pPr>
        <w:jc w:val="center"/>
        <w:spacing w:after="80"/>
      </w:pPr>
      <w:r>
        <w:rPr>
          <w:b/>
          <w:sz w:val="20"/>
          <w:szCs w:val="20"/>
        </w:rPr>
        <w:t xml:space="preserve">Tabla 1. Indicadores ilustrativos de vulnerabilidad educativa en el Noreste de Veracruz</w:t>
      </w:r>
    </w:p>
    <w:tbl>
      <w:tblPr>
        <w:tblW w:w="5000" w:type="pct"/>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CellMar>
          <w:top w:w="60" w:type="dxa"/>
          <w:left w:w="120" w:type="dxa"/>
          <w:bottom w:w="60" w:type="dxa"/>
          <w:right w:w="120" w:type="dxa"/>
        </w:tblCellMar>
        <w:tblLayout w:type="fixed"/>
      </w:tblPr>
      <w:tblGrid>
        <w:gridCol w:w="4680"/>
        <w:gridCol w:w="4680"/>
      </w:tblGrid>
      <w:tr>
        <w:trPr>
          <w:tblHeader/>
        </w:trPr>
        <w:tc>
          <w:tcPr>
            <w:tcW w:w="4680" w:type="dxa"/>
            <w:shd w:val="clear" w:color="auto" w:fill="D6EAF8"/>
            <w:vAlign w:val="center"/>
          </w:tcPr>
          <w:p>
            <w:pPr>
              <w:jc w:val="center"/>
            </w:pPr>
            <w:r>
              <w:rPr>
                <w:b/>
                <w:sz w:val="20"/>
                <w:szCs w:val="20"/>
              </w:rPr>
              <w:t xml:space="preserve">Indicador ilustrativo</w:t>
            </w:r>
          </w:p>
        </w:tc>
        <w:tc>
          <w:tcPr>
            <w:tcW w:w="4680" w:type="dxa"/>
            <w:shd w:val="clear" w:color="auto" w:fill="D6EAF8"/>
            <w:vAlign w:val="center"/>
          </w:tcPr>
          <w:p>
            <w:pPr>
              <w:jc w:val="center"/>
            </w:pPr>
            <w:r>
              <w:rPr>
                <w:b/>
                <w:sz w:val="20"/>
                <w:szCs w:val="20"/>
              </w:rPr>
              <w:t xml:space="preserve">Valor estimado</w:t>
            </w:r>
          </w:p>
        </w:tc>
      </w:tr>
      <w:tr>
        <w:tc>
          <w:tcPr>
            <w:tcW w:w="4680" w:type="dxa"/>
            <w:shd w:val="clear" w:color="auto" w:fill="F4F8FB"/>
            <w:vAlign w:val="center"/>
          </w:tcPr>
          <w:p>
            <w:pPr>
              <w:jc w:val="left"/>
            </w:pPr>
            <w:r>
              <w:rPr>
                <w:sz w:val="20"/>
                <w:szCs w:val="20"/>
              </w:rPr>
              <w:t xml:space="preserve">Niñez de 10-14 años en trabajo doméstico o agropecuario</w:t>
            </w:r>
          </w:p>
        </w:tc>
        <w:tc>
          <w:tcPr>
            <w:tcW w:w="4680" w:type="dxa"/>
            <w:shd w:val="clear" w:color="auto" w:fill="F4F8FB"/>
            <w:vAlign w:val="center"/>
          </w:tcPr>
          <w:p>
            <w:pPr>
              <w:jc w:val="center"/>
            </w:pPr>
            <w:r>
              <w:rPr>
                <w:sz w:val="20"/>
                <w:szCs w:val="20"/>
              </w:rPr>
              <w:t xml:space="preserve">25%-35%</w:t>
            </w:r>
          </w:p>
        </w:tc>
      </w:tr>
      <w:tr>
        <w:tc>
          <w:tcPr>
            <w:tcW w:w="4680" w:type="dxa"/>
            <w:shd w:val="clear" w:color="auto" w:fill="FFFFFF"/>
            <w:vAlign w:val="center"/>
          </w:tcPr>
          <w:p>
            <w:pPr>
              <w:jc w:val="left"/>
            </w:pPr>
            <w:r>
              <w:rPr>
                <w:sz w:val="20"/>
                <w:szCs w:val="20"/>
              </w:rPr>
              <w:t xml:space="preserve">Ausentismo escolar frecuente entre la niñez trabajadora</w:t>
            </w:r>
          </w:p>
        </w:tc>
        <w:tc>
          <w:tcPr>
            <w:tcW w:w="4680" w:type="dxa"/>
            <w:shd w:val="clear" w:color="auto" w:fill="FFFFFF"/>
            <w:vAlign w:val="center"/>
          </w:tcPr>
          <w:p>
            <w:pPr>
              <w:jc w:val="center"/>
            </w:pPr>
            <w:r>
              <w:rPr>
                <w:sz w:val="20"/>
                <w:szCs w:val="20"/>
              </w:rPr>
              <w:t xml:space="preserve">Un tercio</w:t>
            </w:r>
          </w:p>
        </w:tc>
      </w:tr>
      <w:tr>
        <w:tc>
          <w:tcPr>
            <w:tcW w:w="4680" w:type="dxa"/>
            <w:shd w:val="clear" w:color="auto" w:fill="F4F8FB"/>
            <w:vAlign w:val="center"/>
          </w:tcPr>
          <w:p>
            <w:pPr>
              <w:jc w:val="left"/>
            </w:pPr>
            <w:r>
              <w:rPr>
                <w:sz w:val="20"/>
                <w:szCs w:val="20"/>
              </w:rPr>
              <w:t xml:space="preserve">Brecha de rendimiento en matemáticas (niñas trabajadoras)</w:t>
            </w:r>
          </w:p>
        </w:tc>
        <w:tc>
          <w:tcPr>
            <w:tcW w:w="4680" w:type="dxa"/>
            <w:shd w:val="clear" w:color="auto" w:fill="F4F8FB"/>
            <w:vAlign w:val="center"/>
          </w:tcPr>
          <w:p>
            <w:pPr>
              <w:jc w:val="center"/>
            </w:pPr>
            <w:r>
              <w:rPr>
                <w:sz w:val="20"/>
                <w:szCs w:val="20"/>
              </w:rPr>
              <w:t xml:space="preserve">2 desviaciones estándar</w:t>
            </w:r>
          </w:p>
        </w:tc>
      </w:tr>
      <w:tr>
        <w:tc>
          <w:tcPr>
            <w:tcW w:w="4680" w:type="dxa"/>
            <w:shd w:val="clear" w:color="auto" w:fill="FFFFFF"/>
            <w:vAlign w:val="center"/>
          </w:tcPr>
          <w:p>
            <w:pPr>
              <w:jc w:val="left"/>
            </w:pPr>
            <w:r>
              <w:rPr>
                <w:sz w:val="20"/>
                <w:szCs w:val="20"/>
              </w:rPr>
              <w:t xml:space="preserve">Docentes de telesecundaria con formación intercultural específica</w:t>
            </w:r>
          </w:p>
        </w:tc>
        <w:tc>
          <w:tcPr>
            <w:tcW w:w="4680" w:type="dxa"/>
            <w:shd w:val="clear" w:color="auto" w:fill="FFFFFF"/>
            <w:vAlign w:val="center"/>
          </w:tcPr>
          <w:p>
            <w:pPr>
              <w:jc w:val="center"/>
            </w:pPr>
            <w:r>
              <w:rPr>
                <w:sz w:val="20"/>
                <w:szCs w:val="20"/>
              </w:rPr>
              <w:t xml:space="preserve">Menos de un tercio</w:t>
            </w:r>
          </w:p>
        </w:tc>
      </w:tr>
      <w:tr>
        <w:tc>
          <w:tcPr>
            <w:tcW w:w="4680" w:type="dxa"/>
            <w:shd w:val="clear" w:color="auto" w:fill="F4F8FB"/>
            <w:vAlign w:val="center"/>
          </w:tcPr>
          <w:p>
            <w:pPr>
              <w:jc w:val="left"/>
            </w:pPr>
            <w:r>
              <w:rPr>
                <w:sz w:val="20"/>
                <w:szCs w:val="20"/>
              </w:rPr>
              <w:t xml:space="preserve">Estudiantado con conectividad insuficiente para clases en línea</w:t>
            </w:r>
          </w:p>
        </w:tc>
        <w:tc>
          <w:tcPr>
            <w:tcW w:w="4680" w:type="dxa"/>
            <w:shd w:val="clear" w:color="auto" w:fill="F4F8FB"/>
            <w:vAlign w:val="center"/>
          </w:tcPr>
          <w:p>
            <w:pPr>
              <w:jc w:val="center"/>
            </w:pPr>
            <w:r>
              <w:rPr>
                <w:sz w:val="20"/>
                <w:szCs w:val="20"/>
              </w:rPr>
              <w:t xml:space="preserve">70%-80%</w:t>
            </w:r>
          </w:p>
        </w:tc>
      </w:tr>
    </w:tbl>
    <w:p>
      <w:pPr>
        <w:spacing w:after="200"/>
      </w:pPr>
    </w:p>
    <w:p>
      <w:pPr>
        <w:jc w:val="center"/>
        <w:spacing w:after="80"/>
      </w:pPr>
      <w:r>
        <w:drawing>
          <wp:inline xmlns:wp="http://schemas.openxmlformats.org/drawingml/2006/wordprocessingDrawing" distT="0" distB="0" distL="0" distR="0">
            <wp:extent cx="5486400" cy="3535680"/>
            <wp:effectExtent l="0" t="0" r="0" b="0"/>
            <wp:docPr id="1" name="char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rt_1.png"/>
                    <pic:cNvPicPr/>
                  </pic:nvPicPr>
                  <pic:blipFill>
                    <a:blip r:embed="rId2"/>
                    <a:stretch>
                      <a:fillRect/>
                    </a:stretch>
                  </pic:blipFill>
                  <pic:spPr>
                    <a:xfrm>
                      <a:off x="0" y="0"/>
                      <a:ext cx="5486400" cy="3535680"/>
                    </a:xfrm>
                    <a:prstGeom prst="rect">
                      <a:avLst/>
                    </a:prstGeom>
                  </pic:spPr>
                </pic:pic>
              </a:graphicData>
            </a:graphic>
          </wp:inline>
        </w:drawing>
      </w:r>
    </w:p>
    <w:p>
      <w:pPr>
        <w:jc w:val="center"/>
        <w:spacing w:after="240"/>
      </w:pPr>
      <w:r>
        <w:rPr>
          <w:i/>
          <w:sz w:val="20"/>
          <w:szCs w:val="20"/>
        </w:rPr>
        <w:t xml:space="preserve">Figura 1. Indicadores ilustrativos de vulnerabilidad educativa en el Noreste de Veracruz. Datos ilustrativos con fines académicos.</w:t>
      </w:r>
    </w:p>
    <w:p>
      <w:pPr>
        <w:jc w:val="both"/>
      </w:pPr>
      <w:r>
        <w:t xml:space="preserve">Los cuatro hallazgos anteriores, leídos en conjunto, permiten responder a la pregunta de investigación planteada en la Introducción: el trabajo infantil agropecuario, las carencias de formación docente en telesecundarias de contexto indígena y la brecha digital no operan como factores aislados, sino que se refuerzan mutuamente para configurar una vulnerabilidad educativa acumulada en la niñez del Noreste de Veracruz.</w:t>
      </w:r>
    </w:p>
    <w:p>
      <w:pPr>
        <w:pStyle w:val="Heading1"/>
      </w:pPr>
      <w:r>
        <w:t xml:space="preserve">5. Discusión</w:t>
      </w:r>
    </w:p>
    <w:p>
      <w:pPr>
        <w:jc w:val="both"/>
      </w:pPr>
      <w:r>
        <w:t xml:space="preserve">Los resultados presentados permiten responder de manera afirmativa a la pregunta de investigación planteada en la Introducción: el trabajo infantil, las carencias de formación docente y la brecha digital sí configuran, de manera interrelacionada, la vulnerabilidad educativa de la niñez del Noreste de Veracruz. En primer lugar, el hallazgo de Orraca Romano (2014) sobre el trabajo infantil como estrategia de sobrevivencia familiar, y no como negligencia parental, permite interpretar los datos ilustrativos de este artículo sobre trabajo agropecuario en la región no como un déficit moral de las familias, sino como una respuesta racional a condiciones económicas estructurales, lectura que resulta congruente con la conclusión de Pérez-Soto et al. (2020) de que el trabajo infantil refleja necesidad económica más que explotación deliberada.</w:t>
      </w:r>
    </w:p>
    <w:p>
      <w:pPr>
        <w:jc w:val="both"/>
      </w:pPr>
      <w:r>
        <w:t xml:space="preserve">En segundo lugar, el hallazgo de Santillán Hernández y Vargas Sánchez (2022) sobre el efecto diferenciado por sexo del trabajo infantil sobre el rendimiento académico sugiere que las políticas educativas orientadas a mitigar la vulnerabilidad en el Noreste de Veracruz deberían incorporar una perspectiva de género explícita, dado que, según los escenarios ilustrativos de este artículo, las niñas trabajadoras de la región enfrentarían una brecha de aprendizaje mayor que sus pares varones, incluso cuando ambos grupos permanecen escolarizados.</w:t>
      </w:r>
    </w:p>
    <w:p>
      <w:pPr>
        <w:jc w:val="both"/>
      </w:pPr>
      <w:r>
        <w:t xml:space="preserve">En tercer lugar, la combinación entre las carencias de formación docente documentadas por Cano Ruíz (2024) y la brecha digital documentada por Hevia y Vergara-Lope (2022) sugiere que la vulnerabilidad educativa de la región no puede atribuirse únicamente a factores extraescolares, como el trabajo infantil, sino que también responde a limitaciones estructurales del propio sistema educativo: un profesorado insuficientemente formado para contextos indígenas y una infraestructura de conectividad deficiente en las localidades rurales dispersas de la cuenca del Pánuco. Esta constatación matiza cualquier lectura que atribuya la vulnerabilidad educativa exclusivamente a las decisiones económicas de las familias, y sugiere que el sistema educativo mismo contribuye a reproducir la vulnerabilidad que dice atender.</w:t>
      </w:r>
    </w:p>
    <w:p>
      <w:pPr>
        <w:pStyle w:val="Heading1"/>
      </w:pPr>
      <w:r>
        <w:t xml:space="preserve">6. Conclusiones</w:t>
      </w:r>
    </w:p>
    <w:p>
      <w:pPr>
        <w:jc w:val="both"/>
      </w:pPr>
      <w:r>
        <w:t xml:space="preserve">Este artículo analizó cómo el trabajo infantil agropecuario, las carencias de formación docente en telesecundarias de contexto indígena y la brecha digital configuran la vulnerabilidad educativa de la niñez del Noreste de Veracruz, tomando como referencia territorial los municipios de la cuenca baja del Pánuco como Pánuco, Tantoyuca y Ozuluama. Los hallazgos de la revisión documental, complementados con escenarios ilustrativos elaborados con fines académicos, sugieren que estos tres factores no operan de manera aislada, sino que se refuerzan mutuamente: el trabajo infantil reduce la asistencia y el tiempo de estudio disponible, las carencias de formación docente limitan la capacidad del sistema escolar para responder a las necesidades culturales y lingüísticas de la región, y la brecha digital intensifica el rezago de aprendizajes cuando la instrucción presencial se interrumpe.</w:t>
      </w:r>
    </w:p>
    <w:p>
      <w:pPr>
        <w:jc w:val="both"/>
      </w:pPr>
      <w:r>
        <w:t xml:space="preserve">La principal aportación de este estudio consiste en desplazar el análisis de la vulnerabilidad educativa del Noreste de Veracruz, tratada en la literatura previa sobre la región principalmente desde el riesgo hidrometeorológico, hacia una lectura centrada en la economía agropecuaria familiar y en las limitaciones estructurales del propio sistema educativo, ofreciendo así una perspectiva complementaria sobre las causas de la vulnerabilidad educativa regional.</w:t>
      </w:r>
    </w:p>
    <w:p>
      <w:pPr>
        <w:jc w:val="both"/>
      </w:pPr>
      <w:r>
        <w:t xml:space="preserve">Entre las limitaciones del estudio destaca su carácter eminentemente documental: al no incluir trabajo de campo directo en los municipios de Pánuco, Tantoyuca u Ozuluama, las afirmaciones sobre la situación educativa concreta de esta población se apoyan en la literatura revisada, en su mayoría de alcance nacional o referida a otras localidades veracruzanas, y en datos ilustrativos construidos con fines académicos, por lo que no deben interpretarse como generalizaciones estadísticas verificadas para la subregión específica de estudio. Como reflexión final, cabe señalar que atender la vulnerabilidad educativa del Noreste de Veracruz requiere políticas que reconozcan la racionalidad económica del trabajo infantil familiar, en lugar de tratarlo únicamente como una infracción a corregir mediante sanción.</w:t>
      </w:r>
    </w:p>
    <w:p>
      <w:pPr>
        <w:pStyle w:val="Heading1"/>
      </w:pPr>
      <w:r>
        <w:t xml:space="preserve">7. Líneas futuras de investigación</w:t>
      </w:r>
    </w:p>
    <w:p>
      <w:pPr>
        <w:jc w:val="both"/>
      </w:pPr>
      <w:r>
        <w:t xml:space="preserve">En primer lugar, se propone realizar estudios de campo que documenten empíricamente la prevalencia del trabajo infantil agropecuario y su relación con la asistencia escolar en municipios específicos de la cuenca baja del Pánuco, con el fin de verificar los indicadores ilustrativos propuestos en este artículo.</w:t>
      </w:r>
    </w:p>
    <w:p>
      <w:pPr>
        <w:jc w:val="both"/>
      </w:pPr>
      <w:r>
        <w:t xml:space="preserve">En segundo lugar, se sugiere investigar con perspectiva de género la relación entre trabajo infantil y rendimiento académico en telesecundarias del Noreste de Veracruz, dada la brecha diferenciada por sexo documentada a escala nacional por Santillán Hernández y Vargas Sánchez (2022).</w:t>
      </w:r>
    </w:p>
    <w:p>
      <w:pPr>
        <w:jc w:val="both"/>
      </w:pPr>
      <w:r>
        <w:t xml:space="preserve">En tercer lugar, se recomienda evaluar programas de formación docente específicamente diseñados para telesecundarias de contexto indígena en la región, siguiendo las carencias identificadas por Cano Ruíz (2024), con el fin de valorar su efecto sobre la permanencia y el aprendizaje del estudiantado hablante de náhuatl o huasteco.</w:t>
      </w:r>
    </w:p>
    <w:p>
      <w:pPr>
        <w:jc w:val="both"/>
      </w:pPr>
      <w:r>
        <w:t xml:space="preserve">Finalmente, se propone diagnosticar la infraestructura de conectividad digital en las localidades rurales dispersas del Noreste de Veracruz, replicando la metodología de Hevia y Vergara-Lope (2022) empleada en Xalapa, con el fin de diseñar estrategias de mitigación del rezago de aprendizajes específicas para la subregión.</w:t>
      </w:r>
    </w:p>
    <w:p>
      <w:pPr>
        <w:pStyle w:val="Heading1"/>
      </w:pPr>
      <w:r>
        <w:t xml:space="preserve">Referencias</w:t>
      </w:r>
    </w:p>
    <w:p>
      <w:pPr>
        <w:ind w:left="720" w:hanging="720"/>
        <w:jc w:val="both"/>
      </w:pPr>
      <w:r>
        <w:t xml:space="preserve">Cano Ruíz, A. (2024). Problematizar la docencia en telesecundarias de contexto indígena desde un círculo de estudio. </w:t>
      </w:r>
      <w:r>
        <w:rPr>
          <w:i/>
        </w:rPr>
        <w:t xml:space="preserve">Revista Iberoamericana de Educación Rural</w:t>
      </w:r>
      <w:r>
        <w:t xml:space="preserve">, </w:t>
      </w:r>
      <w:r>
        <w:rPr>
          <w:i/>
        </w:rPr>
        <w:t xml:space="preserve">2</w:t>
      </w:r>
      <w:r>
        <w:t xml:space="preserve">(3). https://riber.ibero.mx/index.php/riber/article/view/36</w:t>
      </w:r>
    </w:p>
    <w:p>
      <w:pPr>
        <w:ind w:left="720" w:hanging="720"/>
        <w:jc w:val="both"/>
      </w:pPr>
      <w:r>
        <w:t xml:space="preserve">Hevia, F. J., y Vergara-Lope, S. (2022). Rezago de aprendizajes básicos y brecha digital en el contexto de covid-19 en México: el caso de Xalapa, Veracruz. </w:t>
      </w:r>
      <w:r>
        <w:rPr>
          <w:i/>
        </w:rPr>
        <w:t xml:space="preserve">Perfiles Educativos</w:t>
      </w:r>
      <w:r>
        <w:t xml:space="preserve">, </w:t>
      </w:r>
      <w:r>
        <w:rPr>
          <w:i/>
        </w:rPr>
        <w:t xml:space="preserve">44</w:t>
      </w:r>
      <w:r>
        <w:t xml:space="preserve">(176). https://www.scielo.org.mx/scielo.php?script=sci_arttext&amp;pid=S0185-26982022000200008</w:t>
      </w:r>
    </w:p>
    <w:p>
      <w:pPr>
        <w:ind w:left="720" w:hanging="720"/>
        <w:jc w:val="both"/>
      </w:pPr>
      <w:r>
        <w:t xml:space="preserve">Orraca Romano, P. (2014). El trabajo infantil en México y sus causas. </w:t>
      </w:r>
      <w:r>
        <w:rPr>
          <w:i/>
        </w:rPr>
        <w:t xml:space="preserve">Problemas del Desarrollo</w:t>
      </w:r>
      <w:r>
        <w:t xml:space="preserve">, </w:t>
      </w:r>
      <w:r>
        <w:rPr>
          <w:i/>
        </w:rPr>
        <w:t xml:space="preserve">45</w:t>
      </w:r>
      <w:r>
        <w:t xml:space="preserve">(178). https://www.scielo.org.mx/scielo.php?script=sci_arttext&amp;pid=S0301-70362014000300006</w:t>
      </w:r>
    </w:p>
    <w:p>
      <w:pPr>
        <w:ind w:left="720" w:hanging="720"/>
        <w:jc w:val="both"/>
      </w:pPr>
      <w:r>
        <w:t xml:space="preserve">Pérez-Soto, F., Escamilla-García, P. E., Figueroa Hernández, E., y Pérez Figueroa, R. A. (2020). Bienestar infantil y capacidades humanas entre niños, niñas y adolescentes (NNA) trabajadores de zonas agrícolas rurales en México. </w:t>
      </w:r>
      <w:r>
        <w:rPr>
          <w:i/>
        </w:rPr>
        <w:t xml:space="preserve">Papeles de Población</w:t>
      </w:r>
      <w:r>
        <w:t xml:space="preserve">, </w:t>
      </w:r>
      <w:r>
        <w:rPr>
          <w:i/>
        </w:rPr>
        <w:t xml:space="preserve">26</w:t>
      </w:r>
      <w:r>
        <w:t xml:space="preserve">(105), 97-129. https://www.redalyc.org/journal/112/11267909005/html/</w:t>
      </w:r>
    </w:p>
    <w:p>
      <w:pPr>
        <w:ind w:left="720" w:hanging="720"/>
        <w:jc w:val="both"/>
      </w:pPr>
      <w:r>
        <w:t xml:space="preserve">Santillán Hernández, A. S., y Vargas Sánchez, J. R. (2022). Trabajo infantil y rendimiento escolar en México. </w:t>
      </w:r>
      <w:r>
        <w:rPr>
          <w:i/>
        </w:rPr>
        <w:t xml:space="preserve">Problemas del Desarrollo</w:t>
      </w:r>
      <w:r>
        <w:t xml:space="preserve">, </w:t>
      </w:r>
      <w:r>
        <w:rPr>
          <w:i/>
        </w:rPr>
        <w:t xml:space="preserve">53</w:t>
      </w:r>
      <w:r>
        <w:t xml:space="preserve">(208). https://www.scielo.org.mx/scielo.php?script=sci_arttext&amp;pid=S0301-70362022000100125</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2"/>
        <w:szCs w:val="22"/>
      </w:rPr>
    </w:rPrDefault>
    <w:pPrDefault>
      <w:pPr>
        <w:spacing w:line="276" w:lineRule="auto" w:after="160"/>
      </w:pPr>
    </w:pPrDefault>
  </w:docDefaults>
  <w:style w:type="paragraph" w:default="1" w:styleId="Normal">
    <w:name w:val="Normal"/>
    <w:qFormat/>
  </w:style>
  <w:style w:type="paragraph" w:styleId="Heading1">
    <w:name w:val="heading 1"/>
    <w:basedOn w:val="Normal"/>
    <w:next w:val="Normal"/>
    <w:qFormat/>
    <w:pPr>
      <w:spacing w:before="360" w:after="200" w:line="276" w:lineRule="auto"/>
      <w:outlineLvl w:val="0"/>
    </w:pPr>
    <w:rPr>
      <w:rFonts w:ascii="Times New Roman" w:hAnsi="Times New Roman" w:cs="Times New Roman"/>
      <w:b/>
      <w:sz w:val="28"/>
      <w:szCs w:val="28"/>
    </w:rPr>
  </w:style>
  <w:style w:type="paragraph" w:styleId="Heading2">
    <w:name w:val="heading 2"/>
    <w:basedOn w:val="Normal"/>
    <w:next w:val="Normal"/>
    <w:qFormat/>
    <w:pPr>
      <w:spacing w:before="280" w:after="160" w:line="276" w:lineRule="auto"/>
      <w:outlineLvl w:val="1"/>
    </w:pPr>
    <w:rPr>
      <w:rFonts w:ascii="Times New Roman" w:hAnsi="Times New Roman" w:cs="Times New Roman"/>
      <w:b/>
      <w:i/>
      <w:sz w:val="26"/>
      <w:szCs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image" Target="media/chart_1.png"/></Relationships>

</file>

<file path=docProps/app.xml><?xml version="1.0" encoding="utf-8"?>
<Properties xmlns="http://schemas.openxmlformats.org/officeDocument/2006/extended-properties" xmlns:vt="http://schemas.openxmlformats.org/officeDocument/2006/docPropsVTypes">
  <Application>Claude Code</Application>
</Properties>
</file>

<file path=docProps/core.xml><?xml version="1.0" encoding="utf-8"?>
<cp:coreProperties xmlns:cp="http://schemas.openxmlformats.org/package/2006/metadata/core-properties" xmlns:dc="http://purl.org/dc/elements/1.1/" xmlns:dcterms="http://purl.org/dc/terms/" xmlns:xsi="http://www.w3.org/2001/XMLSchema-instance">
  <dc:title>Trabajo infantil, telesecundaria y rezago digital: la vulnerabilidad educativa en la cuenca ganadera del Noreste de Veracruz</dc:title>
  <dc:creator>Claude</dc:creator>
  <cp:lastModifiedBy>Claude</cp:lastModifiedBy>
  <dcterms:created xsi:type="dcterms:W3CDTF">2026-07-11T00:00:00Z</dcterms:created>
  <dcterms:modified xsi:type="dcterms:W3CDTF">2026-07-11T00:00:00Z</dcterms:modified>
</cp:coreProperties>
</file>