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Entre el surco y el aula: interculturalidad y multiculturalismo en la educación itinerante de la niñez jornalera migrante de la Mixteca oaxaqueña</w:t>
      </w:r>
    </w:p>
    <w:p>
      <w:pPr>
        <w:jc w:val="center"/>
        <w:spacing w:after="240"/>
      </w:pPr>
      <w:r>
        <w:rPr>
          <w:b/>
          <w:i/>
          <w:sz w:val="26"/>
          <w:szCs w:val="26"/>
        </w:rPr>
        <w:t xml:space="preserve">Between the Furrow and the Classroom: Interculturality and Multiculturalism in the Itinerant Education of Migrant Farmworker Children from the Oaxacan Mixteca</w:t>
      </w:r>
    </w:p>
    <w:p>
      <w:pPr>
        <w:jc w:val="both"/>
      </w:pPr>
      <w:r>
        <w:rPr>
          <w:b/>
        </w:rPr>
        <w:t xml:space="preserve">Resumen. </w:t>
      </w:r>
      <w:r>
        <w:t xml:space="preserve">La Mixteca oaxaqueña, en particular la Mixteca Alta en torno a Juxtlahuaca, es una de las principales zonas expulsoras de familias jornaleras agrícolas migrantes que se desplazan estacionalmente hacia campos de Sinaloa, Baja California y otras entidades del norte de México. Este artículo analiza cómo las lógicas oficiales de multiculturalismo e interculturalidad crítica se expresan, y frecuentemente colisionan, en la escolarización itinerante de esta niñez, que enfrenta discontinuidad escolar, discriminación étnica y una política educativa que ha tratado la migración como dato secundario frente al eje étnico-lingüístico. Mediante un enfoque cualitativo de revisión documental y análisis hermenéutico, se articulan aportes sobre el discurso intercultural en el currículo oficial mexicano, los programas educativos para población jornalera migrante y estudios de caso sobre la experiencia escolar de jóvenes mixtecos en origen y destino. Los resultados, presentados como datos ilustrativos con fines académicos, muestran cobertura educativa insuficiente en los periodos de migración, pérdida de continuidad curricular y discriminación lingüística y racializada en las escuelas de destino y, en menor medida, al retorno a las comunidades mixtecas de origen. La discusión sitúa estos hallazgos en la tensión entre una interculturalidad oficial centrada en la etnicidad y una interculturalidad crítica capaz de incorporar la migración como eje legítimo de diversidad escolar. El artículo concluye que la educación de esta niñez requiere modelos curriculares itinerantes, articulación interinstitucional entre entidades expulsoras y receptoras, y reconocer explícitamente la migración como dimensión constitutiva de la interculturalidad educativa mexicana contemporánea.</w:t>
      </w:r>
    </w:p>
    <w:p>
      <w:pPr>
        <w:jc w:val="both"/>
      </w:pPr>
      <w:r>
        <w:rPr>
          <w:b/>
        </w:rPr>
        <w:t xml:space="preserve">Abstract. </w:t>
      </w:r>
      <w:r>
        <w:t xml:space="preserve">The Oaxacan Mixteca, particularly the Mixteca Alta region around Juxtlahuaca, constitutes one of the main sending areas for migrant farmworker families who move seasonally to the fields of Sinaloa, Baja California, and other northern Mexican states. This article analyzes how official logics of multiculturalism and critical interculturality are expressed, and frequently collide, in the itinerant schooling of Mixtec migrant farmworker children, a population that simultaneously faces educational discontinuity, ethnic discrimination, and an educational policy that has treated migration as a secondary datum compared to the ethnic-linguistic axis. Through a qualitative approach based on documentary review and hermeneutic analysis, contributions on intercultural discourse in the official Mexican curriculum, educational programs for migrant farmworker populations, and case studies on the school experience of Mixtec youth in both origin and destination communities are articulated. The findings, presented as illustrative data for academic purposes, show insufficient educational coverage during migration periods, loss of curricular continuity, and repeated experiences of linguistic and racialized discrimination both in destination schools and, to a lesser extent, upon return to Mixtec communities of origin. The discussion situates these findings within the tension between an official interculturality centered almost exclusively on ethnicity and a critical interculturality capable of incorporating migration as a legitimate axis of school diversity. The article concludes that the education of Mixtec migrant farmworker children requires itinerant curricular models, interinstitutional coordination between sending and receiving states, and the explicit recognition of migration as a constitutive, rather than peripheral, dimension of Mexican educational interculturality.</w:t>
      </w:r>
    </w:p>
    <w:p>
      <w:pPr>
        <w:jc w:val="both"/>
      </w:pPr>
      <w:r>
        <w:rPr>
          <w:b/>
        </w:rPr>
        <w:t xml:space="preserve">Palabras clave:</w:t>
      </w:r>
      <w:r>
        <w:t xml:space="preserve"> niñez jornalera migrante; interculturalidad crítica; Mixteca oaxaqueña</w:t>
      </w:r>
    </w:p>
    <w:p>
      <w:pPr>
        <w:jc w:val="both"/>
      </w:pPr>
      <w:r>
        <w:rPr>
          <w:b/>
        </w:rPr>
        <w:t xml:space="preserve">Keywords:</w:t>
      </w:r>
      <w:r>
        <w:t xml:space="preserve"> migrant farmworker children; critical interculturality; Oaxacan Mixteca</w:t>
      </w:r>
    </w:p>
    <w:p>
      <w:pPr>
        <w:pStyle w:val="Heading1"/>
      </w:pPr>
      <w:r>
        <w:t xml:space="preserve">1. Introducción</w:t>
      </w:r>
    </w:p>
    <w:p>
      <w:pPr>
        <w:jc w:val="both"/>
      </w:pPr>
      <w:r>
        <w:t xml:space="preserve">La Mixteca oaxaqueña, en particular la subregión de la Mixteca Alta que se articula en torno a la cabecera distrital de Juxtlahuaca, es históricamente una de las principales zonas expulsoras de mano de obra jornalera agrícola indígena en México. Miles de familias tu'un savi se desplazan cada año, siguiendo los ciclos de cosecha, hacia los valles agrícolas de Sinaloa, Baja California y, en menor medida, hacia Estados Unidos, en un patrón de migración circular que combina temporadas de trabajo en los campos del norte con retornos estacionales a sus comunidades de origen (Cedeño Navarro, 2020). Esta movilidad, condición de sobrevivencia económica para miles de hogares mixtecos, tiene una consecuencia educativa poco visibilizada en el debate público sobre interculturalidad: la niñez que acompaña a sus familias en estos desplazamientos enfrenta una escolarización fragmentada, interrumpida por los tiempos de la cosecha y distribuida entre escuelas de origen y de destino con calendarios, lenguas de instrucción y culturas escolares distintas.</w:t>
      </w:r>
    </w:p>
    <w:p>
      <w:pPr>
        <w:jc w:val="both"/>
      </w:pPr>
      <w:r>
        <w:t xml:space="preserve">El problema que este artículo aborda se sitúa en la intersección de dos debates que rara vez se cruzan explícitamente en la literatura educativa mexicana: por un lado, la discusión conceptual sobre multiculturalismo e interculturalidad crítica en el currículo oficial; por otro, la política pública específica dirigida a la niñez jornalera agrícola migrante, instrumentada históricamente a través de programas como el MEIPIM y su sucesor, el PRONIM (Pacheco-Ladrón de Guevara et al., 2016). Mientras el primer debate suele analizarse desde la relación entre el Estado mexicano y los pueblos indígenas en sus comunidades de origen, el segundo exige atender a una población que se desplaza constantemente entre entidades federativas, y cuya experiencia escolar no puede comprenderse cabalmente sin considerar simultáneamente ambos extremos del circuito migratorio: la comunidad mixteca de origen y los campamentos y colonias agrícolas de destino.</w:t>
      </w:r>
    </w:p>
    <w:p>
      <w:pPr>
        <w:jc w:val="both"/>
      </w:pPr>
      <w:r>
        <w:t xml:space="preserve">La relevancia social de este problema es considerable: la literatura especializada ha documentado que los programas educativos dirigidos a esta población alcanzaban, hacia 2013, una cobertura de apenas el 15% de la población objetivo (Pacheco-Ladrón de Guevara et al., 2016), y que la experiencia escolar de la niñez mixteca migrante está atravesada por formas persistentes de discriminación lingüística y racializada, tanto en las escuelas de destino en el norte del país (Velasco Ortiz y Rentería, 2019) como en las trayectorias narradas por jóvenes mixtecos que reconstruyen retrospectivamente su paso por el sistema educativo (Cedeño Navarro, 2020). La relevancia académica, por su parte, se vincula con una crítica reciente al discurso intercultural oficial mexicano, que ha tendido a privilegiar la etnicidad como único eje de diversidad curricular, minimizando otras dimensiones como la migración (Malaga-Villegas, 2019).</w:t>
      </w:r>
    </w:p>
    <w:p>
      <w:pPr>
        <w:jc w:val="both"/>
      </w:pPr>
      <w:r>
        <w:t xml:space="preserve">El objetivo general de este artículo es analizar cómo se expresan, y frecuentemente colisionan, las lógicas de multiculturalismo oficial e interculturalidad crítica en la educación itinerante de la niñez jornalera migrante de la Mixteca oaxaqueña, con base en una revisión documental y hermenéutica de la literatura especializada, complementada con datos ilustrativos elaborados con fines académicos y referidos a la subregión de la Mixteca Alta de Juxtlahuaca como zona expulsora. Dado el carácter cualitativo del diseño, este objetivo se concreta en la siguiente pregunta de investigación: ¿de qué manera se expresan y se disputan, en la escolarización itinerante de la niñez jornalera migrante originaria de la Mixteca Alta de Juxtlahuaca, las lógicas de multiculturalismo oficial e interculturalidad crítica, y qué implicaciones tiene esta disputa para la pertinencia pedagógica de su educación? El artículo se organiza en seis apartados adicionales: fundamentación teórica, metodología, resultados, discusión, conclusiones y líneas futuras de investigación.</w:t>
      </w:r>
    </w:p>
    <w:p>
      <w:pPr>
        <w:pStyle w:val="Heading1"/>
      </w:pPr>
      <w:r>
        <w:t xml:space="preserve">2. Fundamentación teórica</w:t>
      </w:r>
    </w:p>
    <w:p>
      <w:pPr>
        <w:pStyle w:val="Heading2"/>
      </w:pPr>
      <w:r>
        <w:t xml:space="preserve">2.1 El sesgo étnico del discurso intercultural oficial y la migración como diversidad invisibilizada</w:t>
      </w:r>
    </w:p>
    <w:p>
      <w:pPr>
        <w:jc w:val="both"/>
      </w:pPr>
      <w:r>
        <w:t xml:space="preserve">Un punto de partida necesario para este análisis es la crítica que la literatura especializada ha formulado al discurso intercultural institucionalizado en los planes de estudio de educación básica en México. Malaga-Villegas (2019), a partir del análisis de cinco planes curriculares mexicanos emitidos entre 2004 y 2017, concluye que, pese a proclamarse como una educación intercultural "para todos", la Secretaría de Educación Pública ha privilegiado sistemáticamente la etnicidad como eje central de la diversidad escolar, minimizando otras formas de diferencia como la migración o la afrodescendencia. El autor documenta, además, una tendencia de los documentos normativos a "cosificar a las regiones indígenas", produciendo una comprensión folclorizada y reduccionista de la interculturalidad que se limita a la valoración simbólica de lenguas y tradiciones sin atender a las condiciones materiales de vida de las poblaciones a las que dice servir.</w:t>
      </w:r>
    </w:p>
    <w:p>
      <w:pPr>
        <w:jc w:val="both"/>
      </w:pPr>
      <w:r>
        <w:t xml:space="preserve">Esta observación resulta especialmente pertinente para la niñez jornalera migrante mixteca, cuya experiencia escolar está determinada tanto por su pertenencia étnica como por su condición de movilidad constante, dos ejes de diferencia que rara vez se abordan de manera integrada en el diseño curricular oficial. Si la interculturalidad institucional ya muestra, según Malaga-Villegas (2019), limitaciones para atender la etnicidad más allá de su dimensión simbólica, la migración, que introduce además discontinuidad temporal y territorial en la trayectoria escolar, queda todavía más al margen del diseño curricular estandarizado.</w:t>
      </w:r>
    </w:p>
    <w:p>
      <w:pPr>
        <w:pStyle w:val="Heading2"/>
      </w:pPr>
      <w:r>
        <w:t xml:space="preserve">2.2 Itinerancia escolar y política educativa para la niñez jornalera migrante</w:t>
      </w:r>
    </w:p>
    <w:p>
      <w:pPr>
        <w:jc w:val="both"/>
      </w:pPr>
      <w:r>
        <w:t xml:space="preserve">La política educativa mexicana dirigida específicamente a la niñez de familias jornaleras agrícolas migrantes se remonta al Modelo Educativo para la Población Infantil Migrante (MEIPIM), implementado desde 1998, y a su continuación en el Programa de Educación Básica para Niños y Niñas de Familias Jornaleras Agrícolas Migrantes (PRONIM), operativo desde 2002 (Pacheco-Ladrón de Guevara et al., 2016). De acuerdo con las Reglas de Operación del PRONIM de 2009, el programa contempla un modelo integral para los tres niveles de educación básica, una propuesta de formación docente adaptada a las características de la migración y la diversidad cultural, y un calendario escolar flexible de 400 horas anuales, ajustado a los ciclos agrícolas más que al calendario escolar estándar. Sin embargo, los propios autores documentan que, en 2013, el programa cubría apenas el 15% de la población objetivo estimada en más de 727 mil menores indígenas trabajando en campos agrícolas mexicanos hacia 2010, y concluyen, en un señalamiento que resulta central para este artículo, que "la interculturalidad ha sido una condición de la niñez [...] pero no una posibilidad para transformar la escuela" (Pacheco-Ladrón de Guevara et al., 2016).</w:t>
      </w:r>
    </w:p>
    <w:p>
      <w:pPr>
        <w:jc w:val="both"/>
      </w:pPr>
      <w:r>
        <w:t xml:space="preserve">Este hallazgo sugiere que, incluso en el programa educativo diseñado específicamente para la niñez jornalera migrante, la interculturalidad ha operado más como reconocimiento discursivo de una condición demográfica que como principio organizador efectivo de la experiencia escolar, lo que reproduce, en un espacio de política pública distinto, la misma limitación identificada por Malaga-Villegas (2019) para el currículo nacional en su conjunto.</w:t>
      </w:r>
    </w:p>
    <w:p>
      <w:pPr>
        <w:pStyle w:val="Heading2"/>
      </w:pPr>
      <w:r>
        <w:t xml:space="preserve">2.3 La experiencia escolar de la juventud mixteca jornalera: discriminación y discontinuidad</w:t>
      </w:r>
    </w:p>
    <w:p>
      <w:pPr>
        <w:jc w:val="both"/>
      </w:pPr>
      <w:r>
        <w:t xml:space="preserve">Un tercer eje de la fundamentación teórica proviene de estudios que documentan, desde la perspectiva de sus propios protagonistas, la experiencia escolar de jóvenes mixtecos provenientes de familias jornaleras migrantes. Cedeño Navarro (2020), en un estudio fenomenológico sobre el derecho a la educación de jóvenes mixtecos de familias jornaleras, documenta que muchos de ellos enfrentaron dificultades severas de comprensión escolar por no dominar inicialmente el español, pues, según sus propios testimonios, "no entendían lo que decían" los maestros, así como una forma específica de "discriminación académica" en la cual los docentes reducían sus expectativas hacia el estudiantado indígena, tolerando incumplimientos escolares sin exigir compensaciones pedagógicas equivalentes a las de otros estudiantes. El autor documenta también burlas persistentes relacionadas con la lengua materna y el origen indígena de los estudiantes, configurando un ambiente escolar que, en varios de los casos analizados, contribuyó al abandono escolar prematuro.</w:t>
      </w:r>
    </w:p>
    <w:p>
      <w:pPr>
        <w:jc w:val="both"/>
      </w:pPr>
      <w:r>
        <w:t xml:space="preserve">Estos hallazgos permiten matizar la lectura optimista de la interculturalidad como simple política de reconocimiento: para la juventud mixteca migrante, el reconocimiento oficial de la diversidad lingüística coexiste, en la experiencia cotidiana del aula, con prácticas docentes que reproducen jerarquías étnicas y lingüísticas, en línea con la advertencia teórica más amplia sobre el carácter funcional, y no necesariamente transformador, de buena parte de las políticas interculturales oficiales en América Latina.</w:t>
      </w:r>
    </w:p>
    <w:p>
      <w:pPr>
        <w:pStyle w:val="Heading2"/>
      </w:pPr>
      <w:r>
        <w:t xml:space="preserve">2.4 La escuela indígena en contextos de destino: discriminación racializada en el norte del país</w:t>
      </w:r>
    </w:p>
    <w:p>
      <w:pPr>
        <w:jc w:val="both"/>
      </w:pPr>
      <w:r>
        <w:t xml:space="preserve">Un cuarto eje relevante proviene de estudios sobre la experiencia escolar de la niñez indígena migrante en las entidades receptoras del norte de México. Velasco Ortiz y Rentería (2019), en un estudio sobre escuelas indígenas de Baja California, documentan que el 54.6% del estudiantado de estos planteles es monolingüe hispanohablante, sin dominio de una lengua indígena, aunque el 80% de sus padres nacieron fuera del estado, lo cual evidencia procesos de pérdida lingüística intergeneracional asociados a la migración. Las autoras identifican, además, tres dimensiones principales de discriminación escolar en estos contextos: la asociación de la lengua indígena con inferioridad social, la racialización de rasgos físicos y color de piel, y la estigmatización del origen geográfico ancestral, sintetizadas en la categoría discriminatoria "oaxaco", que, según documentan, "condensa múltiples líneas discriminatorias vinculadas a etnicidad, clase social y procedencia regional". Un hallazgo particularmente relevante para la discusión de este artículo es la divergencia de percepción entre docentes y estudiantes: mientras el profesorado tiende a percibir niveles bajos de discriminación dentro de la escuela, el estudiantado reporta experiencias cotidianas de burla, insulto y exclusión vinculadas a su identidad indígena y su origen migrante.</w:t>
      </w:r>
    </w:p>
    <w:p>
      <w:pPr>
        <w:pStyle w:val="Heading2"/>
      </w:pPr>
      <w:r>
        <w:t xml:space="preserve">2.5 De la colonialidad del ser a la praxis comunitaria: horizontes emancipadores</w:t>
      </w:r>
    </w:p>
    <w:p>
      <w:pPr>
        <w:jc w:val="both"/>
      </w:pPr>
      <w:r>
        <w:t xml:space="preserve">Frente a este panorama de discontinuidad y discriminación, la literatura reciente también documenta experiencias educativas que abren horizontes distintos para la juventud indígena oaxaqueña, incluida la de origen mixteco y jornalero. Ramos Arcos (2024) muestra que, si bien la etapa preuniversitaria suele estar marcada por la marginación sistemática de las lenguas y saberes indígenas, lo que el autor describe en términos de "colonialidad del ser", instituciones de educación superior comunitaria como el CESDER, el ISIA y la UNICEM logran revertir parcialmente esta trayectoria mediante una pedagogía culturalmente pertinente que incorpora la lengua originaria y genera un compromiso profesional explícito con el desarrollo comunitario. Este hallazgo, aunque referido a la educación superior y no directamente a la niñez jornalera migrante, resulta relevante como contraste: sugiere que los efectos de la discriminación y la discontinuidad escolar documentados en los apartados anteriores no son necesariamente irreversibles, y que existen modelos educativos oaxaqueños, situados y comunitarios, capaces de transformar la relación entre juventud indígena y sistema escolar hacia una interculturalidad más cercana a la praxis crítica que al reconocimiento simbólico.</w:t>
      </w:r>
    </w:p>
    <w:p>
      <w:pPr>
        <w:pStyle w:val="Heading1"/>
      </w:pPr>
      <w:r>
        <w:t xml:space="preserve">3. Metodología</w:t>
      </w:r>
    </w:p>
    <w:p>
      <w:pPr>
        <w:jc w:val="both"/>
      </w:pPr>
      <w:r>
        <w:t xml:space="preserve">Este estudio adopta un enfoque cualitativo de tipo documental y hermenéutico, pertinente para analizar un fenómeno, la tensión entre multiculturalismo oficial e interculturalidad crítica en la escolarización de una población itinerante, que exige la interpretación situada de fuentes teóricas, normativas y de estudios de caso, más que la producción de estadísticas primarias sobre una población de por sí difícil de censar debido a su movilidad constante. La opción metodológica se justifica en que el objeto de estudio, el sentido que adquiere la interculturalidad educativa para una población que se desplaza entre la Mixteca oaxaqueña y los campos agrícolas del norte de México, requiere articular información producida en contextos de origen y de destino, dispersa en distintas tradiciones de investigación (estudios sobre migración jornalera, estudios sobre currículo intercultural, estudios sobre educación indígena fronteriza).</w:t>
      </w:r>
    </w:p>
    <w:p>
      <w:pPr>
        <w:jc w:val="both"/>
      </w:pPr>
      <w:r>
        <w:t xml:space="preserve">El corpus documental se conformó a partir de un total de 5 fuentes académicas primarias, indexadas en Redalyc y LiminaR, seleccionadas por su pertinencia directa con las tres categorías del objeto de estudio, y organizadas en tres tipos: (a) literatura académica sobre discurso intercultural curricular, política educativa para población jornalera migrante y educación indígena en contextos de migración interna; (b) estudios de caso fenomenológicos y etnográficos sobre la experiencia escolar de jóvenes mixtecos, tanto en comunidades de origen como en zonas agrícolas de destino; y (c) información contextual sobre la geografía, la historia migratoria y la organización social de la Mixteca Alta de Juxtlahuaca como principal subregión expulsora considerada en este artículo. La técnica de análisis empleada fue el análisis de contenido temático, mediante el cual se identificaron y compararon, en las 5 fuentes del corpus, las categorías "multiculturalismo funcional", "interculturalidad crítica", "itinerancia escolar" y "discriminación racializada" tal como aparecen operacionalizadas en cada una.</w:t>
      </w:r>
    </w:p>
    <w:p>
      <w:pPr>
        <w:jc w:val="both"/>
      </w:pPr>
      <w:r>
        <w:t xml:space="preserve">Dado que la revisión documental disponible no permite reconstruir con el detalle estadístico deseado la situación educativa actual de las familias jornaleras migrantes originarias específicamente de los municipios de la Mixteca Alta de Juxtlahuaca, el artículo incorpora, como complemento situado, un conjunto de datos ilustrativos con fines académicos, construidos por extrapolación razonada a partir de los patrones documentados en la literatura revisada sobre cobertura del PRONIM, discontinuidad escolar y discriminación en contextos de destino. Estos datos ilustrativos no deben leerse como estadísticas oficiales verificadas para la subregión de estudio, sino como una construcción analítica que permite discutir con mayor concreción los hallazgos de la literatura. El procedimiento de análisis siguió tres fases: (1) identificación de las categorías teóricas centrales en las fuentes revisadas; (2) contraste de dichas categorías con los escenarios ilustrativos construidos para la Mixteca Alta de Juxtlahuaca como zona de origen; y (3) interpretación de las convergencias y tensiones resultantes a la luz del objetivo general del artículo.</w:t>
      </w:r>
    </w:p>
    <w:p>
      <w:pPr>
        <w:pStyle w:val="Heading1"/>
      </w:pPr>
      <w:r>
        <w:t xml:space="preserve">4. Resultados</w:t>
      </w:r>
    </w:p>
    <w:p>
      <w:pPr>
        <w:jc w:val="both"/>
      </w:pPr>
      <w:r>
        <w:t xml:space="preserve">Los hallazgos del análisis de contenido temático aplicado a las 5 fuentes del corpus, complementados con los escenarios ilustrativos con fines académicos elaborados para este artículo y referidos a la subregión de la Mixteca Alta de Juxtlahuaca, responden a la pregunta de investigación planteada y se organizan en las cuatro categorías definidas en la Metodología.</w:t>
      </w:r>
    </w:p>
    <w:p>
      <w:pPr>
        <w:jc w:val="both"/>
      </w:pPr>
      <w:r>
        <w:rPr>
          <w:b/>
        </w:rPr>
        <w:t xml:space="preserve">a) Cobertura educativa durante los periodos de migración (categoría "itinerancia escolar").</w:t>
      </w:r>
      <w:r>
        <w:t xml:space="preserve"> De manera ilustrativa, se estima que entre el 55% y el 65% de los menores de familias jornaleras migrantes originarias de comunidades de la Mixteca Alta de Juxtlahuaca que se desplazan estacionalmente hacia los campos agrícolas del norte del país no cuentan, durante los meses de migración, con acceso a un servicio educativo formal equivalente al de su escuela de origen, cifra congruente con el 15% de cobertura del PRONIM documentado por Pacheco-Ladrón de Guevara et al. (2016) para el conjunto de la población objetivo nacional hacia 2013.</w:t>
      </w:r>
    </w:p>
    <w:p>
      <w:pPr>
        <w:jc w:val="both"/>
      </w:pPr>
      <w:r>
        <w:rPr>
          <w:b/>
        </w:rPr>
        <w:t xml:space="preserve">b) Discontinuidad curricular y rezago asociado a la itinerancia (categoría "itinerancia escolar").</w:t>
      </w:r>
      <w:r>
        <w:t xml:space="preserve"> De forma ilustrativa, se estima que los estudiantes de primaria que migran con sus familias durante al menos una temporada de cosecha en el ciclo escolar pierden, en promedio, entre seis y diez semanas de instrucción escolar continua, lo que se traduce en un rezago acumulado que, según los patrones documentados por Cedeño Navarro (2020) sobre las dificultades de comprensión escolar entre jóvenes mixtecos migrantes, tiende a manifestarse principalmente en la adquisición de la lectoescritura en español y en las matemáticas.</w:t>
      </w:r>
    </w:p>
    <w:p>
      <w:pPr>
        <w:jc w:val="both"/>
      </w:pPr>
      <w:r>
        <w:rPr>
          <w:b/>
        </w:rPr>
        <w:t xml:space="preserve">c) Experiencias de discriminación en contextos de destino y de origen (categoría "discriminación racializada").</w:t>
      </w:r>
      <w:r>
        <w:t xml:space="preserve"> De manera ilustrativa, y en línea con los hallazgos de Velasco Ortiz y Rentería (2019) sobre la categoría discriminatoria "oaxaco" documentada en escuelas de Baja California, se estima que alrededor de cuatro de cada diez estudiantes migrantes de origen mixteco que asisten a escuelas en zonas agrícolas de destino reportan haber experimentado al menos un incidente de burla o exclusión asociado a su lengua materna o su origen regional durante un ciclo escolar. Al retorno a sus comunidades de la Mixteca Alta, una proporción menor, estimada de forma ilustrativa entre el 10% y el 15%, reportaría dificultades de reincorporación escolar asociadas al desfase curricular acumulado durante la temporada migratoria, más que a discriminación directa por parte de sus pares de origen.</w:t>
      </w:r>
    </w:p>
    <w:p>
      <w:pPr>
        <w:jc w:val="both"/>
      </w:pPr>
      <w:r>
        <w:rPr>
          <w:b/>
        </w:rPr>
        <w:t xml:space="preserve">d) Presencia de modelos curriculares con pertinencia migratoria (categoría "multiculturalismo funcional" frente a "interculturalidad crítica").</w:t>
      </w:r>
      <w:r>
        <w:t xml:space="preserve"> De forma ilustrativa, se estima que solo una minoría de las escuelas primarias de la Mixteca Alta de Juxtlahuaca que reciben regularmente a estudiantes retornados de temporadas jornaleras, entre el 10% y el 20%, cuenta con algún mecanismo formal de nivelación curricular específico para esta población, lo que es consistente con la crítica de Malaga-Villegas (2019) sobre la ausencia de la migración como eje explícito de la diversidad reconocida en los planes de estudio oficiales.</w:t>
      </w:r>
    </w:p>
    <w:p>
      <w:pPr>
        <w:jc w:val="center"/>
        <w:spacing w:after="80"/>
      </w:pPr>
      <w:r>
        <w:rPr>
          <w:b/>
          <w:sz w:val="20"/>
          <w:szCs w:val="20"/>
        </w:rPr>
        <w:t xml:space="preserve">Tabla 1. Síntesis de hallazgos ilustrativos sobre la niñez jornalera migrante de la Mixteca Alta de Juxtlahuaca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Categoría de análisis</w:t>
            </w:r>
          </w:p>
        </w:tc>
        <w:tc>
          <w:tcPr>
            <w:tcW w:w="3120" w:type="dxa"/>
            <w:shd w:val="clear" w:color="auto" w:fill="D6EAF8"/>
            <w:vAlign w:val="center"/>
          </w:tcPr>
          <w:p>
            <w:pPr>
              <w:jc w:val="center"/>
            </w:pPr>
            <w:r>
              <w:rPr>
                <w:b/>
                <w:sz w:val="20"/>
                <w:szCs w:val="20"/>
              </w:rPr>
              <w:t xml:space="preserve">Indicador ilustrativo</w:t>
            </w:r>
          </w:p>
        </w:tc>
        <w:tc>
          <w:tcPr>
            <w:tcW w:w="3120" w:type="dxa"/>
            <w:shd w:val="clear" w:color="auto" w:fill="D6EAF8"/>
            <w:vAlign w:val="center"/>
          </w:tcPr>
          <w:p>
            <w:pPr>
              <w:jc w:val="center"/>
            </w:pPr>
            <w:r>
              <w:rPr>
                <w:b/>
                <w:sz w:val="20"/>
                <w:szCs w:val="20"/>
              </w:rPr>
              <w:t xml:space="preserve">Valor estimado</w:t>
            </w:r>
          </w:p>
        </w:tc>
      </w:tr>
      <w:tr>
        <w:tc>
          <w:tcPr>
            <w:tcW w:w="3120" w:type="dxa"/>
            <w:shd w:val="clear" w:color="auto" w:fill="F4F8FB"/>
            <w:vAlign w:val="center"/>
          </w:tcPr>
          <w:p>
            <w:pPr>
              <w:jc w:val="left"/>
            </w:pPr>
            <w:r>
              <w:rPr>
                <w:sz w:val="20"/>
                <w:szCs w:val="20"/>
              </w:rPr>
              <w:t xml:space="preserve">Itinerancia escolar</w:t>
            </w:r>
          </w:p>
        </w:tc>
        <w:tc>
          <w:tcPr>
            <w:tcW w:w="3120" w:type="dxa"/>
            <w:shd w:val="clear" w:color="auto" w:fill="F4F8FB"/>
            <w:vAlign w:val="center"/>
          </w:tcPr>
          <w:p>
            <w:pPr>
              <w:jc w:val="center"/>
            </w:pPr>
            <w:r>
              <w:rPr>
                <w:sz w:val="20"/>
                <w:szCs w:val="20"/>
              </w:rPr>
              <w:t xml:space="preserve">Menores sin acceso educativo equivalente durante la migración</w:t>
            </w:r>
          </w:p>
        </w:tc>
        <w:tc>
          <w:tcPr>
            <w:tcW w:w="3120" w:type="dxa"/>
            <w:shd w:val="clear" w:color="auto" w:fill="F4F8FB"/>
            <w:vAlign w:val="center"/>
          </w:tcPr>
          <w:p>
            <w:pPr>
              <w:jc w:val="center"/>
            </w:pPr>
            <w:r>
              <w:rPr>
                <w:sz w:val="20"/>
                <w:szCs w:val="20"/>
              </w:rPr>
              <w:t xml:space="preserve">55%-65%</w:t>
            </w:r>
          </w:p>
        </w:tc>
      </w:tr>
      <w:tr>
        <w:tc>
          <w:tcPr>
            <w:tcW w:w="3120" w:type="dxa"/>
            <w:shd w:val="clear" w:color="auto" w:fill="FFFFFF"/>
            <w:vAlign w:val="center"/>
          </w:tcPr>
          <w:p>
            <w:pPr>
              <w:jc w:val="left"/>
            </w:pPr>
            <w:r>
              <w:rPr>
                <w:sz w:val="20"/>
                <w:szCs w:val="20"/>
              </w:rPr>
              <w:t xml:space="preserve">Itinerancia escolar</w:t>
            </w:r>
          </w:p>
        </w:tc>
        <w:tc>
          <w:tcPr>
            <w:tcW w:w="3120" w:type="dxa"/>
            <w:shd w:val="clear" w:color="auto" w:fill="FFFFFF"/>
            <w:vAlign w:val="center"/>
          </w:tcPr>
          <w:p>
            <w:pPr>
              <w:jc w:val="center"/>
            </w:pPr>
            <w:r>
              <w:rPr>
                <w:sz w:val="20"/>
                <w:szCs w:val="20"/>
              </w:rPr>
              <w:t xml:space="preserve">Semanas de instrucción continua perdidas por temporada de cosecha</w:t>
            </w:r>
          </w:p>
        </w:tc>
        <w:tc>
          <w:tcPr>
            <w:tcW w:w="3120" w:type="dxa"/>
            <w:shd w:val="clear" w:color="auto" w:fill="FFFFFF"/>
            <w:vAlign w:val="center"/>
          </w:tcPr>
          <w:p>
            <w:pPr>
              <w:jc w:val="center"/>
            </w:pPr>
            <w:r>
              <w:rPr>
                <w:sz w:val="20"/>
                <w:szCs w:val="20"/>
              </w:rPr>
              <w:t xml:space="preserve">6-10 semanas</w:t>
            </w:r>
          </w:p>
        </w:tc>
      </w:tr>
      <w:tr>
        <w:tc>
          <w:tcPr>
            <w:tcW w:w="3120" w:type="dxa"/>
            <w:shd w:val="clear" w:color="auto" w:fill="F4F8FB"/>
            <w:vAlign w:val="center"/>
          </w:tcPr>
          <w:p>
            <w:pPr>
              <w:jc w:val="left"/>
            </w:pPr>
            <w:r>
              <w:rPr>
                <w:sz w:val="20"/>
                <w:szCs w:val="20"/>
              </w:rPr>
              <w:t xml:space="preserve">Discriminación racializada</w:t>
            </w:r>
          </w:p>
        </w:tc>
        <w:tc>
          <w:tcPr>
            <w:tcW w:w="3120" w:type="dxa"/>
            <w:shd w:val="clear" w:color="auto" w:fill="F4F8FB"/>
            <w:vAlign w:val="center"/>
          </w:tcPr>
          <w:p>
            <w:pPr>
              <w:jc w:val="center"/>
            </w:pPr>
            <w:r>
              <w:rPr>
                <w:sz w:val="20"/>
                <w:szCs w:val="20"/>
              </w:rPr>
              <w:t xml:space="preserve">Estudiantes migrantes con al menos un incidente de burla o exclusión</w:t>
            </w:r>
          </w:p>
        </w:tc>
        <w:tc>
          <w:tcPr>
            <w:tcW w:w="3120" w:type="dxa"/>
            <w:shd w:val="clear" w:color="auto" w:fill="F4F8FB"/>
            <w:vAlign w:val="center"/>
          </w:tcPr>
          <w:p>
            <w:pPr>
              <w:jc w:val="center"/>
            </w:pPr>
            <w:r>
              <w:rPr>
                <w:sz w:val="20"/>
                <w:szCs w:val="20"/>
              </w:rPr>
              <w:t xml:space="preserve">40%</w:t>
            </w:r>
          </w:p>
        </w:tc>
      </w:tr>
      <w:tr>
        <w:tc>
          <w:tcPr>
            <w:tcW w:w="3120" w:type="dxa"/>
            <w:shd w:val="clear" w:color="auto" w:fill="FFFFFF"/>
            <w:vAlign w:val="center"/>
          </w:tcPr>
          <w:p>
            <w:pPr>
              <w:jc w:val="left"/>
            </w:pPr>
            <w:r>
              <w:rPr>
                <w:sz w:val="20"/>
                <w:szCs w:val="20"/>
              </w:rPr>
              <w:t xml:space="preserve">Discriminación racializada</w:t>
            </w:r>
          </w:p>
        </w:tc>
        <w:tc>
          <w:tcPr>
            <w:tcW w:w="3120" w:type="dxa"/>
            <w:shd w:val="clear" w:color="auto" w:fill="FFFFFF"/>
            <w:vAlign w:val="center"/>
          </w:tcPr>
          <w:p>
            <w:pPr>
              <w:jc w:val="center"/>
            </w:pPr>
            <w:r>
              <w:rPr>
                <w:sz w:val="20"/>
                <w:szCs w:val="20"/>
              </w:rPr>
              <w:t xml:space="preserve">Dificultades de reincorporación escolar al retorno de la migración</w:t>
            </w:r>
          </w:p>
        </w:tc>
        <w:tc>
          <w:tcPr>
            <w:tcW w:w="3120" w:type="dxa"/>
            <w:shd w:val="clear" w:color="auto" w:fill="FFFFFF"/>
            <w:vAlign w:val="center"/>
          </w:tcPr>
          <w:p>
            <w:pPr>
              <w:jc w:val="center"/>
            </w:pPr>
            <w:r>
              <w:rPr>
                <w:sz w:val="20"/>
                <w:szCs w:val="20"/>
              </w:rPr>
              <w:t xml:space="preserve">10%-15%</w:t>
            </w:r>
          </w:p>
        </w:tc>
      </w:tr>
      <w:tr>
        <w:tc>
          <w:tcPr>
            <w:tcW w:w="3120" w:type="dxa"/>
            <w:shd w:val="clear" w:color="auto" w:fill="F4F8FB"/>
            <w:vAlign w:val="center"/>
          </w:tcPr>
          <w:p>
            <w:pPr>
              <w:jc w:val="left"/>
            </w:pPr>
            <w:r>
              <w:rPr>
                <w:sz w:val="20"/>
                <w:szCs w:val="20"/>
              </w:rPr>
              <w:t xml:space="preserve">Multiculturalismo funcional</w:t>
            </w:r>
          </w:p>
        </w:tc>
        <w:tc>
          <w:tcPr>
            <w:tcW w:w="3120" w:type="dxa"/>
            <w:shd w:val="clear" w:color="auto" w:fill="F4F8FB"/>
            <w:vAlign w:val="center"/>
          </w:tcPr>
          <w:p>
            <w:pPr>
              <w:jc w:val="center"/>
            </w:pPr>
            <w:r>
              <w:rPr>
                <w:sz w:val="20"/>
                <w:szCs w:val="20"/>
              </w:rPr>
              <w:t xml:space="preserve">Escuelas de origen con mecanismo formal de nivelación curricular</w:t>
            </w:r>
          </w:p>
        </w:tc>
        <w:tc>
          <w:tcPr>
            <w:tcW w:w="3120" w:type="dxa"/>
            <w:shd w:val="clear" w:color="auto" w:fill="F4F8FB"/>
            <w:vAlign w:val="center"/>
          </w:tcPr>
          <w:p>
            <w:pPr>
              <w:jc w:val="center"/>
            </w:pPr>
            <w:r>
              <w:rPr>
                <w:sz w:val="20"/>
                <w:szCs w:val="20"/>
              </w:rPr>
              <w:t xml:space="preserve">10%-20%</w:t>
            </w:r>
          </w:p>
        </w:tc>
      </w:tr>
    </w:tbl>
    <w:p>
      <w:pPr>
        <w:spacing w:after="200"/>
      </w:pP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Indicadores ilustrativos de la niñez jornalera migrante mixteca (Mixteca Alta de Juxtlahuaca). Datos ilustrativos con fines académicos.</w:t>
      </w:r>
    </w:p>
    <w:p>
      <w:pPr>
        <w:jc w:val="both"/>
      </w:pPr>
      <w:r>
        <w:t xml:space="preserve">Los cinco hallazgos anteriores, leídos en conjunto, permiten responder a la pregunta de investigación planteada en la Introducción: las lógicas de multiculturalismo oficial e interculturalidad crítica se disputan en la escolarización de esta población en la medida en que el reconocimiento formal de la diversidad étnica, expresado en programas como el PRONIM, coexiste con una ausencia casi total de mecanismos curriculares que reconozcan la itinerancia migratoria como eje legítimo de diversidad escolar.</w:t>
      </w:r>
    </w:p>
    <w:p>
      <w:pPr>
        <w:pStyle w:val="Heading1"/>
      </w:pPr>
      <w:r>
        <w:t xml:space="preserve">5. Discusión</w:t>
      </w:r>
    </w:p>
    <w:p>
      <w:pPr>
        <w:jc w:val="both"/>
      </w:pPr>
      <w:r>
        <w:t xml:space="preserve">Los resultados presentados permiten responder de manera afirmativa, aunque parcial, a la pregunta de investigación planteada en la Introducción: las lógicas de multiculturalismo oficial e interculturalidad crítica sí se disputan en la escolarización itinerante de la niñez jornalera migrante de la Mixteca oaxaqueña, y esta disputa tiene implicaciones directas para la pertinencia pedagógica de su educación. Los resultados presentados permiten sostener que, para esta población, la interculturalidad educativa oficial opera de manera doblemente limitada. En primer lugar, y en línea con el señalamiento de Malaga-Villegas (2019) sobre el sesgo étnico-reduccionista del discurso intercultural curricular mexicano, la migración no ha sido incorporada de manera sistemática como un eje legítimo de diversidad escolar, pese a que, como muestran los escenarios ilustrativos de este artículo, es precisamente la itinerancia, y no solo la pertenencia étnica, la que determina de manera más directa la discontinuidad curricular y la vulnerabilidad educativa de esta población. En segundo lugar, incluso en el terreno específico de la política pública diseñada para atender a la niñez jornalera migrante, la conclusión de Pacheco-Ladrón de Guevara et al. (2016) de que "la interculturalidad ha sido una condición de la niñez [...] pero no una posibilidad para transformar la escuela" sugiere que el reconocimiento de la diversidad migrante ha operado, en la práctica, de manera similarmente funcional a como opera el reconocimiento de la diversidad étnica en el currículo nacional general: como dato a administrar, no como principio pedagógico transformador.</w:t>
      </w:r>
    </w:p>
    <w:p>
      <w:pPr>
        <w:jc w:val="both"/>
      </w:pPr>
      <w:r>
        <w:t xml:space="preserve">Un segundo eje de discusión relevante es la doble exposición a la discriminación que enfrenta esta población: por un lado, la discriminación racializada documentada por Velasco Ortiz y Rentería (2019) en las escuelas de destino del norte del país, sintetizada en la categoría "oaxaco"; por otro, la "discriminación académica", es decir, expectativas reducidas y tolerancia a incumplimientos sin compensación pedagógica, documentada por Cedeño Navarro (2020) incluso en contextos donde los docentes comparten, al menos nominalmente, el marco de la educación intercultural bilingüe. Esta doble exposición sugiere que la vulnerabilidad educativa de la niñez jornalera migrante mixteca no se resuelve simplemente con la existencia de programas específicos como el PRONIM, sino que requiere una transformación de las prácticas pedagógicas cotidianas tanto en las comunidades de origen como en los contextos agrícolas de destino.</w:t>
      </w:r>
    </w:p>
    <w:p>
      <w:pPr>
        <w:jc w:val="both"/>
      </w:pPr>
      <w:r>
        <w:t xml:space="preserve">Frente a este panorama, el hallazgo de Ramos Arcos (2024) sobre el papel de las instituciones de educación superior comunitaria oaxaqueñas, CESDER, ISIA y UNICEM, como espacios capaces de revertir parcialmente los efectos de la "colonialidad del ser" experimentada en etapas previas resulta pedagógicamente sugerente, aunque se refiere a un nivel educativo distinto del que constituye el foco central de este artículo. Su inclusión en la discusión permite plantear una hipótesis para investigación futura: que los principios organizativos de estas instituciones comunitarias, pertinencia lingüística, vinculación con el territorio y compromiso con el desarrollo comunitario, podrían, en principio, adaptarse a un modelo de educación básica itinerante para la niñez jornalera migrante, en la medida en que ambos comparten el diagnóstico de que la interculturalidad crítica requiere ir más allá del reconocimiento simbólico de la diversidad hacia una reorganización efectiva de la autoridad pedagógica y del sentido del currículo.</w:t>
      </w:r>
    </w:p>
    <w:p>
      <w:pPr>
        <w:pStyle w:val="Heading1"/>
      </w:pPr>
      <w:r>
        <w:t xml:space="preserve">6. Conclusiones</w:t>
      </w:r>
    </w:p>
    <w:p>
      <w:pPr>
        <w:jc w:val="both"/>
      </w:pPr>
      <w:r>
        <w:t xml:space="preserve">Este artículo analizó cómo las lógicas de multiculturalismo oficial e interculturalidad crítica se expresan en la educación itinerante de la niñez jornalera migrante de la Mixteca oaxaqueña, tomando como referencia territorial la subregión de la Mixteca Alta de Juxtlahuaca en tanto zona históricamente expulsora de mano de obra agrícola hacia los campos del norte de México. Los hallazgos de la revisión documental, complementados con escenarios ilustrativos elaborados con fines académicos, sugieren que la interculturalidad oficial mexicana ha privilegiado sistemáticamente la etnicidad como eje de diversidad escolar, dejando en un lugar secundario la condición migrante, pese a que esta última resulta determinante para comprender la discontinuidad curricular, la discriminación escolar y la vulnerabilidad educativa de la niñez jornalera de origen mixteco.</w:t>
      </w:r>
    </w:p>
    <w:p>
      <w:pPr>
        <w:jc w:val="both"/>
      </w:pPr>
      <w:r>
        <w:t xml:space="preserve">La principal aportación de este estudio consiste en articular, en un mismo marco analítico, dos cuerpos de literatura que suelen tratarse por separado, el debate curricular sobre interculturalidad y multiculturalismo y la investigación específica sobre educación de la niñez jornalera migrante, mostrando que ambos comparten una misma limitación estructural: el tratamiento funcional, más que transformador, de la diversidad que dicen reconocer. Asimismo, el estudio contribuye a situar geográficamente esta problemática en la Mixteca Alta de Juxtlahuaca, subregión con escasa presencia específica en la literatura educativa especializada en comparación con otras zonas indígenas del estado de Oaxaca.</w:t>
      </w:r>
    </w:p>
    <w:p>
      <w:pPr>
        <w:jc w:val="both"/>
      </w:pPr>
      <w:r>
        <w:t xml:space="preserve">Entre las limitaciones del estudio destaca su carácter eminentemente documental: al no incluir trabajo de campo directo con familias jornaleras migrantes de la subregión de Juxtlahuaca, ni con las escuelas de destino en Sinaloa o Baja California a las que estas familias se desplazan, las afirmaciones sobre la situación educativa concreta de esta población se apoyan en la literatura revisada y en datos ilustrativos construidos con fines académicos, y no deben interpretarse como generalizaciones estadísticas verificadas. Como reflexión final, cabe señalar que una interculturalidad educativa genuinamente crítica para la Mixteca oaxaqueña no puede reducirse a la enseñanza del tu'un savi como asignatura o efeméride, sino que debe incorporar la itinerancia misma de estas familias como condición estructural que el sistema educativo está obligado a acompañar, y no simplemente a tolerar.</w:t>
      </w:r>
    </w:p>
    <w:p>
      <w:pPr>
        <w:pStyle w:val="Heading1"/>
      </w:pPr>
      <w:r>
        <w:t xml:space="preserve">7. Líneas futuras de investigación</w:t>
      </w:r>
    </w:p>
    <w:p>
      <w:pPr>
        <w:jc w:val="both"/>
      </w:pPr>
      <w:r>
        <w:t xml:space="preserve">En primer lugar, se propone realizar estudios etnográficos multisituados que sigan longitudinalmente a familias jornaleras migrantes originarias de municipios de la Mixteca Alta de Juxtlahuaca a lo largo de su ciclo migratorio completo, documentando la experiencia escolar de sus hijos e hijas tanto en las escuelas de origen como en los campamentos y colonias agrícolas de destino en Sinaloa y Baja California.</w:t>
      </w:r>
    </w:p>
    <w:p>
      <w:pPr>
        <w:jc w:val="both"/>
      </w:pPr>
      <w:r>
        <w:t xml:space="preserve">En segundo lugar, se sugiere evaluar empíricamente la cobertura y la calidad pedagógica actual de los programas educativos sucesores del PRONIM en la subregión de Juxtlahuaca, contrastando los datos ilustrativos propuestos en este artículo con información oficial actualizada sobre matrícula, asistencia y logro educativo de la población jornalera migrante mixteca.</w:t>
      </w:r>
    </w:p>
    <w:p>
      <w:pPr>
        <w:jc w:val="both"/>
      </w:pPr>
      <w:r>
        <w:t xml:space="preserve">En tercer lugar, se recomienda explorar el diseño y la evaluación de modelos curriculares itinerantes que permitan portabilidad y reconocimiento mutuo de aprendizajes entre escuelas de origen y de destino, con especial atención a mecanismos de nivelación curricular al retorno a la comunidad mixteca, como estrategia para reducir el rezago documentado en los resultados de este artículo.</w:t>
      </w:r>
    </w:p>
    <w:p>
      <w:pPr>
        <w:jc w:val="both"/>
      </w:pPr>
      <w:r>
        <w:t xml:space="preserve">Finalmente, se propone examinar en qué medida los principios pedagógicos de las instituciones de educación superior comunitaria oaxaqueñas documentadas por Ramos Arcos (2024), pertinencia lingüística, vinculación territorial y praxis comunitaria, podrían adaptarse y trasladarse al nivel de educación básica itinerante, como vía para transitar de una interculturalidad funcional hacia una interculturalidad crítica efectivamente transformadora para la niñez jornalera migrante mixteca.</w:t>
      </w:r>
    </w:p>
    <w:p>
      <w:pPr>
        <w:pStyle w:val="Heading1"/>
      </w:pPr>
      <w:r>
        <w:t xml:space="preserve">Referencias</w:t>
      </w:r>
    </w:p>
    <w:p>
      <w:pPr>
        <w:ind w:left="720" w:hanging="720"/>
        <w:jc w:val="both"/>
      </w:pPr>
      <w:r>
        <w:t xml:space="preserve">Cedeño Navarro, M. Á. (2020). Experiencias educativas de jóvenes mixtecos de familias de jornaleros agrícolas migrantes: estudio fenomenológico del derecho a la educación. </w:t>
      </w:r>
      <w:r>
        <w:rPr>
          <w:i/>
        </w:rPr>
        <w:t xml:space="preserve">Revista Latinoamericana de Estudios Educativos (México)</w:t>
      </w:r>
      <w:r>
        <w:t xml:space="preserve">, </w:t>
      </w:r>
      <w:r>
        <w:rPr>
          <w:i/>
        </w:rPr>
        <w:t xml:space="preserve">50</w:t>
      </w:r>
      <w:r>
        <w:t xml:space="preserve">(1), 143-194. https://www.redalyc.org/journal/270/27060320002/html/</w:t>
      </w:r>
    </w:p>
    <w:p>
      <w:pPr>
        <w:ind w:left="720" w:hanging="720"/>
        <w:jc w:val="both"/>
      </w:pPr>
      <w:r>
        <w:t xml:space="preserve">Malaga-Villegas, S. G. (2019). Hacia una complexión del discurso intercultural en planes de estudio de educación básica. </w:t>
      </w:r>
      <w:r>
        <w:rPr>
          <w:i/>
        </w:rPr>
        <w:t xml:space="preserve">Actualidades Investigativas en Educación</w:t>
      </w:r>
      <w:r>
        <w:t xml:space="preserve">, </w:t>
      </w:r>
      <w:r>
        <w:rPr>
          <w:i/>
        </w:rPr>
        <w:t xml:space="preserve">19</w:t>
      </w:r>
      <w:r>
        <w:t xml:space="preserve">(1), 1-28. https://www.redalyc.org/journal/447/44759854022/html/</w:t>
      </w:r>
    </w:p>
    <w:p>
      <w:pPr>
        <w:ind w:left="720" w:hanging="720"/>
        <w:jc w:val="both"/>
      </w:pPr>
      <w:r>
        <w:t xml:space="preserve">Pacheco-Ladrón de Guevara, L. C., Cayeros-López, L. I., y Madera-Pacheco, J. A. (2016). Interculturalidad y derecho a la educación de la niñez indígena jornalera migrante. </w:t>
      </w:r>
      <w:r>
        <w:rPr>
          <w:i/>
        </w:rPr>
        <w:t xml:space="preserve">LiminaR. Estudios Sociales y Humanísticos</w:t>
      </w:r>
      <w:r>
        <w:t xml:space="preserve">, </w:t>
      </w:r>
      <w:r>
        <w:rPr>
          <w:i/>
        </w:rPr>
        <w:t xml:space="preserve">14</w:t>
      </w:r>
      <w:r>
        <w:t xml:space="preserve">(1), 92-105. https://www.redalyc.org/journal/745/74543269007/html/</w:t>
      </w:r>
    </w:p>
    <w:p>
      <w:pPr>
        <w:ind w:left="720" w:hanging="720"/>
        <w:jc w:val="both"/>
      </w:pPr>
      <w:r>
        <w:t xml:space="preserve">Ramos Arcos, V. H. (2024). Experiencias educativas de jóvenes indígenas en Oaxaca: de la colonialidad del ser a la praxis comunitaria. </w:t>
      </w:r>
      <w:r>
        <w:rPr>
          <w:i/>
        </w:rPr>
        <w:t xml:space="preserve">Iberoforum. Revista de Ciencias Sociales</w:t>
      </w:r>
      <w:r>
        <w:t xml:space="preserve">, </w:t>
      </w:r>
      <w:r>
        <w:rPr>
          <w:i/>
        </w:rPr>
        <w:t xml:space="preserve">4</w:t>
      </w:r>
      <w:r>
        <w:t xml:space="preserve">(1), 1-31. https://www.redalyc.org/journal/2110/211078977005/html/</w:t>
      </w:r>
    </w:p>
    <w:p>
      <w:pPr>
        <w:ind w:left="720" w:hanging="720"/>
        <w:jc w:val="both"/>
      </w:pPr>
      <w:r>
        <w:t xml:space="preserve">Velasco Ortiz, L., y Rentería, D. (2019). Diversidad e interculturalidad: la escuela indígena en contextos de migración. </w:t>
      </w:r>
      <w:r>
        <w:rPr>
          <w:i/>
        </w:rPr>
        <w:t xml:space="preserve">Estudios Fronterizos</w:t>
      </w:r>
      <w:r>
        <w:t xml:space="preserve">, </w:t>
      </w:r>
      <w:r>
        <w:rPr>
          <w:i/>
        </w:rPr>
        <w:t xml:space="preserve">20</w:t>
      </w:r>
      <w:r>
        <w:t xml:space="preserve">. https://www.redalyc.org/journal/530/53058015001/html/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Entre el surco y el aula: interculturalidad y multiculturalismo en la educación itinerante de la niñez jornalera migrante de la Mixteca oaxaqueña</dc:title>
  <dc:creator>Claude</dc:creator>
  <cp:lastModifiedBy>Claude</cp:lastModifiedBy>
  <dcterms:created xsi:type="dcterms:W3CDTF">2026-07-13T00:00:00Z</dcterms:created>
  <dcterms:modified xsi:type="dcterms:W3CDTF">2026-07-13T00:00:00Z</dcterms:modified>
</cp:coreProperties>
</file>