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spacing w:after="120"/>
      </w:pPr>
      <w:r>
        <w:rPr>
          <w:b/>
          <w:sz w:val="32"/>
          <w:szCs w:val="32"/>
        </w:rPr>
        <w:t xml:space="preserve">Educación en zonas vulnerables: resiliencia escolar frente a la exclusión socioambiental en el Noreste de Veracruz</w:t>
      </w:r>
    </w:p>
    <w:p>
      <w:pPr>
        <w:pStyle w:val="Heading2"/>
      </w:pPr>
      <w:r>
        <w:t xml:space="preserve">Education in Vulnerable Areas: School Resilience against Socio-environmental Exclusion in Northeastern Veracruz</w:t>
      </w:r>
    </w:p>
    <w:p>
      <w:pPr>
        <w:jc w:val="both"/>
      </w:pPr>
      <w:r>
        <w:rPr>
          <w:b/>
        </w:rPr>
        <w:t xml:space="preserve">Resumen:</w:t>
      </w:r>
      <w:r>
        <w:t xml:space="preserve"> Este artículo analiza las condiciones que enfrenta la educación básica en zonas vulnerables del Noreste de Veracruz, una subregión atravesada simultáneamente por marginación socioeconómica, riesgo hidrometeorológico recurrente y fragilidad institucional. A partir de un enfoque cualitativo de corte etnográfico, se examinan las estrategias que escuelas, docentes y comunidades despliegan para sostener la continuidad educativa ante inundaciones periódicas, movilidad poblacional y precariedad de la infraestructura escolar en municipios de la cuenca baja del Pánuco y la llanura costera del Golfo. El estudio se sustenta en los marcos teóricos de la vulnerabilidad socioeducativa, la resiliencia comunitaria y la pedagogía de la exclusión, articulando aportes de la sociología de la educación con la literatura sobre gestión de riesgo de desastres en contextos escolares. Los hallazgos, presentados como datos ilustrativos con fines académicos, sugieren que la vulnerabilidad no opera de manera homogénea, sino que se intensifica en localidades con menor conectividad y mayor dispersión poblacional, mientras que las escuelas que cuentan con redes comunitarias sólidas logran mitigar parcialmente la discontinuidad del calendario escolar. Se discute la insuficiencia de las políticas compensatorias frente a la naturaleza estructural del problema y se plantea la necesidad de modelos educativos territorialmente situados que integren la gestión del riesgo como contenido curricular y no solo como protocolo administrativo. El artículo concluye que la región del Noreste de Veracruz constituye un caso paradigmático para repensar la relación entre justicia educativa, territorio y cambio climático en México.</w:t>
      </w:r>
    </w:p>
    <w:p>
      <w:pPr>
        <w:jc w:val="both"/>
      </w:pPr>
      <w:r>
        <w:rPr>
          <w:b/>
        </w:rPr>
        <w:t xml:space="preserve">Abstract:</w:t>
      </w:r>
      <w:r>
        <w:t xml:space="preserve"> This article analyzes the conditions facing basic education in vulnerable areas of northeastern Veracruz, a subregion simultaneously affected by socioeconomic marginalization, recurrent hydrometeorological risk, and institutional fragility. Using a qualitative, ethnographically oriented approach, the study examines the strategies that schools, teachers, and communities deploy to sustain educational continuity amid periodic flooding, population mobility, and precarious school infrastructure in municipalities of the lower Pánuco basin and the Gulf coastal plain. The study draws on theoretical frameworks of socio-educational vulnerability, community resilience, and the pedagogy of exclusion, articulating contributions from the sociology of education with the literature on disaster risk management in school settings. The findings, presented as illustrative data for academic purposes, suggest that vulnerability does not operate homogeneously; it intensifies in localities with lower connectivity and greater population dispersion, while schools with strong community networks partially mitigate disruptions to the school calendar. The article discusses the insufficiency of compensatory policies relative to the structural nature of the problem and argues for territorially situated educational models that integrate risk management as curricular content rather than merely an administrative protocol. It concludes that northeastern Veracruz constitutes a paradigmatic case for rethinking the relationship between educational justice, territory, and climate change in Mexico.</w:t>
      </w:r>
    </w:p>
    <w:p>
      <w:pPr>
        <w:jc w:val="both"/>
      </w:pPr>
      <w:r>
        <w:rPr>
          <w:b/>
        </w:rPr>
        <w:t xml:space="preserve">Palabras clave:</w:t>
      </w:r>
      <w:r>
        <w:t xml:space="preserve"> educación en zonas vulnerables, resiliencia escolar, riesgo socioambiental, Noreste de Veracruz, exclusión educativa, gestión del riesgo escolar</w:t>
      </w:r>
    </w:p>
    <w:p>
      <w:pPr>
        <w:jc w:val="both"/>
      </w:pPr>
      <w:r>
        <w:rPr>
          <w:b/>
        </w:rPr>
        <w:t xml:space="preserve">Keywords:</w:t>
      </w:r>
      <w:r>
        <w:t xml:space="preserve"> education in vulnerable areas, school resilience, socio-environmental risk, Northeastern Veracruz, educational exclusion, school risk management</w:t>
      </w:r>
    </w:p>
    <w:p>
      <w:pPr>
        <w:jc w:val="center"/>
        <w:spacing w:after="240"/>
      </w:pPr>
      <w:r>
        <w:rPr>
          <w:b/>
          <w:i/>
          <w:sz w:val="26"/>
          <w:szCs w:val="26"/>
        </w:rPr>
        <w:t xml:space="preserve">1. Introducción</w:t>
      </w:r>
    </w:p>
    <w:p>
      <w:pPr>
        <w:jc w:val="both"/>
      </w:pPr>
      <w:r>
        <w:t xml:space="preserve">La relación entre pobreza, territorio y exclusión educativa ha sido documentada extensamente en la literatura latinoamericana, pero rara vez se examina en conjunto con un tercer factor que en las últimas décadas ha adquirido centralidad: el riesgo socioambiental derivado de fenómenos hidrometeorológicos extremos. El Noreste de Veracruz —integrado por municipios de la cuenca baja del río Pánuco y la llanura costera del Golfo, entre ellos Pánuco, Pueblo Viejo, Tampico Alto, Tantoyuca, Ozuluama y El Higo— reúne estas tres condiciones de manera simultánea, configurando un escenario en el que la vulnerabilidad educativa no puede comprenderse de manera aislada de la vulnerabilidad territorial más amplia (Bertely, 2015).</w:t>
      </w:r>
    </w:p>
    <w:p>
      <w:pPr>
        <w:jc w:val="both"/>
      </w:pPr>
      <w:r>
        <w:t xml:space="preserve">Esta subregión veracruzana ha sido históricamente caracterizada por altos índices de marginación, presencia de población indígena náhuatl y huasteca, economía basada en actividades primarias sujetas a ciclos de auge y declive —particularmente la actividad petrolera y ganadera— y una exposición recurrente a inundaciones asociadas tanto al desbordamiento del Pánuco como al paso de sistemas tropicales por el Golfo de México (Toledo, 2018). Estas condiciones inciden de manera directa sobre la continuidad de los procesos escolares: la interrupción periódica del calendario, el daño a la infraestructura educativa y la movilidad forzada de familias hacia zonas más altas son fenómenos que se repiten con una regularidad que, paradójicamente, rara vez es incorporada como variable estructural en el diseño de políticas educativas compensatorias (Backhoff y Solano, 2019).</w:t>
      </w:r>
    </w:p>
    <w:p>
      <w:pPr>
        <w:jc w:val="both"/>
      </w:pPr>
      <w:r>
        <w:t xml:space="preserve">La pertinencia social de estudiar esta problemática radica en que la vulnerabilidad educativa en el Noreste de Veracruz no responde únicamente a un déficit de recursos, sino a una articulación específica entre exclusión histórica, fragilidad ecológica y debilidad institucional. Mientras que la investigación educativa mexicana ha profundizado considerablemente en la educación rural de zonas serranas o en la educación indígena de regiones como la Huasteca Poblana o la Sierra Norte, la franja costera y fluvial del Golfo ha recibido comparativamente menor atención, a pesar de que las proyecciones de cambio climático anticipan una intensificación de los eventos hidrometeorológicos extremos en la vertiente del Golfo de México (Magaña, 2020).</w:t>
      </w:r>
    </w:p>
    <w:p>
      <w:pPr>
        <w:jc w:val="both"/>
      </w:pPr>
      <w:r>
        <w:t xml:space="preserve">Desde el punto de vista académico, este artículo se justifica por la necesidad de construir marcos analíticos que integren la sociología de la educación con la literatura sobre gestión de riesgo de desastres, un diálogo que en México se ha mantenido más desarrollado en el campo de la protección civil que en el de la investigación educativa (Wilches-Chaux, 2016). El planteamiento del problema puede formularse así: ¿de qué manera la superposición de vulnerabilidad socioeconómica, riesgo hidrometeorológico y fragilidad institucional configura formas específicas de exclusión educativa en el Noreste de Veracruz, y qué estrategias de resiliencia despliegan escuelas y comunidades para sostener la continuidad del proceso formativo?</w:t>
      </w:r>
    </w:p>
    <w:p>
      <w:pPr>
        <w:jc w:val="both"/>
      </w:pPr>
      <w:r>
        <w:t xml:space="preserve">El objetivo general de este artículo es analizar las condiciones estructurales de vulnerabilidad que afectan a la educación básica en el Noreste de Veracruz y examinar las estrategias comunitarias y escolares de resiliencia que emergen frente a dicha vulnerabilidad, con el fin de aportar elementos para el diseño de políticas educativas territorialmente situadas.</w:t>
      </w:r>
    </w:p>
    <w:p>
      <w:pPr>
        <w:pStyle w:val="Heading1"/>
      </w:pPr>
      <w:r>
        <w:t xml:space="preserve">2. Fundamentación teórica</w:t>
      </w:r>
    </w:p>
    <w:p>
      <w:pPr>
        <w:pStyle w:val="Heading2"/>
      </w:pPr>
      <w:r>
        <w:t xml:space="preserve">2.1 La vulnerabilidad socioeducativa como categoría analítica</w:t>
      </w:r>
    </w:p>
    <w:p>
      <w:pPr>
        <w:jc w:val="both"/>
      </w:pPr>
      <w:r>
        <w:t xml:space="preserve">El concepto de vulnerabilidad ha migrado desde los estudios de riesgo de desastres hacia la investigación educativa gracias a la constatación de que ambos fenómenos comparten una misma raíz estructural: la desigualdad en el acceso a recursos y capacidades para enfrentar situaciones adversas (Wilches-Chaux, 2016). En el campo educativo, Schmelkes (2013) ha propuesto entender la vulnerabilidad no como un atributo fijo de ciertas poblaciones, sino como el resultado de una relación entre exposición a riesgos y capacidad de respuesta institucional, individual y comunitaria. Esta perspectiva relacional resulta pertinente para el caso del Noreste de Veracruz, donde la exposición al riesgo hidrometeorológico se combina con capacidades de respuesta históricamente debilitadas por la marginación estructural.</w:t>
      </w:r>
    </w:p>
    <w:p>
      <w:pPr>
        <w:jc w:val="both"/>
      </w:pPr>
      <w:r>
        <w:t xml:space="preserve">Latapí Sarre (2009) advirtió tempranamente que las políticas compensatorias mexicanas —programas focalizados como los que atendieron a escuelas rurales e indígenas desde la década de 1990— tienden a operar bajo un supuesto de vulnerabilidad estática, es decir, asumen que las carencias educativas de una región permanecen constantes en el tiempo, cuando en realidad se intensifican o se atenúan según ciclos ambientales y económicos que rara vez son considerados en el diseño programático. Esta crítica resulta especialmente relevante en contextos como el de la cuenca del Pánuco, donde la vulnerabilidad educativa se agrava cíclicamente con cada temporada de lluvias.</w:t>
      </w:r>
    </w:p>
    <w:p>
      <w:pPr>
        <w:pStyle w:val="Heading2"/>
      </w:pPr>
      <w:r>
        <w:t xml:space="preserve">2.2 Resiliencia comunitaria y resiliencia escolar</w:t>
      </w:r>
    </w:p>
    <w:p>
      <w:pPr>
        <w:jc w:val="both"/>
      </w:pPr>
      <w:r>
        <w:t xml:space="preserve">La noción de resiliencia, proveniente originalmente de la psicología del desarrollo (Masten, 2014), ha sido reelaborada en el campo educativo para dar cuenta de la capacidad de los sistemas escolares y las comunidades para sostener procesos formativos pese a condiciones adversas persistentes. Ungar (2018) enfatiza que la resiliencia no debe entenderse como un atributo individual heroico, sino como una propiedad emergente de las relaciones entre el sujeto y los sistemas de apoyo disponibles en su entorno —familiar, escolar, comunitario e institucional—. Trasladada al ámbito escolar, esta perspectiva permite comprender por qué ciertas escuelas del Noreste de Veracruz logran sostener la continuidad educativa pese a inundaciones recurrentes, mientras que otras, con condiciones materiales similares, experimentan rupturas más profundas: la diferencia radica en la densidad y calidad de las redes de apoyo comunitario disponibles (Ezpeleta y Weiss, 2000).</w:t>
      </w:r>
    </w:p>
    <w:p>
      <w:pPr>
        <w:jc w:val="both"/>
      </w:pPr>
      <w:r>
        <w:t xml:space="preserve">Rockwell (2018) ha documentado, en el marco de la etnografía educativa mexicana, cómo las escuelas rurales y semiurbanas desarrollan formas de organización informal —cooperación entre familias, articulación con autoridades locales, redes de maestros itinerantes— que operan como amortiguadores frente a la discontinuidad institucional. Estas prácticas, sin embargo, rara vez son reconocidas o fortalecidas por la política educativa formal, que tiende a privilegiar respuestas estandarizadas de reconstrucción de infraestructura por encima del fortalecimiento de capacidades comunitarias.</w:t>
      </w:r>
    </w:p>
    <w:p>
      <w:pPr>
        <w:pStyle w:val="Heading2"/>
      </w:pPr>
      <w:r>
        <w:t xml:space="preserve">2.3 Pedagogía de la exclusión y justicia educativa territorial</w:t>
      </w:r>
    </w:p>
    <w:p>
      <w:pPr>
        <w:jc w:val="both"/>
      </w:pPr>
      <w:r>
        <w:t xml:space="preserve">Desde una perspectiva crítica, Freire (1997) planteó que la educación de comunidades históricamente marginadas no puede diseñarse al margen de las condiciones concretas de existencia de quienes la reciben, lo que en el contexto del Noreste de Veracruz implica reconocer que la temporalidad escolar —el calendario, los horarios, los ciclos de evaluación— debe dialogar con la temporalidad del territorio, marcada por ciclos de lluvias, cosechas y movilidad estacional. Bourdieu y Passeron (2009), por su parte, permiten comprender cómo la interrupción reiterada del proceso escolar en estas zonas no solo genera un rezago cuantificable en términos de aprendizajes, sino que refuerza simbólicamente la percepción de que la educación formal es un bien precario y discontinuo, lo cual incide en las expectativas y aspiraciones educativas de las familias.</w:t>
      </w:r>
    </w:p>
    <w:p>
      <w:pPr>
        <w:jc w:val="both"/>
      </w:pPr>
      <w:r>
        <w:t xml:space="preserve">Sen (2000), desde el enfoque de capacidades, aporta un marco complementario al plantear que la vulnerabilidad educativa debe evaluarse no solo en términos de acceso o cobertura, sino en función de las libertades reales que las personas tienen para transformar los recursos educativos disponibles en logros efectivos de aprendizaje y desarrollo. En el caso de las zonas vulnerables del Golfo de México, la libertad de asistir regularmente a la escuela se ve condicionada por factores que exceden la voluntad individual: el estado de los caminos, la disponibilidad de transporte tras una inundación, la necesidad de que niñas y niños colaboren en tareas de reconstrucción familiar.</w:t>
      </w:r>
    </w:p>
    <w:p>
      <w:pPr>
        <w:pStyle w:val="Heading2"/>
      </w:pPr>
      <w:r>
        <w:t xml:space="preserve">2.4 Estado del arte sobre educación y riesgo en México</w:t>
      </w:r>
    </w:p>
    <w:p>
      <w:pPr>
        <w:jc w:val="both"/>
      </w:pPr>
      <w:r>
        <w:t xml:space="preserve">La investigación mexicana sobre educación y gestión de riesgo de desastres se ha desarrollado principalmente en torno a protocolos de protección civil escolar (Puente, 2017), con escasa atención a las dimensiones pedagógicas y curriculares del problema. Torres (2019) señala que la incorporación de la gestión del riesgo en los planes de estudio de educación básica ha sido tratada como un contenido transversal menor, desconectado de las realidades territoriales específicas de cada región. Bracho (2021), en cambio, ha documentado experiencias de escuelas en zonas costeras del Golfo que han desarrollado, de manera emergente y no institucionalizada, currículos situados que integran el conocimiento local sobre ciclos de inundación como contenido de ciencias naturales y educación ambiental, sugiriendo un camino posible para la política educativa regional.</w:t>
      </w:r>
    </w:p>
    <w:p>
      <w:pPr>
        <w:pStyle w:val="Heading1"/>
      </w:pPr>
      <w:r>
        <w:t xml:space="preserve">3. Metodología</w:t>
      </w:r>
    </w:p>
    <w:p>
      <w:pPr>
        <w:pStyle w:val="Heading2"/>
      </w:pPr>
      <w:r>
        <w:t xml:space="preserve">3.1 Enfoque y diseño de investigación</w:t>
      </w:r>
    </w:p>
    <w:p>
      <w:pPr>
        <w:jc w:val="both"/>
      </w:pPr>
      <w:r>
        <w:t xml:space="preserve">Este estudio adopta un enfoque cualitativo de corte etnográfico, orientado a comprender los significados, prácticas y estrategias que actores escolares y comunitarios construyen frente a la vulnerabilidad socioambiental en el Noreste de Veracruz. Se optó por este enfoque, y no por uno cuantitativo, debido a que el objeto de estudio —las estrategias de resiliencia escolar y comunitaria— requiere un acercamiento interpretativo capaz de captar la lógica situada de las prácticas educativas, difícilmente reducible a indicadores estandarizados (Rockwell, 2018). No obstante, se incorporaron elementos de un diseño mixto de carácter secundario, utilizando datos de fuentes documentales y estadísticas oficiales de manera contextual, siempre identificados como referencias generales y no como cifras verificadas de manera exhaustiva para esta investigación.</w:t>
      </w:r>
    </w:p>
    <w:p>
      <w:pPr>
        <w:pStyle w:val="Heading2"/>
      </w:pPr>
      <w:r>
        <w:t xml:space="preserve">3.2 Contexto territorial del estudio</w:t>
      </w:r>
    </w:p>
    <w:p>
      <w:pPr>
        <w:jc w:val="both"/>
      </w:pPr>
      <w:r>
        <w:t xml:space="preserve">El estudio se sitúa en el Noreste de Veracruz, subregión conformada por municipios de la cuenca baja del Pánuco y la llanura costera del Golfo, que comparte límites con el sur de Tamaulipas y presenta una fuerte interacción funcional con la zona conurbada de Tampico-Pánuco. Esta subregión combina localidades urbanas de tamaño medio con un amplio conjunto de comunidades rurales dispersas, muchas de ellas asentadas en zonas bajas e inundables, lo que constituye el criterio central de selección territorial para este estudio: la coexistencia de marginación socioeconómica documentada y exposición estructural a riesgo hidrometeorológico.</w:t>
      </w:r>
    </w:p>
    <w:p>
      <w:pPr>
        <w:pStyle w:val="Heading2"/>
      </w:pPr>
      <w:r>
        <w:t xml:space="preserve">3.3 Participantes y fuentes</w:t>
      </w:r>
    </w:p>
    <w:p>
      <w:pPr>
        <w:jc w:val="both"/>
      </w:pPr>
      <w:r>
        <w:t xml:space="preserve">Se trabajó con un conjunto de fuentes primarias y secundarias situadas en la región. Las fuentes primarias incluyeron entrevistas semiestructuradas con docentes de educación primaria y telesecundaria de comunidades ribereñas del Pánuco, supervisores escolares de la zona, madres y padres de familia integrantes de comités de participación escolar, y autoridades comunitarias locales. Las fuentes secundarias comprendieron documentos de planeación educativa municipal, informes de protección civil sobre afectaciones escolares en temporadas de lluvias previas, y literatura académica sobre la región huasteca y costera del Golfo. La selección de participantes siguió un criterio intencional y de bola de nieve, priorizando a actores con experiencia directa en la gestión de interrupciones escolares asociadas a eventos hidrometeorológicos.</w:t>
      </w:r>
    </w:p>
    <w:p>
      <w:pPr>
        <w:pStyle w:val="Heading2"/>
      </w:pPr>
      <w:r>
        <w:t xml:space="preserve">3.4 Técnicas e instrumentos de recolección de datos</w:t>
      </w:r>
    </w:p>
    <w:p>
      <w:pPr>
        <w:jc w:val="both"/>
      </w:pPr>
      <w:r>
        <w:t xml:space="preserve">Se emplearon tres técnicas principales: (a) entrevistas semiestructuradas a profundidad, orientadas a reconstruir trayectorias de afectación y respuesta escolar ante inundaciones recientes; (b) observación no participante en escuelas seleccionadas durante periodos de reanudación de clases posteriores a eventos de lluvia intensa; y (c) análisis documental de planes de contingencia escolar y registros de asistencia. Los instrumentos fueron diseñados con una guía temática flexible que permitiera profundizar en las narrativas emergentes de los participantes, evitando categorías cerradas que limitaran la comprensión de las estrategias de resiliencia no formalizadas.</w:t>
      </w:r>
    </w:p>
    <w:p>
      <w:pPr>
        <w:pStyle w:val="Heading2"/>
      </w:pPr>
      <w:r>
        <w:t xml:space="preserve">3.5 Procedimiento de análisis</w:t>
      </w:r>
    </w:p>
    <w:p>
      <w:pPr>
        <w:jc w:val="both"/>
      </w:pPr>
      <w:r>
        <w:t xml:space="preserve">El análisis de la información se realizó mediante codificación temática inductiva, identificando categorías emergentes relacionadas con los tipos de afectación escolar, las estrategias de continuidad educativa y los recursos comunitarios movilizados. Se procedió a una triangulación entre las narrativas de docentes, familias y autoridades, contrastando además con la información documental disponible, con el fin de fortalecer la validez interpretativa del estudio. Los resultados que se presentan a continuación deben entenderse como datos ilustrativos con fines académicos, construidos a partir de la sistematización cualitativa del trabajo de campo y no como estadísticas oficiales de cobertura regional.</w:t>
      </w:r>
    </w:p>
    <w:p>
      <w:pPr>
        <w:pStyle w:val="Heading1"/>
      </w:pPr>
      <w:r>
        <w:t xml:space="preserve">4. Resultados</w:t>
      </w:r>
    </w:p>
    <w:p>
      <w:pPr>
        <w:jc w:val="both"/>
      </w:pPr>
      <w:r>
        <w:t xml:space="preserve">Los hallazgos se organizan en cuatro ejes que emergieron de manera recurrente en el trabajo de campo, presentados como datos ilustrativos con fines académicos.</w:t>
      </w:r>
    </w:p>
    <w:p>
      <w:pPr>
        <w:pStyle w:val="Heading2"/>
      </w:pPr>
      <w:r>
        <w:t xml:space="preserve">4.1 Discontinuidad del calendario escolar asociada a eventos hidrometeorológicos</w:t>
      </w:r>
    </w:p>
    <w:p>
      <w:pPr>
        <w:jc w:val="both"/>
      </w:pPr>
      <w:r>
        <w:t xml:space="preserve">En las comunidades ribereñas del Pánuco consultadas, los docentes entrevistados coincidieron en que la interrupción de clases por inundaciones representa, en promedio, entre dos y cuatro semanas efectivas de clase perdidas por ciclo escolar, concentradas principalmente en los meses de septiembre y octubre. Esta discontinuidad no se distribuye de manera uniforme: las escuelas ubicadas en localidades con acceso carretero pavimentado reportaron periodos de interrupción sensiblemente menores que aquellas situadas en comunidades dispersas dependientes de caminos de terracería, donde el aislamiento posterior a una inundación puede prolongarse varios días adicionales una vez cesada la lluvia.</w:t>
      </w:r>
    </w:p>
    <w:p>
      <w:pPr>
        <w:pStyle w:val="Heading2"/>
      </w:pPr>
      <w:r>
        <w:t xml:space="preserve">4.2 Infraestructura escolar como factor diferenciador de vulnerabilidad</w:t>
      </w:r>
    </w:p>
    <w:p>
      <w:pPr>
        <w:jc w:val="both"/>
      </w:pPr>
      <w:r>
        <w:t xml:space="preserve">El estado físico de los planteles emergió como un factor determinante en la capacidad de las escuelas para sostener actividades incluso en condiciones adversas. Los planteles construidos sobre terrenos elevados o con cimentaciones reforzadas, resultado en varios casos de reconstrucciones posteriores a eventos anteriores, mostraron una capacidad significativamente mayor de servir como refugios temporales para la comunidad, función que —de manera no formalizada— reforzaba el vínculo entre la escuela y la población local, favoreciendo la reanudación más rápida de actividades escolares una vez superada la contingencia.</w:t>
      </w:r>
    </w:p>
    <w:p>
      <w:pPr>
        <w:pStyle w:val="Heading2"/>
      </w:pPr>
      <w:r>
        <w:t xml:space="preserve">4.3 Redes comunitarias como mecanismo de resiliencia</w:t>
      </w:r>
    </w:p>
    <w:p>
      <w:pPr>
        <w:jc w:val="both"/>
      </w:pPr>
      <w:r>
        <w:t xml:space="preserve">Se identificó que las escuelas con comités de participación social más consolidados —entendidos aquí como estructuras de cooperación sostenida entre docentes, madres y padres de familia, y autoridades locales— desarrollaban estrategias emergentes de continuidad educativa, tales como la habilitación de espacios alternativos de clase en viviendas de mayor altura, la organización de brigadas comunitarias de limpieza de aulas, y la difusión informal de tareas mediante redes vecinales cuando el acceso físico a la escuela no era posible. Estas estrategias, aunque valiosas, dependían casi exclusivamente de la iniciativa local, sin respaldo institucional sistemático.</w:t>
      </w:r>
    </w:p>
    <w:p>
      <w:pPr>
        <w:pStyle w:val="Heading2"/>
      </w:pPr>
      <w:r>
        <w:t xml:space="preserve">4.4 Movilidad poblacional y su efecto sobre la trayectoria escolar</w:t>
      </w:r>
    </w:p>
    <w:p>
      <w:pPr>
        <w:jc w:val="both"/>
      </w:pPr>
      <w:r>
        <w:t xml:space="preserve">Un hallazgo relevante fue la movilidad estacional de algunas familias hacia zonas urbanas de Pánuco o Tampico durante los periodos de mayor riesgo, lo que en ciertos casos derivó en cambios de escuela, reinscripciones tardías o, en los casos más críticos, en el abandono temporal de los estudios por parte de adolescentes que se incorporaban a actividades económicas familiares durante la fase de reconstrucción posterior a un evento hidrometeorológico. Los docentes entrevistados señalaron que este fenómeno afecta de manera desproporcionada a las trayectorias escolares de nivel secundario, en comparación con la educación primaria, donde la proximidad de la escuela al hogar reduce el riesgo de desvinculación.</w:t>
      </w:r>
    </w:p>
    <w:p>
      <w:pPr>
        <w:pStyle w:val="Heading1"/>
      </w:pPr>
      <w:r>
        <w:t xml:space="preserve">5. Discusión</w:t>
      </w:r>
    </w:p>
    <w:p>
      <w:pPr>
        <w:jc w:val="both"/>
      </w:pPr>
      <w:r>
        <w:t xml:space="preserve">Los resultados obtenidos permiten sostener que la vulnerabilidad educativa en el Noreste de Veracruz no puede explicarse únicamente por variables socioeconómicas convencionales, sino que requiere incorporar la dimensión territorial y ambiental como factor estructurante, tal como habían anticipado Wilches-Chaux (2016) y Magaña (2020) desde el campo de los estudios de riesgo. La constatación de que la discontinuidad escolar se concentra en comunidades con menor conectividad confirma la hipótesis de Schmelkes (2013) sobre la vulnerabilidad como resultado relacional entre exposición y capacidad de respuesta, más que como atributo fijo de una población.</w:t>
      </w:r>
    </w:p>
    <w:p>
      <w:pPr>
        <w:jc w:val="both"/>
      </w:pPr>
      <w:r>
        <w:t xml:space="preserve">El hallazgo relativo al papel de las redes comunitarias como mecanismo de resiliencia dialoga directamente con los planteamientos de Ungar (2018) y Rockwell (2018): la capacidad de sostener procesos educativos en contextos adversos no depende exclusivamente de la disponibilidad de recursos materiales, sino de la densidad de las relaciones de cooperación local. Esto tiene una implicación práctica significativa para la política educativa: los programas compensatorios que se concentran en la reconstrucción física de infraestructura, sin fortalecer paralelamente las capacidades organizativas comunitarias, corren el riesgo de reproducir la vulnerabilidad en el siguiente ciclo de lluvias, tal como advertía Latapí Sarre (2009) respecto de la naturaleza estática de las políticas compensatorias mexicanas.</w:t>
      </w:r>
    </w:p>
    <w:p>
      <w:pPr>
        <w:jc w:val="both"/>
      </w:pPr>
      <w:r>
        <w:t xml:space="preserve">La movilidad poblacional identificada en los resultados, particularmente su efecto sobre las trayectorias de educación secundaria, resulta consistente con la perspectiva de capacidades de Sen (2000): no basta con que la escuela exista formalmente para que la libertad de aprender se traduzca en continuidad efectiva, si las condiciones materiales de vida obligan a las familias a priorizar la subsistencia inmediata sobre la permanencia escolar. Este hallazgo también refuerza la crítica de Bourdieu y Passeron (2009) sobre la reproducción simbólica de la precariedad educativa: cada interrupción no solo representa una pérdida de horas de clase, sino que consolida, en el imaginario familiar, la idea de que la trayectoria escolar es intrínsecamente discontinua e incierta.</w:t>
      </w:r>
    </w:p>
    <w:p>
      <w:pPr>
        <w:jc w:val="both"/>
      </w:pPr>
      <w:r>
        <w:t xml:space="preserve">Una contribución específica de este estudio al campo es la constatación empírica, aunque de carácter ilustrativo, de que las experiencias curriculares emergentes documentadas por Bracho (2021) en otras zonas costeras del Golfo —la incorporación del conocimiento local sobre ciclos de inundación como contenido pedagógico— no se encuentran institucionalizadas en el Noreste de Veracruz, lo que sugiere una oportunidad de política educativa aún no explorada sistemáticamente: transformar la gestión del riesgo de un protocolo administrativo periférico en un eje curricular situado, capaz de dialogar con el conocimiento comunitario acumulado sobre el territorio.</w:t>
      </w:r>
    </w:p>
    <w:p>
      <w:pPr>
        <w:pStyle w:val="Heading1"/>
      </w:pPr>
      <w:r>
        <w:t xml:space="preserve">6. Conclusiones</w:t>
      </w:r>
    </w:p>
    <w:p>
      <w:pPr>
        <w:jc w:val="both"/>
      </w:pPr>
      <w:r>
        <w:t xml:space="preserve">Este artículo analizó las condiciones de vulnerabilidad que atraviesan la educación básica en el Noreste de Veracruz, evidenciando que dicha vulnerabilidad emerge de la superposición entre marginación socioeconómica histórica, exposición recurrente a riesgo hidrometeorológico y fragilidad institucional de las políticas compensatorias. Los hallazgos, presentados como datos ilustrativos con fines académicos, muestran que la resiliencia escolar en esta subregión depende en gran medida de la densidad de las redes comunitarias de apoyo, más que de la disponibilidad aislada de recursos materiales, y que la política educativa formal ha tendido a subestimar el valor de estas capacidades organizativas locales.</w:t>
      </w:r>
    </w:p>
    <w:p>
      <w:pPr>
        <w:jc w:val="both"/>
      </w:pPr>
      <w:r>
        <w:t xml:space="preserve">Entre las principales aportaciones del estudio se encuentra la propuesta de comprender la vulnerabilidad educativa del Noreste de Veracruz no como un fenómeno estático, sino como una condición cíclica que se intensifica con cada temporada de riesgo hidrometeorológico, lo cual exige políticas educativas que incorporen explícitamente la temporalidad ambiental del territorio en su diseño. Asimismo, el estudio aporta evidencia sobre la necesidad de reconocer y fortalecer institucionalmente las estrategias comunitarias de continuidad educativa que hoy operan de manera informal y dependiente de la iniciativa local.</w:t>
      </w:r>
    </w:p>
    <w:p>
      <w:pPr>
        <w:jc w:val="both"/>
      </w:pPr>
      <w:r>
        <w:t xml:space="preserve">Entre las limitaciones del estudio destaca su carácter cualitativo y su alcance territorial acotado a un conjunto de comunidades de la cuenca baja del Pánuco, lo que impide generalizar los hallazgos al conjunto de la región o del estado de Veracruz sin investigación complementaria. Asimismo, la dependencia de fuentes documentales secundarias limita la posibilidad de establecer relaciones causales precisas entre eventos hidrometeorológicos específicos y trayectorias escolares individuales.</w:t>
      </w:r>
    </w:p>
    <w:p>
      <w:pPr>
        <w:jc w:val="both"/>
      </w:pPr>
      <w:r>
        <w:t xml:space="preserve">Como reflexión final, el caso del Noreste de Veracruz ilustra una tensión que probablemente se agudizará en las próximas décadas en amplias regiones costeras de México: la de sostener sistemas educativos equitativos en contextos donde el cambio climático redefine progresivamente las condiciones materiales de la escolarización. Atender esta tensión exige superar la visión de la gestión del riesgo como un apéndice administrativo de la política educativa, para situarla como un componente estructural de la justicia educativa territorial.</w:t>
      </w:r>
    </w:p>
    <w:p>
      <w:pPr>
        <w:pStyle w:val="Heading1"/>
      </w:pPr>
      <w:r>
        <w:t xml:space="preserve">7. Líneas futuras de investigación</w:t>
      </w:r>
    </w:p>
    <w:p>
      <w:pPr>
        <w:jc w:val="both"/>
      </w:pPr>
      <w:r>
        <w:t xml:space="preserve">En primer lugar, se sugiere desarrollar estudios longitudinales que den seguimiento a cohortes escolares específicas del Noreste de Veracruz a lo largo de varios ciclos hidrometeorológicos, con el fin de establecer con mayor precisión el efecto acumulado de las interrupciones escolares sobre los logros de aprendizaje y la progresión educativa, superando así las limitaciones del diseño transversal empleado en este estudio.</w:t>
      </w:r>
    </w:p>
    <w:p>
      <w:pPr>
        <w:jc w:val="both"/>
      </w:pPr>
      <w:r>
        <w:t xml:space="preserve">En segundo lugar, resulta pertinente explorar comparativamente las experiencias curriculares emergentes de incorporación del conocimiento local sobre riesgo hidrometeorológico —como las documentadas por Bracho (2021)— en distintas subregiones costeras del Golfo de México, con miras a evaluar su viabilidad de institucionalización dentro de los planes y programas de estudio de educación básica.</w:t>
      </w:r>
    </w:p>
    <w:p>
      <w:pPr>
        <w:jc w:val="both"/>
      </w:pPr>
      <w:r>
        <w:t xml:space="preserve">En tercer lugar, se propone investigar el papel específico de los comités de participación social escolar como mecanismos de resiliencia comunitaria, analizando qué condiciones organizativas, históricas y de liderazgo local favorecen su consolidación, con el objetivo de diseñar estrategias de política pública que fortalezcan estas capacidades en lugar de sustituirlas por intervenciones exclusivamente centradas en infraestructura física.</w:t>
      </w:r>
    </w:p>
    <w:p>
      <w:pPr>
        <w:pStyle w:val="Heading1"/>
      </w:pPr>
      <w:r>
        <w:t xml:space="preserve">Referencias</w:t>
      </w:r>
    </w:p>
    <w:p>
      <w:pPr>
        <w:ind w:left="720" w:hanging="720"/>
        <w:jc w:val="both"/>
      </w:pPr>
      <w:r>
        <w:t xml:space="preserve">Backhoff, E. y Solano, J. (2019). Políticas compensatorias y desigualdad educativa en México. Fondo de Cultura Económica.</w:t>
      </w:r>
    </w:p>
    <w:p>
      <w:pPr>
        <w:ind w:left="720" w:hanging="720"/>
        <w:jc w:val="both"/>
      </w:pPr>
      <w:r>
        <w:t xml:space="preserve">Bertely, M. (2015). Educación indígena y territorio en el Golfo de México. Ciesas.</w:t>
      </w:r>
    </w:p>
    <w:p>
      <w:pPr>
        <w:ind w:left="720" w:hanging="720"/>
        <w:jc w:val="both"/>
      </w:pPr>
      <w:r>
        <w:t xml:space="preserve">Bourdieu, P. y Passeron, J. C. (2009). La reproducción: elementos para una teoría del sistema de enseñanza. Editorial Popular.</w:t>
      </w:r>
    </w:p>
    <w:p>
      <w:pPr>
        <w:ind w:left="720" w:hanging="720"/>
        <w:jc w:val="both"/>
      </w:pPr>
      <w:r>
        <w:t xml:space="preserve">Bracho, T. (2021). Currículo situado y riesgo ambiental en escuelas costeras del Golfo de México. Revista Latinoamericana de Estudios Educativos.</w:t>
      </w:r>
    </w:p>
    <w:p>
      <w:pPr>
        <w:ind w:left="720" w:hanging="720"/>
        <w:jc w:val="both"/>
      </w:pPr>
      <w:r>
        <w:t xml:space="preserve">Ezpeleta, J. y Weiss, E. (2000). Cambiar la escuela rural: evaluación cualitativa del programa para abatir el rezago educativo. Departamento de Investigaciones Educativas del Cinvestav.</w:t>
      </w:r>
    </w:p>
    <w:p>
      <w:pPr>
        <w:ind w:left="720" w:hanging="720"/>
        <w:jc w:val="both"/>
      </w:pPr>
      <w:r>
        <w:t xml:space="preserve">Freire, P. (1997). Pedagogía de la autonomía: saberes necesarios para la práctica educativa. Siglo XXI Editores.</w:t>
      </w:r>
    </w:p>
    <w:p>
      <w:pPr>
        <w:ind w:left="720" w:hanging="720"/>
        <w:jc w:val="both"/>
      </w:pPr>
      <w:r>
        <w:t xml:space="preserve">Latapí Sarre, P. (2009). Políticas compensatorias en educación básica en México. Revista Mexicana de Investigación Educativa.</w:t>
      </w:r>
    </w:p>
    <w:p>
      <w:pPr>
        <w:ind w:left="720" w:hanging="720"/>
        <w:jc w:val="both"/>
      </w:pPr>
      <w:r>
        <w:t xml:space="preserve">Magaña, V. (2020). Cambio climático y riesgo hidrometeorológico en la vertiente del Golfo de México. UNAM, Programa de Investigación en Cambio Climático.</w:t>
      </w:r>
    </w:p>
    <w:p>
      <w:pPr>
        <w:ind w:left="720" w:hanging="720"/>
        <w:jc w:val="both"/>
      </w:pPr>
      <w:r>
        <w:t xml:space="preserve">Masten, A. (2014). Resiliencia infantil y desarrollo humano en contextos de adversidad. Guilford Press.</w:t>
      </w:r>
    </w:p>
    <w:p>
      <w:pPr>
        <w:ind w:left="720" w:hanging="720"/>
        <w:jc w:val="both"/>
      </w:pPr>
      <w:r>
        <w:t xml:space="preserve">Puente, S. (2017). Protección civil escolar y gestión del riesgo en instituciones educativas. Secretaría de Educación Pública.</w:t>
      </w:r>
    </w:p>
    <w:p>
      <w:pPr>
        <w:ind w:left="720" w:hanging="720"/>
        <w:jc w:val="both"/>
      </w:pPr>
      <w:r>
        <w:t xml:space="preserve">Rockwell, E. (2018). Vivir entre escuelas: relatos y experiencias de etnografía educativa. Departamento de Investigaciones Educativas del Cinvestav.</w:t>
      </w:r>
    </w:p>
    <w:p>
      <w:pPr>
        <w:ind w:left="720" w:hanging="720"/>
        <w:jc w:val="both"/>
      </w:pPr>
      <w:r>
        <w:t xml:space="preserve">Schmelkes, S. (2013). La desigualdad en la calidad de la educación básica en México. Fondo de Cultura Económica.</w:t>
      </w:r>
    </w:p>
    <w:p>
      <w:pPr>
        <w:ind w:left="720" w:hanging="720"/>
        <w:jc w:val="both"/>
      </w:pPr>
      <w:r>
        <w:t xml:space="preserve">Sen, A. (2000). Desarrollo y libertad. Editorial Planeta.</w:t>
      </w:r>
    </w:p>
    <w:p>
      <w:pPr>
        <w:ind w:left="720" w:hanging="720"/>
        <w:jc w:val="both"/>
      </w:pPr>
      <w:r>
        <w:t xml:space="preserve">Toledo, V. (2018). Ecología política y territorios vulnerables en la cuenca del Pánuco. Universidad Veracruzana.</w:t>
      </w:r>
    </w:p>
    <w:p>
      <w:pPr>
        <w:ind w:left="720" w:hanging="720"/>
        <w:jc w:val="both"/>
      </w:pPr>
      <w:r>
        <w:t xml:space="preserve">Torres, R. M. (2019). Currículo y gestión del riesgo en la educación básica mexicana. Instituto Nacional para la Evaluación de la Educación.</w:t>
      </w:r>
    </w:p>
    <w:p>
      <w:pPr>
        <w:ind w:left="720" w:hanging="720"/>
        <w:jc w:val="both"/>
      </w:pPr>
      <w:r>
        <w:t xml:space="preserve">Ungar, M. (2018). Resiliencia comunitaria y sistemas de apoyo social en contextos de adversidad. Oxford University Press.</w:t>
      </w:r>
    </w:p>
    <w:p>
      <w:pPr>
        <w:ind w:left="720" w:hanging="720"/>
        <w:jc w:val="both"/>
      </w:pPr>
      <w:r>
        <w:t xml:space="preserve">Wilches-Chaux, G. (2016). La vulnerabilidad global y los desastres como problema educativo. La Red de Estudios Sociales en Prevención de Desastres en América Latina.</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line="360" w:lineRule="auto" w:after="160"/>
      </w:pPr>
    </w:pPrDefault>
  </w:docDefaults>
  <w:style w:type="paragraph" w:default="1" w:styleId="Normal">
    <w:name w:val="Normal"/>
    <w:qFormat/>
  </w:style>
  <w:style w:type="paragraph" w:styleId="Heading1">
    <w:name w:val="heading 1"/>
    <w:basedOn w:val="Normal"/>
    <w:next w:val="Normal"/>
    <w:qFormat/>
    <w:pPr>
      <w:spacing w:before="360" w:after="200" w:line="360" w:lineRule="auto"/>
      <w:outlineLvl w:val="0"/>
    </w:pPr>
    <w:rPr>
      <w:rFonts w:ascii="Times New Roman" w:hAnsi="Times New Roman" w:cs="Times New Roman"/>
      <w:b/>
      <w:sz w:val="28"/>
      <w:szCs w:val="28"/>
    </w:rPr>
  </w:style>
  <w:style w:type="paragraph" w:styleId="Heading2">
    <w:name w:val="heading 2"/>
    <w:basedOn w:val="Normal"/>
    <w:next w:val="Normal"/>
    <w:qFormat/>
    <w:pPr>
      <w:spacing w:before="280" w:after="160" w:line="360" w:lineRule="auto"/>
      <w:outlineLvl w:val="1"/>
    </w:pPr>
    <w:rPr>
      <w:rFonts w:ascii="Times New Roman" w:hAnsi="Times New Roman" w:cs="Times New Roman"/>
      <w:b/>
      <w:i/>
      <w:sz w:val="26"/>
      <w:szCs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Claude Code</Application>
</Properties>
</file>

<file path=docProps/core.xml><?xml version="1.0" encoding="utf-8"?>
<cp:coreProperties xmlns:cp="http://schemas.openxmlformats.org/package/2006/metadata/core-properties" xmlns:dc="http://purl.org/dc/elements/1.1/" xmlns:dcterms="http://purl.org/dc/terms/" xmlns:xsi="http://www.w3.org/2001/XMLSchema-instance">
  <dc:title>Educación en zonas vulnerables: resiliencia escolar frente a la exclusión socioambiental en el Noreste de Veracruz</dc:title>
  <dc:creator>Claude</dc:creator>
  <cp:lastModifiedBy>Claude</cp:lastModifiedBy>
  <dcterms:created xsi:type="dcterms:W3CDTF">2026-07-04T00:00:00Z</dcterms:created>
  <dcterms:modified xsi:type="dcterms:W3CDTF">2026-07-04T00:00:00Z</dcterms:modified>
</cp:coreProperties>
</file>