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Pioneers Internship: Week 2 Supervised Learning Report</w:t>
      </w:r>
    </w:p>
    <w:p>
      <w:r>
        <w:t>Intern Name: Aquine Roshan Pais</w:t>
      </w:r>
    </w:p>
    <w:p>
      <w:r>
        <w:t>Project Track: Machine Learning Internship</w:t>
      </w:r>
    </w:p>
    <w:p>
      <w:r>
        <w:t>Dataset: Credit Card Fraud Detection (10k Records)</w:t>
      </w:r>
    </w:p>
    <w:p>
      <w:r>
        <w:t>Date: October 2026</w:t>
      </w:r>
    </w:p>
    <w:p>
      <w:pPr>
        <w:pStyle w:val="Heading1"/>
      </w:pPr>
      <w:r>
        <w:t>1. Objective</w:t>
      </w:r>
    </w:p>
    <w:p>
      <w:r>
        <w:t>The primary objective of Week 2 is to train at least two supervised machine learning models (Classification) using Scikit-Learn, evaluate their performance using metrics like precision, recall, and f1-score, and explore techniques to handle highly imbalanced datasets.</w:t>
      </w:r>
    </w:p>
    <w:p>
      <w:pPr>
        <w:pStyle w:val="Heading1"/>
      </w:pPr>
      <w:r>
        <w:t>2. Data Splitting &amp; Model Selection</w:t>
      </w:r>
    </w:p>
    <w:p>
      <w:r>
        <w:t>The preprocessed dataset from Week 1 was separated into feature variables (X) and the target variable (y = 'is_fraud'). To ensure the models were evaluated fairly on unseen data, the dataset was split into an 80% training set and a 20% testing set.</w:t>
      </w:r>
    </w:p>
    <w:p>
      <w:r>
        <w:t>For the classification task, two contrasting algorithms were selected: Logistic Regression (a linear model) and Random Forest (an ensemble tree-based model).</w:t>
      </w:r>
    </w:p>
    <w:p>
      <w:pPr>
        <w:pStyle w:val="Heading1"/>
      </w:pPr>
      <w:r>
        <w:t>3. Baseline Model Evaluation (The Accuracy Trap)</w:t>
      </w:r>
    </w:p>
    <w:p>
      <w:r>
        <w:t>Initially, both models were trained on the standard, imbalanced dataset. At first glance, both models achieved a 99% overall accuracy. However, this metric is highly misleading due to the 'Accuracy Trap'. Since only 31 out of 2000 test transactions were fraudulent, a model could simply guess 'Normal' every time and achieve over 98% accuracy.</w:t>
      </w:r>
    </w:p>
    <w:p>
      <w:r>
        <w:t>Evaluating the true metrics:</w:t>
      </w:r>
    </w:p>
    <w:p>
      <w:pPr>
        <w:pStyle w:val="ListBullet"/>
      </w:pPr>
      <w:r>
        <w:t>• Logistic Regression heavily favored the majority class. It missed most of the fraud, achieving a Recall of only 0.29 (catching 29% of fraudulent transactions).</w:t>
      </w:r>
    </w:p>
    <w:p>
      <w:pPr>
        <w:pStyle w:val="ListBullet"/>
      </w:pPr>
      <w:r>
        <w:t>• Random Forest proved much more robust. It achieved a Recall of 0.58 and a flawless Precision of 1.00 (100%), meaning it caught double the amount of fraud without making a single false accusation.</w:t>
      </w:r>
    </w:p>
    <w:p>
      <w:pPr>
        <w:pStyle w:val="Heading1"/>
      </w:pPr>
      <w:r>
        <w:t>4. Handling Imbalance: The SMOTE Effect</w:t>
      </w:r>
    </w:p>
    <w:p>
      <w:r>
        <w:t>To improve the models' ability to detect the minority class (fraud), I applied SMOTE (Synthetic Minority Over-sampling Technique) exclusively to the training data. This generated synthetic fraud examples, creating a perfectly balanced training set.</w:t>
      </w:r>
    </w:p>
    <w:p>
      <w:pPr>
        <w:pStyle w:val="Heading1"/>
      </w:pPr>
      <w:r>
        <w:t>5. The Precision-Recall Trade-off</w:t>
      </w:r>
    </w:p>
    <w:p>
      <w:r>
        <w:t>Applying SMOTE demonstrated the classic Precision-Recall Trade-off:</w:t>
      </w:r>
    </w:p>
    <w:p>
      <w:r>
        <w:t>The Good: It completely cured the Logistic Regression model's 'blindness'. By forcing the model to study synthetic fraud, its Recall skyrocketed to 0.77 (catching 77% of all fraud).</w:t>
      </w:r>
    </w:p>
    <w:p>
      <w:r>
        <w:t>The Bad: The model became overly paranoid. Because it was highly sensitized to fraud, its Precision plummeted to 0.16. In a real-world scenario, this means 84% of the accounts it flags for fraud would actually belong to innocent customers, leading to a massive spike in false alarms.</w:t>
      </w:r>
    </w:p>
    <w:p>
      <w:r>
        <w:t>Below is the visual Confusion Matrix comparison detailing the performance before and after SMOTE:</w:t>
      </w:r>
    </w:p>
    <w:p>
      <w:r>
        <w:drawing>
          <wp:inline xmlns:a="http://schemas.openxmlformats.org/drawingml/2006/main" xmlns:pic="http://schemas.openxmlformats.org/drawingml/2006/picture">
            <wp:extent cx="5486400" cy="4128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t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8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Final Business Verdict</w:t>
      </w:r>
    </w:p>
    <w:p>
      <w:r>
        <w:t>While SMOTE successfully boosted recall for the linear model, the resulting drop in precision makes it too aggressive for real-world banking deployment. The baseline Random Forest model remains the superior choice, as decision trees naturally handle imbalanced datasets effectively and provide a much safer, more profitable balance between catching financial thieves and protecting the customer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