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1 Task: Lean Six Sigma Green Belt Foundations and Problem Scoping</w:t>
      </w:r>
    </w:p>
    <w:p>
      <w:pPr>
        <w:jc w:val="center"/>
      </w:pPr>
      <w:r>
        <w:t>Prepared by: Aquine Roshan Pais</w:t>
        <w:br/>
        <w:t>Virtual Data Analysis Associate Intern - YuvaIntern</w:t>
      </w:r>
    </w:p>
    <w:p>
      <w:r>
        <w:br w:type="page"/>
      </w:r>
    </w:p>
    <w:p>
      <w:pPr>
        <w:pStyle w:val="Heading1"/>
      </w:pPr>
      <w:r>
        <w:t>1. Executive Summary</w:t>
      </w:r>
    </w:p>
    <w:p>
      <w:r>
        <w:t>This report outlines the problem scoping and Define phase of a Lean Six Sigma process improvement initiative. Focusing on warehouse operations, the project utilizes the publicly available 'Logistics Warehouse Dataset' to address inefficiencies in order picking times. The objective is to establish a clear project charter, define the scope of the problem, and map the high-level process to set the foundation for subsequent data collection and root cause analysis.</w:t>
      </w:r>
    </w:p>
    <w:p>
      <w:pPr>
        <w:pStyle w:val="Heading1"/>
      </w:pPr>
      <w:r>
        <w:t>2. Lean Six Sigma Foundations</w:t>
      </w:r>
    </w:p>
    <w:p>
      <w:r>
        <w:t>Lean Six Sigma combines two distinct continuous improvement methodologies:</w:t>
        <w:br/>
        <w:br/>
        <w:t>• Lean: Focuses on the elimination of waste (Muda) within a process. In a warehouse setting, this typically targets motion waste (excessive walking by pickers) and waiting waste (delays waiting for equipment or system updates).</w:t>
        <w:br/>
        <w:t>• Six Sigma: Focuses on the reduction of variation and defects. By employing statistical analysis, Six Sigma ensures that a process operates consistently and predictably.</w:t>
        <w:br/>
        <w:br/>
        <w:t>The DMAIC (Define, Measure, Analyze, Improve, Control) framework is the core methodology utilized for this project. This Week 1 report represents the 'Define' phase, which is critical for ensuring the project focuses on a measurable, impactful business problem rather than unverified assumptions.</w:t>
      </w:r>
    </w:p>
    <w:p>
      <w:pPr>
        <w:pStyle w:val="Heading1"/>
      </w:pPr>
      <w:r>
        <w:t>3. Problem Selection &amp; Business Impact</w:t>
      </w:r>
    </w:p>
    <w:p>
      <w:r>
        <w:t>Reference Data: Logistics Warehouse Dataset (Publicly available via Kaggle).</w:t>
        <w:br/>
        <w:br/>
        <w:t>Operational Challenge: The primary operational challenge identified is the excessively high order picking time. When pick times are prolonged, orders sit in the processing queue, leading to bottlenecks at the packing stations and missed carrier dispatch windows.</w:t>
        <w:br/>
        <w:br/>
        <w:t>Business Impact: Leaving this inefficiency unaddressed negatively impacts overall business performance in several ways:</w:t>
        <w:br/>
        <w:t>• Customer Dissatisfaction: Missed delivery Service Level Agreements (SLAs) lead to customer complaints and lost future sales.</w:t>
        <w:br/>
        <w:t>• Increased Operational Costs: Prolonged picking times require more labor hours and potential overtime pay to clear daily backlogs.</w:t>
        <w:br/>
        <w:t>• Revenue Bottlenecks: A low order fulfillment rate caps the maximum revenue the facility can process per day.</w:t>
      </w:r>
    </w:p>
    <w:p>
      <w:pPr>
        <w:pStyle w:val="Heading1"/>
      </w:pPr>
      <w:r>
        <w:t>4. Project Charter</w:t>
      </w:r>
    </w:p>
    <w:tbl>
      <w:tblPr>
        <w:tblStyle w:val="TableGrid"/>
        <w:tblW w:type="auto" w:w="0"/>
        <w:tblLook w:firstColumn="1" w:firstRow="1" w:lastColumn="0" w:lastRow="0" w:noHBand="0" w:noVBand="1" w:val="04A0"/>
      </w:tblPr>
      <w:tblGrid>
        <w:gridCol w:w="4320"/>
        <w:gridCol w:w="4320"/>
      </w:tblGrid>
      <w:tr>
        <w:tc>
          <w:tcPr>
            <w:tcW w:type="dxa" w:w="2160"/>
          </w:tcPr>
          <w:p>
            <w:r>
              <w:rPr>
                <w:b/>
              </w:rPr>
              <w:t>Business Case</w:t>
            </w:r>
          </w:p>
        </w:tc>
        <w:tc>
          <w:tcPr>
            <w:tcW w:type="dxa" w:w="7200"/>
          </w:tcPr>
          <w:p>
            <w:r>
              <w:t>High picking times lead to missed delivery windows, lower fulfillment rates, and higher operational labor costs.</w:t>
            </w:r>
          </w:p>
        </w:tc>
      </w:tr>
      <w:tr>
        <w:tc>
          <w:tcPr>
            <w:tcW w:type="dxa" w:w="2160"/>
          </w:tcPr>
          <w:p>
            <w:r>
              <w:rPr>
                <w:b/>
              </w:rPr>
              <w:t>Problem Statement</w:t>
            </w:r>
          </w:p>
        </w:tc>
        <w:tc>
          <w:tcPr>
            <w:tcW w:type="dxa" w:w="7200"/>
          </w:tcPr>
          <w:p>
            <w:r>
              <w:t>Over the last six months, the average order picking time reached 45 minutes against a target of 20 minutes, causing the daily order fulfillment rate to drop to 82%.</w:t>
            </w:r>
          </w:p>
        </w:tc>
      </w:tr>
      <w:tr>
        <w:tc>
          <w:tcPr>
            <w:tcW w:type="dxa" w:w="2160"/>
          </w:tcPr>
          <w:p>
            <w:r>
              <w:rPr>
                <w:b/>
              </w:rPr>
              <w:t>Goal Statement</w:t>
            </w:r>
          </w:p>
        </w:tc>
        <w:tc>
          <w:tcPr>
            <w:tcW w:type="dxa" w:w="7200"/>
          </w:tcPr>
          <w:p>
            <w:r>
              <w:t>Reduce average order picking time from 45 minutes to under 20 minutes by the end of Q4, increasing the order fulfillment rate to 95%.</w:t>
            </w:r>
          </w:p>
        </w:tc>
      </w:tr>
      <w:tr>
        <w:tc>
          <w:tcPr>
            <w:tcW w:type="dxa" w:w="2160"/>
          </w:tcPr>
          <w:p>
            <w:r>
              <w:rPr>
                <w:b/>
              </w:rPr>
              <w:t>Scope Definition</w:t>
            </w:r>
          </w:p>
        </w:tc>
        <w:tc>
          <w:tcPr>
            <w:tcW w:type="dxa" w:w="7200"/>
          </w:tcPr>
          <w:p>
            <w:r>
              <w:t>In-Scope: The process from the moment an order drops into the WMS, navigating aisles, scanning items, to packing the box.</w:t>
              <w:br/>
              <w:br/>
              <w:t>Out-of-Scope: Raw material purchasing, truck loading, and final last-mile delivery.</w:t>
            </w:r>
          </w:p>
        </w:tc>
      </w:tr>
      <w:tr>
        <w:tc>
          <w:tcPr>
            <w:tcW w:type="dxa" w:w="2160"/>
          </w:tcPr>
          <w:p>
            <w:r>
              <w:rPr>
                <w:b/>
              </w:rPr>
              <w:t>Project Timeline</w:t>
            </w:r>
          </w:p>
        </w:tc>
        <w:tc>
          <w:tcPr>
            <w:tcW w:type="dxa" w:w="7200"/>
          </w:tcPr>
          <w:p>
            <w:r>
              <w:t>Week 1: Define (Problem Scoping &amp; Charter)</w:t>
              <w:br/>
              <w:t>Week 2: Measure (Data Collection Plan)</w:t>
              <w:br/>
              <w:t>Week 3: Analyze (Root Cause Analysis)</w:t>
              <w:br/>
              <w:t>Week 4: Improve &amp; Control (Implementation Strategy)</w:t>
            </w:r>
          </w:p>
        </w:tc>
      </w:tr>
      <w:tr>
        <w:tc>
          <w:tcPr>
            <w:tcW w:type="dxa" w:w="2160"/>
          </w:tcPr>
          <w:p>
            <w:r>
              <w:rPr>
                <w:b/>
              </w:rPr>
              <w:t>Key Stakeholders</w:t>
            </w:r>
          </w:p>
        </w:tc>
        <w:tc>
          <w:tcPr>
            <w:tcW w:type="dxa" w:w="7200"/>
          </w:tcPr>
          <w:p>
            <w:r>
              <w:t>Project Sponsor (Operations Director), Process Owner (Warehouse Manager), Green Belt Lead (Data Analyst).</w:t>
            </w:r>
          </w:p>
        </w:tc>
      </w:tr>
    </w:tbl>
    <w:p>
      <w:r>
        <w:br/>
      </w:r>
    </w:p>
    <w:p>
      <w:pPr>
        <w:pStyle w:val="Heading1"/>
      </w:pPr>
      <w:r>
        <w:t>5. High-Level Process Map (SIPOC)</w:t>
      </w:r>
    </w:p>
    <w:p>
      <w:r>
        <w:t>A SIPOC map provides a high-level overview of the current state of the process, highlighting inputs and outputs to identify where defects or delays are introduced.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Suppliers (S)</w:t>
            </w:r>
          </w:p>
        </w:tc>
        <w:tc>
          <w:tcPr>
            <w:tcW w:type="dxa" w:w="1728"/>
          </w:tcPr>
          <w:p>
            <w:r>
              <w:rPr>
                <w:b/>
              </w:rPr>
              <w:t>Inputs (I)</w:t>
            </w:r>
          </w:p>
        </w:tc>
        <w:tc>
          <w:tcPr>
            <w:tcW w:type="dxa" w:w="1728"/>
          </w:tcPr>
          <w:p>
            <w:r>
              <w:rPr>
                <w:b/>
              </w:rPr>
              <w:t>Process (P)</w:t>
            </w:r>
          </w:p>
        </w:tc>
        <w:tc>
          <w:tcPr>
            <w:tcW w:type="dxa" w:w="1728"/>
          </w:tcPr>
          <w:p>
            <w:r>
              <w:rPr>
                <w:b/>
              </w:rPr>
              <w:t>Outputs (O)</w:t>
            </w:r>
          </w:p>
        </w:tc>
        <w:tc>
          <w:tcPr>
            <w:tcW w:type="dxa" w:w="1728"/>
          </w:tcPr>
          <w:p>
            <w:r>
              <w:rPr>
                <w:b/>
              </w:rPr>
              <w:t>Customers (C)</w:t>
            </w:r>
          </w:p>
        </w:tc>
      </w:tr>
      <w:tr>
        <w:tc>
          <w:tcPr>
            <w:tcW w:type="dxa" w:w="1728"/>
          </w:tcPr>
          <w:p>
            <w:r>
              <w:t>Warehouse Management System (WMS)</w:t>
            </w:r>
          </w:p>
        </w:tc>
        <w:tc>
          <w:tcPr>
            <w:tcW w:type="dxa" w:w="1728"/>
          </w:tcPr>
          <w:p>
            <w:r>
              <w:t>Digital Order Data</w:t>
            </w:r>
          </w:p>
        </w:tc>
        <w:tc>
          <w:tcPr>
            <w:tcW w:type="dxa" w:w="1728"/>
          </w:tcPr>
          <w:p>
            <w:r>
              <w:t>1. System generates the pick list</w:t>
            </w:r>
          </w:p>
        </w:tc>
        <w:tc>
          <w:tcPr>
            <w:tcW w:type="dxa" w:w="1728"/>
          </w:tcPr>
          <w:p>
            <w:r>
              <w:t>Pick list / Route</w:t>
            </w:r>
          </w:p>
        </w:tc>
        <w:tc>
          <w:tcPr>
            <w:tcW w:type="dxa" w:w="1728"/>
          </w:tcPr>
          <w:p>
            <w:r>
              <w:t>Warehouse Picker</w:t>
            </w:r>
          </w:p>
        </w:tc>
      </w:tr>
      <w:tr>
        <w:tc>
          <w:tcPr>
            <w:tcW w:type="dxa" w:w="1728"/>
          </w:tcPr>
          <w:p>
            <w:r>
              <w:t>Stocking Team</w:t>
            </w:r>
          </w:p>
        </w:tc>
        <w:tc>
          <w:tcPr>
            <w:tcW w:type="dxa" w:w="1728"/>
          </w:tcPr>
          <w:p>
            <w:r>
              <w:t>Inventory on shelves</w:t>
            </w:r>
          </w:p>
        </w:tc>
        <w:tc>
          <w:tcPr>
            <w:tcW w:type="dxa" w:w="1728"/>
          </w:tcPr>
          <w:p>
            <w:r>
              <w:t>2. Worker navigates to the correct aisle</w:t>
            </w:r>
          </w:p>
        </w:tc>
        <w:tc>
          <w:tcPr>
            <w:tcW w:type="dxa" w:w="1728"/>
          </w:tcPr>
          <w:p>
            <w:r>
              <w:t>Picker at location</w:t>
            </w:r>
          </w:p>
        </w:tc>
        <w:tc>
          <w:tcPr>
            <w:tcW w:type="dxa" w:w="1728"/>
          </w:tcPr>
          <w:p>
            <w:r>
              <w:t>Warehouse Picker</w:t>
            </w:r>
          </w:p>
        </w:tc>
      </w:tr>
      <w:tr>
        <w:tc>
          <w:tcPr>
            <w:tcW w:type="dxa" w:w="1728"/>
          </w:tcPr>
          <w:p>
            <w:r>
              <w:t>Equipment Team</w:t>
            </w:r>
          </w:p>
        </w:tc>
        <w:tc>
          <w:tcPr>
            <w:tcW w:type="dxa" w:w="1728"/>
          </w:tcPr>
          <w:p>
            <w:r>
              <w:t>Barcode Scanners / Carts</w:t>
            </w:r>
          </w:p>
        </w:tc>
        <w:tc>
          <w:tcPr>
            <w:tcW w:type="dxa" w:w="1728"/>
          </w:tcPr>
          <w:p>
            <w:r>
              <w:t>3. Worker picks and scans the item</w:t>
            </w:r>
          </w:p>
        </w:tc>
        <w:tc>
          <w:tcPr>
            <w:tcW w:type="dxa" w:w="1728"/>
          </w:tcPr>
          <w:p>
            <w:r>
              <w:t>Scanned items in cart</w:t>
            </w:r>
          </w:p>
        </w:tc>
        <w:tc>
          <w:tcPr>
            <w:tcW w:type="dxa" w:w="1728"/>
          </w:tcPr>
          <w:p>
            <w:r>
              <w:t>Packing Station</w:t>
            </w:r>
          </w:p>
        </w:tc>
      </w:tr>
      <w:tr>
        <w:tc>
          <w:tcPr>
            <w:tcW w:type="dxa" w:w="1728"/>
          </w:tcPr>
          <w:p>
            <w:r>
              <w:t>Material Suppliers</w:t>
            </w:r>
          </w:p>
        </w:tc>
        <w:tc>
          <w:tcPr>
            <w:tcW w:type="dxa" w:w="1728"/>
          </w:tcPr>
          <w:p>
            <w:r>
              <w:t>Boxes, Tape, Labels</w:t>
            </w:r>
          </w:p>
        </w:tc>
        <w:tc>
          <w:tcPr>
            <w:tcW w:type="dxa" w:w="1728"/>
          </w:tcPr>
          <w:p>
            <w:r>
              <w:t>4. Worker brings items to packing station</w:t>
            </w:r>
          </w:p>
        </w:tc>
        <w:tc>
          <w:tcPr>
            <w:tcW w:type="dxa" w:w="1728"/>
          </w:tcPr>
          <w:p>
            <w:r>
              <w:t>Items ready to pack</w:t>
            </w:r>
          </w:p>
        </w:tc>
        <w:tc>
          <w:tcPr>
            <w:tcW w:type="dxa" w:w="1728"/>
          </w:tcPr>
          <w:p>
            <w:r>
              <w:t>Packer</w:t>
            </w:r>
          </w:p>
        </w:tc>
      </w:tr>
      <w:tr>
        <w:tc>
          <w:tcPr>
            <w:tcW w:type="dxa" w:w="1728"/>
          </w:tcPr>
          <w:p>
            <w:r>
              <w:t>WMS</w:t>
            </w:r>
          </w:p>
        </w:tc>
        <w:tc>
          <w:tcPr>
            <w:tcW w:type="dxa" w:w="1728"/>
          </w:tcPr>
          <w:p>
            <w:r>
              <w:t>Shipping Carrier Info</w:t>
            </w:r>
          </w:p>
        </w:tc>
        <w:tc>
          <w:tcPr>
            <w:tcW w:type="dxa" w:w="1728"/>
          </w:tcPr>
          <w:p>
            <w:r>
              <w:t>5. Items are boxed and labeled for shipping</w:t>
            </w:r>
          </w:p>
        </w:tc>
        <w:tc>
          <w:tcPr>
            <w:tcW w:type="dxa" w:w="1728"/>
          </w:tcPr>
          <w:p>
            <w:r>
              <w:t>Packed &amp; Labeled Box</w:t>
            </w:r>
          </w:p>
        </w:tc>
        <w:tc>
          <w:tcPr>
            <w:tcW w:type="dxa" w:w="1728"/>
          </w:tcPr>
          <w:p>
            <w:r>
              <w:t>Loading Dock Team / End Customer</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