
<file path=[Content_Types].xml><?xml version="1.0" encoding="utf-8"?>
<Types xmlns="http://schemas.openxmlformats.org/package/2006/content-types">
  <Default Extension="jpeg" ContentType="image/jpeg"/>
  <Default Extension="web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1245" w:type="dxa"/>
        <w:tblInd w:w="-1376" w:type="dxa"/>
        <w:tblLook w:val="04A0" w:firstRow="1" w:lastRow="0" w:firstColumn="1" w:lastColumn="0" w:noHBand="0" w:noVBand="1"/>
      </w:tblPr>
      <w:tblGrid>
        <w:gridCol w:w="556"/>
        <w:gridCol w:w="1116"/>
        <w:gridCol w:w="1604"/>
        <w:gridCol w:w="1006"/>
        <w:gridCol w:w="805"/>
        <w:gridCol w:w="1985"/>
        <w:gridCol w:w="1047"/>
        <w:gridCol w:w="1047"/>
        <w:gridCol w:w="2079"/>
      </w:tblGrid>
      <w:tr w:rsidR="00590CC2" w:rsidTr="007B638C">
        <w:trPr>
          <w:trHeight w:val="35"/>
        </w:trPr>
        <w:tc>
          <w:tcPr>
            <w:tcW w:w="562" w:type="dxa"/>
            <w:shd w:val="clear" w:color="auto" w:fill="BDD6EE" w:themeFill="accent5" w:themeFillTint="66"/>
          </w:tcPr>
          <w:p w:rsidR="00227F7F" w:rsidRPr="007B638C" w:rsidRDefault="007B191F" w:rsidP="00F57AD1">
            <w:pPr>
              <w:rPr>
                <w:sz w:val="14"/>
                <w:szCs w:val="14"/>
              </w:rPr>
            </w:pPr>
            <w:r w:rsidRPr="007B638C">
              <w:rPr>
                <w:sz w:val="14"/>
                <w:szCs w:val="14"/>
              </w:rPr>
              <w:t>Cód.</w:t>
            </w:r>
          </w:p>
        </w:tc>
        <w:tc>
          <w:tcPr>
            <w:tcW w:w="951" w:type="dxa"/>
            <w:shd w:val="clear" w:color="auto" w:fill="BDD6EE" w:themeFill="accent5" w:themeFillTint="66"/>
          </w:tcPr>
          <w:p w:rsidR="00227F7F" w:rsidRPr="007B191F" w:rsidRDefault="007B638C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  <w:r w:rsidR="007B191F" w:rsidRPr="007B191F">
              <w:rPr>
                <w:sz w:val="14"/>
                <w:szCs w:val="14"/>
              </w:rPr>
              <w:t>everidade</w:t>
            </w:r>
          </w:p>
        </w:tc>
        <w:tc>
          <w:tcPr>
            <w:tcW w:w="1626" w:type="dxa"/>
            <w:shd w:val="clear" w:color="auto" w:fill="BDD6EE" w:themeFill="accent5" w:themeFillTint="66"/>
          </w:tcPr>
          <w:p w:rsidR="00227F7F" w:rsidRPr="007B191F" w:rsidRDefault="007B191F" w:rsidP="00F57AD1">
            <w:pPr>
              <w:rPr>
                <w:sz w:val="14"/>
                <w:szCs w:val="14"/>
              </w:rPr>
            </w:pPr>
            <w:r w:rsidRPr="007B191F">
              <w:rPr>
                <w:sz w:val="14"/>
                <w:szCs w:val="14"/>
              </w:rPr>
              <w:t>Descrição do risco</w:t>
            </w:r>
          </w:p>
        </w:tc>
        <w:tc>
          <w:tcPr>
            <w:tcW w:w="978" w:type="dxa"/>
            <w:shd w:val="clear" w:color="auto" w:fill="BDD6EE" w:themeFill="accent5" w:themeFillTint="66"/>
          </w:tcPr>
          <w:p w:rsidR="00227F7F" w:rsidRPr="007B191F" w:rsidRDefault="007B191F" w:rsidP="00F57AD1">
            <w:pPr>
              <w:rPr>
                <w:sz w:val="14"/>
                <w:szCs w:val="14"/>
              </w:rPr>
            </w:pPr>
            <w:r w:rsidRPr="007B191F">
              <w:rPr>
                <w:sz w:val="14"/>
                <w:szCs w:val="14"/>
              </w:rPr>
              <w:t>Probabilidade</w:t>
            </w:r>
          </w:p>
        </w:tc>
        <w:tc>
          <w:tcPr>
            <w:tcW w:w="814" w:type="dxa"/>
            <w:shd w:val="clear" w:color="auto" w:fill="BDD6EE" w:themeFill="accent5" w:themeFillTint="66"/>
          </w:tcPr>
          <w:p w:rsidR="00227F7F" w:rsidRPr="007B638C" w:rsidRDefault="007B638C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  <w:r w:rsidR="007B191F" w:rsidRPr="007B638C">
              <w:rPr>
                <w:sz w:val="14"/>
                <w:szCs w:val="14"/>
              </w:rPr>
              <w:t>mpacto</w:t>
            </w:r>
          </w:p>
        </w:tc>
        <w:tc>
          <w:tcPr>
            <w:tcW w:w="2048" w:type="dxa"/>
            <w:shd w:val="clear" w:color="auto" w:fill="BDD6EE" w:themeFill="accent5" w:themeFillTint="66"/>
          </w:tcPr>
          <w:p w:rsidR="00227F7F" w:rsidRPr="007B638C" w:rsidRDefault="007B638C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Descrição do impacto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:rsidR="00227F7F" w:rsidRPr="007B638C" w:rsidRDefault="007B638C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Categoria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:rsidR="00227F7F" w:rsidRPr="007B638C" w:rsidRDefault="007B638C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Ação</w:t>
            </w:r>
          </w:p>
        </w:tc>
        <w:tc>
          <w:tcPr>
            <w:tcW w:w="2150" w:type="dxa"/>
            <w:shd w:val="clear" w:color="auto" w:fill="BDD6EE" w:themeFill="accent5" w:themeFillTint="66"/>
          </w:tcPr>
          <w:p w:rsidR="00227F7F" w:rsidRPr="007B638C" w:rsidRDefault="007B638C" w:rsidP="00F57AD1">
            <w:pPr>
              <w:rPr>
                <w:sz w:val="14"/>
                <w:szCs w:val="14"/>
              </w:rPr>
            </w:pPr>
            <w:r w:rsidRPr="007B638C">
              <w:rPr>
                <w:sz w:val="14"/>
                <w:szCs w:val="14"/>
              </w:rPr>
              <w:t>Descrição da ação</w:t>
            </w:r>
          </w:p>
        </w:tc>
      </w:tr>
      <w:tr w:rsidR="00590CC2" w:rsidTr="007B191F">
        <w:trPr>
          <w:trHeight w:val="253"/>
        </w:trPr>
        <w:tc>
          <w:tcPr>
            <w:tcW w:w="562" w:type="dxa"/>
          </w:tcPr>
          <w:p w:rsidR="00227F7F" w:rsidRPr="00227F7F" w:rsidRDefault="00227F7F" w:rsidP="00F57A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:rsidR="00227F7F" w:rsidRDefault="00590CC2" w:rsidP="00F57AD1">
            <w:r>
              <w:rPr>
                <w:noProof/>
              </w:rPr>
              <w:drawing>
                <wp:inline distT="0" distB="0" distL="0" distR="0">
                  <wp:extent cx="549729" cy="506095"/>
                  <wp:effectExtent l="0" t="0" r="3175" b="825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ermelh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297" cy="52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6" w:type="dxa"/>
          </w:tcPr>
          <w:p w:rsidR="00227F7F" w:rsidRPr="007B638C" w:rsidRDefault="007B638C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Problemas técnicos no app, como bugs ou falhas na infraestrutura</w:t>
            </w:r>
            <w:r w:rsidR="00931584">
              <w:rPr>
                <w:sz w:val="14"/>
                <w:szCs w:val="14"/>
              </w:rPr>
              <w:t>.</w:t>
            </w:r>
          </w:p>
        </w:tc>
        <w:tc>
          <w:tcPr>
            <w:tcW w:w="978" w:type="dxa"/>
          </w:tcPr>
          <w:p w:rsidR="00931584" w:rsidRDefault="007B638C" w:rsidP="007B638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</w:p>
          <w:p w:rsidR="00227F7F" w:rsidRPr="007B638C" w:rsidRDefault="00931584" w:rsidP="007B638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 w:rsidR="007B638C">
              <w:rPr>
                <w:sz w:val="14"/>
                <w:szCs w:val="14"/>
              </w:rPr>
              <w:t xml:space="preserve">   Alta</w:t>
            </w:r>
          </w:p>
        </w:tc>
        <w:tc>
          <w:tcPr>
            <w:tcW w:w="814" w:type="dxa"/>
          </w:tcPr>
          <w:p w:rsidR="00931584" w:rsidRDefault="00931584" w:rsidP="00F57AD1">
            <w:pPr>
              <w:rPr>
                <w:sz w:val="14"/>
                <w:szCs w:val="14"/>
              </w:rPr>
            </w:pPr>
          </w:p>
          <w:p w:rsidR="00227F7F" w:rsidRPr="00931584" w:rsidRDefault="00931584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</w:t>
            </w:r>
            <w:r w:rsidRPr="00931584">
              <w:rPr>
                <w:sz w:val="14"/>
                <w:szCs w:val="14"/>
              </w:rPr>
              <w:t>Alto</w:t>
            </w:r>
          </w:p>
        </w:tc>
        <w:tc>
          <w:tcPr>
            <w:tcW w:w="2048" w:type="dxa"/>
          </w:tcPr>
          <w:p w:rsidR="00227F7F" w:rsidRPr="00931584" w:rsidRDefault="00931584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Pode resultar em mau funcionamento do app, perda de dados ou interrupção do serviço.</w:t>
            </w:r>
          </w:p>
        </w:tc>
        <w:tc>
          <w:tcPr>
            <w:tcW w:w="1058" w:type="dxa"/>
          </w:tcPr>
          <w:p w:rsidR="0045477F" w:rsidRDefault="0045477F" w:rsidP="00F57AD1">
            <w:pPr>
              <w:rPr>
                <w:sz w:val="14"/>
                <w:szCs w:val="14"/>
              </w:rPr>
            </w:pPr>
          </w:p>
          <w:p w:rsidR="00227F7F" w:rsidRPr="0045477F" w:rsidRDefault="0045477F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Operacional</w:t>
            </w:r>
          </w:p>
        </w:tc>
        <w:tc>
          <w:tcPr>
            <w:tcW w:w="1058" w:type="dxa"/>
          </w:tcPr>
          <w:p w:rsidR="004224A9" w:rsidRDefault="004224A9" w:rsidP="00F57AD1">
            <w:pPr>
              <w:rPr>
                <w:sz w:val="14"/>
                <w:szCs w:val="14"/>
              </w:rPr>
            </w:pPr>
          </w:p>
          <w:p w:rsidR="00227F7F" w:rsidRPr="004224A9" w:rsidRDefault="004224A9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Testar</w:t>
            </w:r>
          </w:p>
        </w:tc>
        <w:tc>
          <w:tcPr>
            <w:tcW w:w="2150" w:type="dxa"/>
          </w:tcPr>
          <w:p w:rsidR="004224A9" w:rsidRPr="004224A9" w:rsidRDefault="004224A9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Realizar atualizações frequentes e testes de carga para ide</w:t>
            </w:r>
            <w:r w:rsidR="00201349">
              <w:rPr>
                <w:sz w:val="14"/>
                <w:szCs w:val="14"/>
              </w:rPr>
              <w:t>ntificar e corrigir problemas antes que afetem os usuários.</w:t>
            </w:r>
          </w:p>
        </w:tc>
      </w:tr>
      <w:tr w:rsidR="00590CC2" w:rsidTr="007B191F">
        <w:trPr>
          <w:trHeight w:val="246"/>
        </w:trPr>
        <w:tc>
          <w:tcPr>
            <w:tcW w:w="562" w:type="dxa"/>
          </w:tcPr>
          <w:p w:rsidR="00227F7F" w:rsidRPr="00227F7F" w:rsidRDefault="00227F7F" w:rsidP="00F57A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51" w:type="dxa"/>
          </w:tcPr>
          <w:p w:rsidR="00227F7F" w:rsidRDefault="00590CC2" w:rsidP="00F57AD1">
            <w:r>
              <w:rPr>
                <w:noProof/>
              </w:rPr>
              <w:drawing>
                <wp:inline distT="0" distB="0" distL="0" distR="0">
                  <wp:extent cx="560070" cy="549275"/>
                  <wp:effectExtent l="0" t="0" r="0" b="317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marel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03626" cy="59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6" w:type="dxa"/>
          </w:tcPr>
          <w:p w:rsidR="00227F7F" w:rsidRPr="007B638C" w:rsidRDefault="007B638C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Comprometimento dos dados pessoais e informação dos usuários</w:t>
            </w:r>
            <w:r w:rsidR="00931584">
              <w:rPr>
                <w:sz w:val="14"/>
                <w:szCs w:val="14"/>
              </w:rPr>
              <w:t>.</w:t>
            </w:r>
          </w:p>
        </w:tc>
        <w:tc>
          <w:tcPr>
            <w:tcW w:w="978" w:type="dxa"/>
          </w:tcPr>
          <w:p w:rsidR="00931584" w:rsidRDefault="00931584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</w:t>
            </w:r>
          </w:p>
          <w:p w:rsidR="00227F7F" w:rsidRPr="00931584" w:rsidRDefault="00931584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Média</w:t>
            </w:r>
          </w:p>
        </w:tc>
        <w:tc>
          <w:tcPr>
            <w:tcW w:w="814" w:type="dxa"/>
          </w:tcPr>
          <w:p w:rsidR="00931584" w:rsidRDefault="00931584" w:rsidP="00F57AD1">
            <w:pPr>
              <w:rPr>
                <w:sz w:val="14"/>
                <w:szCs w:val="14"/>
              </w:rPr>
            </w:pPr>
          </w:p>
          <w:p w:rsidR="00227F7F" w:rsidRPr="00931584" w:rsidRDefault="00931584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</w:t>
            </w:r>
            <w:r w:rsidRPr="00931584">
              <w:rPr>
                <w:sz w:val="14"/>
                <w:szCs w:val="14"/>
              </w:rPr>
              <w:t>Médio</w:t>
            </w:r>
          </w:p>
        </w:tc>
        <w:tc>
          <w:tcPr>
            <w:tcW w:w="2048" w:type="dxa"/>
          </w:tcPr>
          <w:p w:rsidR="00126F70" w:rsidRPr="00931584" w:rsidRDefault="00126F70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Pode levar a perda de confiança dos usuários sanções legais e danos à reputação da empresa. </w:t>
            </w:r>
          </w:p>
        </w:tc>
        <w:tc>
          <w:tcPr>
            <w:tcW w:w="1058" w:type="dxa"/>
          </w:tcPr>
          <w:p w:rsidR="0045477F" w:rsidRDefault="0045477F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</w:t>
            </w:r>
          </w:p>
          <w:p w:rsidR="00227F7F" w:rsidRPr="0045477F" w:rsidRDefault="0045477F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Segurança</w:t>
            </w:r>
          </w:p>
        </w:tc>
        <w:tc>
          <w:tcPr>
            <w:tcW w:w="1058" w:type="dxa"/>
          </w:tcPr>
          <w:p w:rsidR="004224A9" w:rsidRDefault="004224A9" w:rsidP="00F57AD1">
            <w:pPr>
              <w:rPr>
                <w:sz w:val="14"/>
                <w:szCs w:val="14"/>
              </w:rPr>
            </w:pPr>
          </w:p>
          <w:p w:rsidR="00227F7F" w:rsidRPr="004224A9" w:rsidRDefault="004224A9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Criptografar</w:t>
            </w:r>
          </w:p>
        </w:tc>
        <w:tc>
          <w:tcPr>
            <w:tcW w:w="2150" w:type="dxa"/>
          </w:tcPr>
          <w:p w:rsidR="00227F7F" w:rsidRPr="004224A9" w:rsidRDefault="00201349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Utilizar criptografia para proteger dados sensíveis, e implementar firewalls e sistemas de monitoramento para prevenir ataques.</w:t>
            </w:r>
          </w:p>
        </w:tc>
      </w:tr>
      <w:tr w:rsidR="00590CC2" w:rsidTr="007B191F">
        <w:trPr>
          <w:trHeight w:val="253"/>
        </w:trPr>
        <w:tc>
          <w:tcPr>
            <w:tcW w:w="562" w:type="dxa"/>
          </w:tcPr>
          <w:p w:rsidR="00227F7F" w:rsidRPr="00227F7F" w:rsidRDefault="00227F7F" w:rsidP="00F57A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51" w:type="dxa"/>
          </w:tcPr>
          <w:p w:rsidR="00227F7F" w:rsidRDefault="00590CC2" w:rsidP="00F57AD1">
            <w:r>
              <w:rPr>
                <w:noProof/>
              </w:rPr>
              <w:drawing>
                <wp:inline distT="0" distB="0" distL="0" distR="0">
                  <wp:extent cx="566058" cy="511175"/>
                  <wp:effectExtent l="0" t="0" r="5715" b="317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marel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15671" cy="555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6" w:type="dxa"/>
          </w:tcPr>
          <w:p w:rsidR="00227F7F" w:rsidRPr="007B638C" w:rsidRDefault="007B638C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Informações incorretas ou desatualizadas sobre moda e tendências</w:t>
            </w:r>
            <w:r w:rsidR="00931584">
              <w:rPr>
                <w:sz w:val="14"/>
                <w:szCs w:val="14"/>
              </w:rPr>
              <w:t>.</w:t>
            </w:r>
          </w:p>
        </w:tc>
        <w:tc>
          <w:tcPr>
            <w:tcW w:w="978" w:type="dxa"/>
          </w:tcPr>
          <w:p w:rsidR="00931584" w:rsidRDefault="00931584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</w:p>
          <w:p w:rsidR="00227F7F" w:rsidRPr="00931584" w:rsidRDefault="00931584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Média</w:t>
            </w:r>
          </w:p>
        </w:tc>
        <w:tc>
          <w:tcPr>
            <w:tcW w:w="814" w:type="dxa"/>
          </w:tcPr>
          <w:p w:rsidR="00931584" w:rsidRDefault="00931584" w:rsidP="00F57AD1">
            <w:pPr>
              <w:rPr>
                <w:sz w:val="14"/>
                <w:szCs w:val="14"/>
              </w:rPr>
            </w:pPr>
          </w:p>
          <w:p w:rsidR="00227F7F" w:rsidRPr="00931584" w:rsidRDefault="00931584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</w:t>
            </w:r>
            <w:r w:rsidRPr="00931584">
              <w:rPr>
                <w:sz w:val="14"/>
                <w:szCs w:val="14"/>
              </w:rPr>
              <w:t>Médio</w:t>
            </w:r>
          </w:p>
        </w:tc>
        <w:tc>
          <w:tcPr>
            <w:tcW w:w="2048" w:type="dxa"/>
          </w:tcPr>
          <w:p w:rsidR="00126F70" w:rsidRPr="00931584" w:rsidRDefault="00126F70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Pode causar insatisfação dos usuários e danos ao app.</w:t>
            </w:r>
          </w:p>
        </w:tc>
        <w:tc>
          <w:tcPr>
            <w:tcW w:w="1058" w:type="dxa"/>
          </w:tcPr>
          <w:p w:rsidR="0045477F" w:rsidRDefault="0045477F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</w:t>
            </w:r>
          </w:p>
          <w:p w:rsidR="00227F7F" w:rsidRPr="0045477F" w:rsidRDefault="0045477F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Conteúdo</w:t>
            </w:r>
          </w:p>
        </w:tc>
        <w:tc>
          <w:tcPr>
            <w:tcW w:w="1058" w:type="dxa"/>
          </w:tcPr>
          <w:p w:rsidR="004224A9" w:rsidRDefault="004224A9" w:rsidP="00F57AD1">
            <w:pPr>
              <w:rPr>
                <w:sz w:val="14"/>
                <w:szCs w:val="14"/>
              </w:rPr>
            </w:pPr>
          </w:p>
          <w:p w:rsidR="00227F7F" w:rsidRPr="004224A9" w:rsidRDefault="004224A9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Revisar</w:t>
            </w:r>
          </w:p>
        </w:tc>
        <w:tc>
          <w:tcPr>
            <w:tcW w:w="2150" w:type="dxa"/>
          </w:tcPr>
          <w:p w:rsidR="00227F7F" w:rsidRPr="004224A9" w:rsidRDefault="00201349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Estabelecer um cronograma para revisão e atualização de conteúdo. </w:t>
            </w:r>
          </w:p>
        </w:tc>
      </w:tr>
      <w:tr w:rsidR="00590CC2" w:rsidTr="007B191F">
        <w:trPr>
          <w:trHeight w:val="253"/>
        </w:trPr>
        <w:tc>
          <w:tcPr>
            <w:tcW w:w="562" w:type="dxa"/>
          </w:tcPr>
          <w:p w:rsidR="00227F7F" w:rsidRPr="00227F7F" w:rsidRDefault="00227F7F" w:rsidP="00F57A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51" w:type="dxa"/>
          </w:tcPr>
          <w:p w:rsidR="00227F7F" w:rsidRDefault="00590CC2" w:rsidP="00F57AD1">
            <w:r>
              <w:rPr>
                <w:noProof/>
              </w:rPr>
              <w:drawing>
                <wp:inline distT="0" distB="0" distL="0" distR="0" wp14:anchorId="2D7CD7BB" wp14:editId="296CE3B2">
                  <wp:extent cx="560615" cy="5810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ermelh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338" cy="697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6" w:type="dxa"/>
          </w:tcPr>
          <w:p w:rsidR="00227F7F" w:rsidRPr="007B638C" w:rsidRDefault="007B638C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Entrada de novos concorrentes ou inovação de apps similares</w:t>
            </w:r>
            <w:r w:rsidR="00931584">
              <w:rPr>
                <w:sz w:val="14"/>
                <w:szCs w:val="14"/>
              </w:rPr>
              <w:t>.</w:t>
            </w:r>
          </w:p>
        </w:tc>
        <w:tc>
          <w:tcPr>
            <w:tcW w:w="978" w:type="dxa"/>
          </w:tcPr>
          <w:p w:rsidR="00931584" w:rsidRDefault="00931584" w:rsidP="00F57AD1">
            <w:r>
              <w:t xml:space="preserve">  </w:t>
            </w:r>
          </w:p>
          <w:p w:rsidR="00227F7F" w:rsidRPr="00931584" w:rsidRDefault="00931584" w:rsidP="00F57AD1">
            <w:pPr>
              <w:rPr>
                <w:sz w:val="14"/>
                <w:szCs w:val="14"/>
              </w:rPr>
            </w:pPr>
            <w:r>
              <w:t xml:space="preserve">     </w:t>
            </w:r>
            <w:r>
              <w:rPr>
                <w:sz w:val="14"/>
                <w:szCs w:val="14"/>
              </w:rPr>
              <w:t>Alta</w:t>
            </w:r>
          </w:p>
        </w:tc>
        <w:tc>
          <w:tcPr>
            <w:tcW w:w="814" w:type="dxa"/>
          </w:tcPr>
          <w:p w:rsidR="00931584" w:rsidRDefault="00931584" w:rsidP="00F57AD1">
            <w:pPr>
              <w:rPr>
                <w:sz w:val="14"/>
                <w:szCs w:val="14"/>
              </w:rPr>
            </w:pPr>
          </w:p>
          <w:p w:rsidR="00227F7F" w:rsidRPr="00931584" w:rsidRDefault="00931584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 w:rsidRPr="00931584">
              <w:rPr>
                <w:sz w:val="14"/>
                <w:szCs w:val="14"/>
              </w:rPr>
              <w:t>Alto</w:t>
            </w:r>
          </w:p>
        </w:tc>
        <w:tc>
          <w:tcPr>
            <w:tcW w:w="2048" w:type="dxa"/>
          </w:tcPr>
          <w:p w:rsidR="00227F7F" w:rsidRPr="00931584" w:rsidRDefault="00126F70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Pode resultar em perda de usuários para apps concorrentes mais inovadores ou melhores funcionalidades.</w:t>
            </w:r>
          </w:p>
        </w:tc>
        <w:tc>
          <w:tcPr>
            <w:tcW w:w="1058" w:type="dxa"/>
          </w:tcPr>
          <w:p w:rsidR="0045477F" w:rsidRDefault="0045477F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</w:t>
            </w:r>
          </w:p>
          <w:p w:rsidR="00227F7F" w:rsidRPr="0045477F" w:rsidRDefault="0045477F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Mercado</w:t>
            </w:r>
          </w:p>
        </w:tc>
        <w:tc>
          <w:tcPr>
            <w:tcW w:w="1058" w:type="dxa"/>
          </w:tcPr>
          <w:p w:rsidR="004224A9" w:rsidRDefault="004224A9" w:rsidP="00F57AD1">
            <w:pPr>
              <w:rPr>
                <w:sz w:val="14"/>
                <w:szCs w:val="14"/>
              </w:rPr>
            </w:pPr>
          </w:p>
          <w:p w:rsidR="00227F7F" w:rsidRPr="004224A9" w:rsidRDefault="004224A9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Inovar</w:t>
            </w:r>
          </w:p>
        </w:tc>
        <w:tc>
          <w:tcPr>
            <w:tcW w:w="2150" w:type="dxa"/>
          </w:tcPr>
          <w:p w:rsidR="00227F7F" w:rsidRPr="004224A9" w:rsidRDefault="00201349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Monitorar a concorrência regularmente e desenvolver novas funcionalidades para manter a competitividade e a atração de usuários.</w:t>
            </w:r>
          </w:p>
        </w:tc>
      </w:tr>
      <w:tr w:rsidR="00590CC2" w:rsidTr="007B191F">
        <w:trPr>
          <w:trHeight w:val="246"/>
        </w:trPr>
        <w:tc>
          <w:tcPr>
            <w:tcW w:w="562" w:type="dxa"/>
          </w:tcPr>
          <w:p w:rsidR="00227F7F" w:rsidRDefault="00227F7F" w:rsidP="00F57AD1">
            <w:r>
              <w:t>5</w:t>
            </w:r>
          </w:p>
        </w:tc>
        <w:tc>
          <w:tcPr>
            <w:tcW w:w="951" w:type="dxa"/>
          </w:tcPr>
          <w:p w:rsidR="00227F7F" w:rsidRDefault="00590CC2" w:rsidP="00F57AD1">
            <w:r>
              <w:rPr>
                <w:noProof/>
              </w:rPr>
              <w:drawing>
                <wp:inline distT="0" distB="0" distL="0" distR="0" wp14:anchorId="667D96CA" wp14:editId="7B0EA623">
                  <wp:extent cx="560614" cy="56061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erde.web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732" cy="594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6" w:type="dxa"/>
          </w:tcPr>
          <w:p w:rsidR="00227F7F" w:rsidRPr="007B638C" w:rsidRDefault="007B638C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 cumprimento das regulamentações sobre proteção de dados e privacidade</w:t>
            </w:r>
            <w:r w:rsidR="00931584">
              <w:rPr>
                <w:sz w:val="14"/>
                <w:szCs w:val="14"/>
              </w:rPr>
              <w:t>.</w:t>
            </w:r>
          </w:p>
        </w:tc>
        <w:tc>
          <w:tcPr>
            <w:tcW w:w="978" w:type="dxa"/>
          </w:tcPr>
          <w:p w:rsidR="00931584" w:rsidRDefault="00931584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</w:t>
            </w:r>
          </w:p>
          <w:p w:rsidR="00227F7F" w:rsidRPr="00931584" w:rsidRDefault="00931584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Baixa</w:t>
            </w:r>
          </w:p>
        </w:tc>
        <w:tc>
          <w:tcPr>
            <w:tcW w:w="814" w:type="dxa"/>
          </w:tcPr>
          <w:p w:rsidR="00931584" w:rsidRDefault="00931584" w:rsidP="00F57AD1">
            <w:pPr>
              <w:rPr>
                <w:sz w:val="14"/>
                <w:szCs w:val="14"/>
              </w:rPr>
            </w:pPr>
          </w:p>
          <w:p w:rsidR="00227F7F" w:rsidRPr="00931584" w:rsidRDefault="00931584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</w:t>
            </w:r>
            <w:r w:rsidRPr="00931584">
              <w:rPr>
                <w:sz w:val="14"/>
                <w:szCs w:val="14"/>
              </w:rPr>
              <w:t>Baixo</w:t>
            </w:r>
          </w:p>
        </w:tc>
        <w:tc>
          <w:tcPr>
            <w:tcW w:w="2048" w:type="dxa"/>
          </w:tcPr>
          <w:p w:rsidR="00227F7F" w:rsidRPr="00931584" w:rsidRDefault="00126F70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Pode resultar em multas pesadas</w:t>
            </w:r>
            <w:r w:rsidR="0045477F">
              <w:rPr>
                <w:sz w:val="14"/>
                <w:szCs w:val="14"/>
              </w:rPr>
              <w:t>, sanções legais e danos à reputação.</w:t>
            </w:r>
          </w:p>
        </w:tc>
        <w:tc>
          <w:tcPr>
            <w:tcW w:w="1058" w:type="dxa"/>
          </w:tcPr>
          <w:p w:rsidR="0045477F" w:rsidRDefault="0045477F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</w:p>
          <w:p w:rsidR="00227F7F" w:rsidRPr="0045477F" w:rsidRDefault="0045477F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Legal</w:t>
            </w:r>
          </w:p>
        </w:tc>
        <w:tc>
          <w:tcPr>
            <w:tcW w:w="1058" w:type="dxa"/>
          </w:tcPr>
          <w:p w:rsidR="004224A9" w:rsidRDefault="004224A9" w:rsidP="00F57AD1">
            <w:pPr>
              <w:rPr>
                <w:sz w:val="14"/>
                <w:szCs w:val="14"/>
              </w:rPr>
            </w:pPr>
          </w:p>
          <w:p w:rsidR="00227F7F" w:rsidRPr="004224A9" w:rsidRDefault="004224A9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Auditar</w:t>
            </w:r>
          </w:p>
        </w:tc>
        <w:tc>
          <w:tcPr>
            <w:tcW w:w="2150" w:type="dxa"/>
          </w:tcPr>
          <w:p w:rsidR="00227F7F" w:rsidRPr="004224A9" w:rsidRDefault="00201349" w:rsidP="00F57AD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Consultar advogados especializados em proteção de dados e privacidade para assegurar que todas as práticas estejam corretas.</w:t>
            </w:r>
          </w:p>
        </w:tc>
      </w:tr>
    </w:tbl>
    <w:p w:rsidR="00F57AD1" w:rsidRPr="00F57AD1" w:rsidRDefault="00F57AD1" w:rsidP="00F57AD1">
      <w:bookmarkStart w:id="0" w:name="_GoBack"/>
      <w:bookmarkEnd w:id="0"/>
    </w:p>
    <w:sectPr w:rsidR="00F57AD1" w:rsidRPr="00F57AD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DA7" w:rsidRDefault="005B3DA7" w:rsidP="007B191F">
      <w:pPr>
        <w:spacing w:after="0" w:line="240" w:lineRule="auto"/>
      </w:pPr>
      <w:r>
        <w:separator/>
      </w:r>
    </w:p>
  </w:endnote>
  <w:endnote w:type="continuationSeparator" w:id="0">
    <w:p w:rsidR="005B3DA7" w:rsidRDefault="005B3DA7" w:rsidP="007B1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DA7" w:rsidRDefault="005B3DA7" w:rsidP="007B191F">
      <w:pPr>
        <w:spacing w:after="0" w:line="240" w:lineRule="auto"/>
      </w:pPr>
      <w:r>
        <w:separator/>
      </w:r>
    </w:p>
  </w:footnote>
  <w:footnote w:type="continuationSeparator" w:id="0">
    <w:p w:rsidR="005B3DA7" w:rsidRDefault="005B3DA7" w:rsidP="007B1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349" w:rsidRPr="00201349" w:rsidRDefault="00201349">
    <w:pPr>
      <w:pStyle w:val="Cabealho"/>
      <w:rPr>
        <w:sz w:val="24"/>
        <w:szCs w:val="24"/>
      </w:rPr>
    </w:pPr>
    <w:r>
      <w:rPr>
        <w:sz w:val="24"/>
        <w:szCs w:val="24"/>
      </w:rPr>
      <w:t xml:space="preserve">                                      </w:t>
    </w:r>
    <w:r w:rsidRPr="00201349">
      <w:rPr>
        <w:sz w:val="24"/>
        <w:szCs w:val="24"/>
      </w:rPr>
      <w:t xml:space="preserve">GESTÃO DE RISCOS; TRENDY_BR                                                                                                 </w:t>
    </w:r>
  </w:p>
  <w:p w:rsidR="00201349" w:rsidRPr="00201349" w:rsidRDefault="00201349">
    <w:pPr>
      <w:pStyle w:val="Cabealho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              </w:t>
    </w:r>
    <w:r w:rsidRPr="00201349">
      <w:rPr>
        <w:i/>
        <w:sz w:val="16"/>
        <w:szCs w:val="16"/>
      </w:rPr>
      <w:t xml:space="preserve">GRUPO: Leticia Aquino, Julia </w:t>
    </w:r>
    <w:proofErr w:type="spellStart"/>
    <w:r w:rsidRPr="00201349">
      <w:rPr>
        <w:i/>
        <w:sz w:val="16"/>
        <w:szCs w:val="16"/>
      </w:rPr>
      <w:t>Mickeli</w:t>
    </w:r>
    <w:proofErr w:type="spellEnd"/>
    <w:r w:rsidRPr="00201349">
      <w:rPr>
        <w:i/>
        <w:sz w:val="16"/>
        <w:szCs w:val="16"/>
      </w:rPr>
      <w:t xml:space="preserve">, </w:t>
    </w:r>
    <w:proofErr w:type="spellStart"/>
    <w:r w:rsidRPr="00201349">
      <w:rPr>
        <w:i/>
        <w:sz w:val="16"/>
        <w:szCs w:val="16"/>
      </w:rPr>
      <w:t>Wildson</w:t>
    </w:r>
    <w:proofErr w:type="spellEnd"/>
    <w:r w:rsidRPr="00201349">
      <w:rPr>
        <w:i/>
        <w:sz w:val="16"/>
        <w:szCs w:val="16"/>
      </w:rPr>
      <w:t xml:space="preserve"> Alves e Mariana </w:t>
    </w:r>
    <w:proofErr w:type="spellStart"/>
    <w:r w:rsidRPr="00201349">
      <w:rPr>
        <w:i/>
        <w:sz w:val="16"/>
        <w:szCs w:val="16"/>
      </w:rPr>
      <w:t>Candida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D1"/>
    <w:rsid w:val="00126F70"/>
    <w:rsid w:val="00201349"/>
    <w:rsid w:val="00227F7F"/>
    <w:rsid w:val="004224A9"/>
    <w:rsid w:val="0045477F"/>
    <w:rsid w:val="00590CC2"/>
    <w:rsid w:val="005B3DA7"/>
    <w:rsid w:val="007B191F"/>
    <w:rsid w:val="007B638C"/>
    <w:rsid w:val="00911C79"/>
    <w:rsid w:val="00931584"/>
    <w:rsid w:val="00F5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A7A22"/>
  <w15:chartTrackingRefBased/>
  <w15:docId w15:val="{DF5E7D29-4426-4698-8456-9625CE57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7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B1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191F"/>
  </w:style>
  <w:style w:type="paragraph" w:styleId="Rodap">
    <w:name w:val="footer"/>
    <w:basedOn w:val="Normal"/>
    <w:link w:val="RodapChar"/>
    <w:uiPriority w:val="99"/>
    <w:unhideWhenUsed/>
    <w:rsid w:val="007B1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webp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55865-22D3-4725-925F-1A2D8092C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PAULISTA</dc:creator>
  <cp:keywords/>
  <dc:description/>
  <cp:lastModifiedBy>ALUNO SESI PAULISTA</cp:lastModifiedBy>
  <cp:revision>2</cp:revision>
  <dcterms:created xsi:type="dcterms:W3CDTF">2024-08-14T16:49:00Z</dcterms:created>
  <dcterms:modified xsi:type="dcterms:W3CDTF">2024-08-14T18:31:00Z</dcterms:modified>
</cp:coreProperties>
</file>