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5C0A7" w14:textId="77777777" w:rsidR="00D11ED7" w:rsidRPr="00A52A25" w:rsidRDefault="00D11ED7" w:rsidP="00D11ED7">
      <w:pPr>
        <w:pStyle w:val="Ttulo1"/>
        <w:rPr>
          <w:i/>
        </w:rPr>
      </w:pPr>
      <w:r>
        <w:t>INSTRUCCIONES</w:t>
      </w:r>
    </w:p>
    <w:p w14:paraId="17DCAFDF" w14:textId="09FB3C79" w:rsidR="00D11ED7" w:rsidRDefault="00D11ED7" w:rsidP="00D11ED7">
      <w:pPr>
        <w:pStyle w:val="Ttulo2"/>
      </w:pPr>
      <w:r>
        <w:t xml:space="preserve">Competencias a desarrollar </w:t>
      </w:r>
      <w:r w:rsidRPr="00E14EB0">
        <w:rPr>
          <w:b/>
        </w:rPr>
        <w:t>Cg</w:t>
      </w:r>
      <w:r>
        <w:rPr>
          <w:b/>
        </w:rPr>
        <w:t xml:space="preserve"> </w:t>
      </w:r>
      <w:r w:rsidR="00AE6DE4">
        <w:rPr>
          <w:b/>
        </w:rPr>
        <w:t>1, 6, 8</w:t>
      </w:r>
      <w:r>
        <w:rPr>
          <w:b/>
        </w:rPr>
        <w:t xml:space="preserve">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>
        <w:rPr>
          <w:b/>
        </w:rPr>
        <w:t>6 y 7</w:t>
      </w:r>
    </w:p>
    <w:p w14:paraId="0853B264" w14:textId="77777777" w:rsidR="00D11ED7" w:rsidRPr="00E14EB0" w:rsidRDefault="00D11ED7" w:rsidP="00D11ED7">
      <w:pPr>
        <w:jc w:val="center"/>
      </w:pPr>
    </w:p>
    <w:p w14:paraId="0A9C7D49" w14:textId="0537895E" w:rsidR="00784A22" w:rsidRPr="00784A22" w:rsidRDefault="00D11ED7" w:rsidP="00784A22">
      <w:pPr>
        <w:rPr>
          <w:i/>
        </w:rPr>
      </w:pPr>
      <w:r w:rsidRPr="00BD15EC">
        <w:rPr>
          <w:i/>
        </w:rPr>
        <w:t xml:space="preserve">» </w:t>
      </w:r>
      <w:r w:rsidR="00784A22" w:rsidRPr="00784A22">
        <w:rPr>
          <w:i/>
        </w:rPr>
        <w:t xml:space="preserve">Lee con atención el </w:t>
      </w:r>
      <w:r w:rsidR="00784A22">
        <w:rPr>
          <w:i/>
        </w:rPr>
        <w:t xml:space="preserve">siguiente </w:t>
      </w:r>
      <w:r w:rsidR="00784A22" w:rsidRPr="00784A22">
        <w:rPr>
          <w:i/>
        </w:rPr>
        <w:t xml:space="preserve">articulo de opinión </w:t>
      </w:r>
      <w:r w:rsidR="00784A22">
        <w:rPr>
          <w:i/>
        </w:rPr>
        <w:t>y re</w:t>
      </w:r>
      <w:r w:rsidR="00784A22" w:rsidRPr="00784A22">
        <w:rPr>
          <w:i/>
        </w:rPr>
        <w:t>sponde las interrogantes que se plantean enseguida.</w:t>
      </w:r>
    </w:p>
    <w:p w14:paraId="1C65CF22" w14:textId="44A860F5" w:rsidR="00D11ED7" w:rsidRDefault="00D11ED7" w:rsidP="00784A22">
      <w:pPr>
        <w:pStyle w:val="Ttulo1"/>
      </w:pPr>
    </w:p>
    <w:p w14:paraId="54072CBA" w14:textId="3E888C5C" w:rsidR="003E7DB2" w:rsidRDefault="003E7DB2" w:rsidP="003E7DB2">
      <w:r>
        <w:t>L</w:t>
      </w:r>
      <w:r>
        <w:t xml:space="preserve">a </w:t>
      </w:r>
      <w:proofErr w:type="spellStart"/>
      <w:r>
        <w:t>Admini</w:t>
      </w:r>
      <w:r>
        <w:t>stración</w:t>
      </w:r>
      <w:proofErr w:type="spellEnd"/>
      <w:r>
        <w:t xml:space="preserve"> de Alimentos y Medica</w:t>
      </w:r>
      <w:r>
        <w:t xml:space="preserve">mentos de Estados Unidos (FDA, pos sus si- glas en </w:t>
      </w:r>
      <w:r>
        <w:t>inglés</w:t>
      </w:r>
      <w:r>
        <w:t xml:space="preserve">) aprueba un ‘chip’ </w:t>
      </w:r>
      <w:proofErr w:type="spellStart"/>
      <w:r>
        <w:t>implantable</w:t>
      </w:r>
      <w:proofErr w:type="spellEnd"/>
      <w:r>
        <w:t xml:space="preserve"> </w:t>
      </w:r>
      <w:r>
        <w:t xml:space="preserve">para usos </w:t>
      </w:r>
      <w:r>
        <w:t>médicos</w:t>
      </w:r>
      <w:r>
        <w:t xml:space="preserve"> al contener el historial </w:t>
      </w:r>
      <w:r>
        <w:t>clínico</w:t>
      </w:r>
      <w:r>
        <w:t xml:space="preserve"> de un paciente. El ‘chip’ es del </w:t>
      </w:r>
      <w:r>
        <w:t>tamaño de un gra</w:t>
      </w:r>
      <w:r>
        <w:t xml:space="preserve">no de arroz que contiene un </w:t>
      </w:r>
      <w:r>
        <w:t>número</w:t>
      </w:r>
      <w:r>
        <w:t xml:space="preserve"> de 16 </w:t>
      </w:r>
      <w:r>
        <w:t>dígitos</w:t>
      </w:r>
      <w:r>
        <w:t xml:space="preserve"> y que se implanta bajo la piel del brazo, con el fin de que cualquier doctor o personal sanitario pueda acceder y actualizar el historial </w:t>
      </w:r>
      <w:r>
        <w:t>médico</w:t>
      </w:r>
      <w:r>
        <w:t xml:space="preserve"> de un</w:t>
      </w:r>
      <w:r>
        <w:t xml:space="preserve"> indi</w:t>
      </w:r>
      <w:r>
        <w:t xml:space="preserve">viduo un sistema de lectura </w:t>
      </w:r>
      <w:r>
        <w:t>electrónica</w:t>
      </w:r>
      <w:r>
        <w:t xml:space="preserve">. Aunque la imagen parezca sacada de una </w:t>
      </w:r>
      <w:r>
        <w:t>película</w:t>
      </w:r>
      <w:r>
        <w:t xml:space="preserve"> de ciencia </w:t>
      </w:r>
      <w:r>
        <w:t>ficción</w:t>
      </w:r>
      <w:r>
        <w:t xml:space="preserve">, la FDA la ha convertido en realidad con la </w:t>
      </w:r>
      <w:r>
        <w:t>aprobación</w:t>
      </w:r>
      <w:r>
        <w:t xml:space="preserve"> de </w:t>
      </w:r>
      <w:proofErr w:type="spellStart"/>
      <w:r>
        <w:t>VeriChip</w:t>
      </w:r>
      <w:proofErr w:type="spellEnd"/>
      <w:r>
        <w:t>.</w:t>
      </w:r>
    </w:p>
    <w:p w14:paraId="324BC0BA" w14:textId="527929A2" w:rsidR="003E7DB2" w:rsidRDefault="003E7DB2" w:rsidP="003E7DB2">
      <w:r>
        <w:t>Según</w:t>
      </w:r>
      <w:r>
        <w:t xml:space="preserve"> la </w:t>
      </w:r>
      <w:r>
        <w:t>compañía que lo comercializa, este dis</w:t>
      </w:r>
      <w:r>
        <w:t xml:space="preserve">positivo </w:t>
      </w:r>
      <w:r>
        <w:t>podría</w:t>
      </w:r>
      <w:r>
        <w:t xml:space="preserve"> salvar vidas y limitar las lesiones producidas por err</w:t>
      </w:r>
      <w:r>
        <w:t>ores en los tratamientos médicos</w:t>
      </w:r>
      <w:r>
        <w:t xml:space="preserve">, </w:t>
      </w:r>
      <w:r>
        <w:t>según</w:t>
      </w:r>
      <w:r>
        <w:t xml:space="preserve"> publica ‘</w:t>
      </w:r>
      <w:proofErr w:type="spellStart"/>
      <w:r>
        <w:t>The</w:t>
      </w:r>
      <w:proofErr w:type="spellEnd"/>
      <w:r>
        <w:t xml:space="preserve"> New York Times’.</w:t>
      </w:r>
    </w:p>
    <w:p w14:paraId="2DD4EAD8" w14:textId="77777777" w:rsidR="003E7DB2" w:rsidRDefault="003E7DB2" w:rsidP="003E7DB2">
      <w:r>
        <w:t>Críticas</w:t>
      </w:r>
      <w:r>
        <w:t xml:space="preserve">: Pero no todo el mundo ha acogido con agrado la </w:t>
      </w:r>
      <w:r>
        <w:t xml:space="preserve">aprobación de </w:t>
      </w:r>
      <w:proofErr w:type="spellStart"/>
      <w:r>
        <w:t>VeriChip</w:t>
      </w:r>
      <w:proofErr w:type="spellEnd"/>
      <w:r>
        <w:t xml:space="preserve"> para su utilización</w:t>
      </w:r>
      <w:r>
        <w:t xml:space="preserve"> </w:t>
      </w:r>
      <w:r>
        <w:t>médica</w:t>
      </w:r>
      <w:r>
        <w:t xml:space="preserve">. Muchos sectores han expresado su </w:t>
      </w:r>
      <w:r>
        <w:t>preocupación</w:t>
      </w:r>
      <w:r>
        <w:t xml:space="preserve"> relacionada con la seguridad de los datos que contiene el dispositivo y la posibilidad de que cualquiera pueda acceder a esta </w:t>
      </w:r>
      <w:r>
        <w:t>información</w:t>
      </w:r>
      <w:r>
        <w:t xml:space="preserve">. El objetivo del dispositivo de clase II es recoger datos en los pacientes </w:t>
      </w:r>
      <w:r>
        <w:t>médicos</w:t>
      </w:r>
      <w:r>
        <w:t xml:space="preserve">, tales como “datos de las </w:t>
      </w:r>
      <w:r>
        <w:t>órdenes</w:t>
      </w:r>
      <w:r>
        <w:t xml:space="preserve"> </w:t>
      </w:r>
      <w:r>
        <w:t>médicas</w:t>
      </w:r>
      <w:r>
        <w:t xml:space="preserve">, los </w:t>
      </w:r>
      <w:r>
        <w:t>datos de la consulta de los pa</w:t>
      </w:r>
      <w:r>
        <w:t xml:space="preserve">cientes, los archivos de </w:t>
      </w:r>
      <w:r>
        <w:t>análisis</w:t>
      </w:r>
      <w:r>
        <w:t xml:space="preserve"> estandarizados que permitan la </w:t>
      </w:r>
      <w:r>
        <w:t>estadística</w:t>
      </w:r>
      <w:r>
        <w:t xml:space="preserve"> y </w:t>
      </w:r>
      <w:proofErr w:type="spellStart"/>
      <w:r>
        <w:t>análisis</w:t>
      </w:r>
      <w:proofErr w:type="spellEnd"/>
      <w:r>
        <w:t xml:space="preserve"> de los datos pro- cedentes de diferentes entornos de datos, registros de salud </w:t>
      </w:r>
      <w:r>
        <w:t>electrónicos</w:t>
      </w:r>
      <w:r>
        <w:t xml:space="preserve">, y cualquier otra </w:t>
      </w:r>
      <w:r>
        <w:t>información</w:t>
      </w:r>
      <w:r>
        <w:t xml:space="preserve"> que considerada apropiada por el Ministerio </w:t>
      </w:r>
    </w:p>
    <w:p w14:paraId="0981D861" w14:textId="5C42368F" w:rsidR="00AE6DE4" w:rsidRDefault="003E7DB2" w:rsidP="003E7DB2">
      <w:pPr>
        <w:jc w:val="right"/>
      </w:pPr>
      <w:r w:rsidRPr="003E7DB2">
        <w:rPr>
          <w:i/>
        </w:rPr>
        <w:t>(Prees, 2013).</w:t>
      </w:r>
    </w:p>
    <w:p w14:paraId="08C81DB4" w14:textId="77777777" w:rsidR="00D11ED7" w:rsidRDefault="00D11ED7" w:rsidP="00D11ED7"/>
    <w:p w14:paraId="733400D6" w14:textId="7F3B6D14" w:rsidR="003E7DB2" w:rsidRDefault="003E7DB2" w:rsidP="003E7DB2">
      <w:pPr>
        <w:pStyle w:val="Ttulo1"/>
      </w:pPr>
      <w:r>
        <w:t>PREGUNTAS</w:t>
      </w:r>
    </w:p>
    <w:p w14:paraId="2D10F95F" w14:textId="77777777" w:rsidR="003E7DB2" w:rsidRDefault="003E7DB2" w:rsidP="00D11ED7"/>
    <w:p w14:paraId="63FB3BE1" w14:textId="6821345F" w:rsidR="003E7DB2" w:rsidRDefault="003E7DB2" w:rsidP="003E7DB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</w:t>
      </w:r>
      <w:r>
        <w:rPr>
          <w:rFonts w:ascii="Times" w:hAnsi="Times" w:cs="Times"/>
          <w:color w:val="000000"/>
        </w:rPr>
        <w:t xml:space="preserve">¿Para qué sirve el implante de un microchip en paciente? </w:t>
      </w:r>
    </w:p>
    <w:p w14:paraId="5CE302AB" w14:textId="77777777" w:rsidR="003E7DB2" w:rsidRDefault="003E7DB2" w:rsidP="003E7DB2">
      <w:pPr>
        <w:widowControl w:val="0"/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  <w:color w:val="000000"/>
        </w:rPr>
      </w:pPr>
      <w:r>
        <w:rPr>
          <w:rFonts w:ascii="Times" w:hAnsi="Times" w:cs="Times"/>
          <w:color w:val="000000"/>
        </w:rPr>
        <w:t>2. ¿Cómo se aplica la ciencia y la tecnología en el uso del microchip?</w:t>
      </w:r>
      <w:r>
        <w:rPr>
          <w:rFonts w:ascii="MS Mincho" w:eastAsia="MS Mincho" w:hAnsi="MS Mincho" w:cs="MS Mincho"/>
          <w:color w:val="000000"/>
        </w:rPr>
        <w:t> </w:t>
      </w:r>
    </w:p>
    <w:p w14:paraId="38351987" w14:textId="0BEA3204" w:rsidR="003E7DB2" w:rsidRDefault="003E7DB2" w:rsidP="003E7DB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bookmarkStart w:id="0" w:name="_GoBack"/>
      <w:bookmarkEnd w:id="0"/>
      <w:r>
        <w:rPr>
          <w:rFonts w:ascii="Times" w:hAnsi="Times" w:cs="Times"/>
          <w:color w:val="000000"/>
        </w:rPr>
        <w:t xml:space="preserve">3. ¿Cuáles son las implicaciones éticas de utilizar este tipo de artefactos? </w:t>
      </w:r>
    </w:p>
    <w:p w14:paraId="25D4819E" w14:textId="77777777" w:rsidR="003E7DB2" w:rsidRPr="00B83ECB" w:rsidRDefault="003E7DB2" w:rsidP="00D11ED7"/>
    <w:p w14:paraId="00282769" w14:textId="77777777" w:rsidR="00D11ED7" w:rsidRPr="00B6424F" w:rsidRDefault="00D11ED7" w:rsidP="00D11ED7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>Una vez realizada la actividad,</w:t>
      </w:r>
      <w:r>
        <w:rPr>
          <w:i/>
        </w:rPr>
        <w:t xml:space="preserve"> individualmente</w:t>
      </w:r>
      <w:r w:rsidRPr="00B6424F">
        <w:rPr>
          <w:i/>
        </w:rPr>
        <w:t xml:space="preserve">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851E7" w14:textId="77777777" w:rsidR="002D0329" w:rsidRDefault="002D0329" w:rsidP="00AE6DE4">
      <w:r>
        <w:separator/>
      </w:r>
    </w:p>
  </w:endnote>
  <w:endnote w:type="continuationSeparator" w:id="0">
    <w:p w14:paraId="70AC1237" w14:textId="77777777" w:rsidR="002D0329" w:rsidRDefault="002D0329" w:rsidP="00AE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62ABB" w14:textId="77777777" w:rsidR="002D0329" w:rsidRDefault="002D0329" w:rsidP="00AE6DE4">
      <w:r>
        <w:separator/>
      </w:r>
    </w:p>
  </w:footnote>
  <w:footnote w:type="continuationSeparator" w:id="0">
    <w:p w14:paraId="7B783CA7" w14:textId="77777777" w:rsidR="002D0329" w:rsidRDefault="002D0329" w:rsidP="00AE6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50A2D"/>
    <w:multiLevelType w:val="hybridMultilevel"/>
    <w:tmpl w:val="0F50E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0784E"/>
    <w:rsid w:val="00232F33"/>
    <w:rsid w:val="002C090E"/>
    <w:rsid w:val="002D0329"/>
    <w:rsid w:val="002E65FA"/>
    <w:rsid w:val="003D6EAA"/>
    <w:rsid w:val="003E7DB2"/>
    <w:rsid w:val="003F32FF"/>
    <w:rsid w:val="00433AF3"/>
    <w:rsid w:val="00564051"/>
    <w:rsid w:val="005652DD"/>
    <w:rsid w:val="005F75C9"/>
    <w:rsid w:val="00612AD2"/>
    <w:rsid w:val="006337CA"/>
    <w:rsid w:val="006E4252"/>
    <w:rsid w:val="00784A22"/>
    <w:rsid w:val="007D6C79"/>
    <w:rsid w:val="00815A3E"/>
    <w:rsid w:val="008B6524"/>
    <w:rsid w:val="00A36108"/>
    <w:rsid w:val="00A52A25"/>
    <w:rsid w:val="00AE6DE4"/>
    <w:rsid w:val="00AF1CFF"/>
    <w:rsid w:val="00B6424F"/>
    <w:rsid w:val="00B83ECB"/>
    <w:rsid w:val="00BD15EC"/>
    <w:rsid w:val="00C77734"/>
    <w:rsid w:val="00D07E30"/>
    <w:rsid w:val="00D11ED7"/>
    <w:rsid w:val="00D578FA"/>
    <w:rsid w:val="00D8665D"/>
    <w:rsid w:val="00E14EB0"/>
    <w:rsid w:val="00EF65AF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D7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15A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6D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DE4"/>
  </w:style>
  <w:style w:type="paragraph" w:styleId="Piedepgina">
    <w:name w:val="footer"/>
    <w:basedOn w:val="Normal"/>
    <w:link w:val="PiedepginaCar"/>
    <w:uiPriority w:val="99"/>
    <w:unhideWhenUsed/>
    <w:rsid w:val="00AE6D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1732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INSTRUCCIONES</vt:lpstr>
      <vt:lpstr>    Competencias a desarrollar Cg 1, 6, 8  Cdb 4, 6 y 7</vt:lpstr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2016-12-11T19:15:00Z</dcterms:created>
  <dcterms:modified xsi:type="dcterms:W3CDTF">2016-12-11T19:29:00Z</dcterms:modified>
</cp:coreProperties>
</file>