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A3155" w14:textId="77777777" w:rsidR="00E14EB0" w:rsidRDefault="00E14EB0" w:rsidP="00E14EB0">
      <w:pPr>
        <w:pStyle w:val="Ttulo1"/>
      </w:pPr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 xml:space="preserve">Aun los que estamos convencidos de que la investigación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 reformular la pregunta. Es obvio que, para hacer investigación básica, es preciso que se den ciertas condiciones biológicas, culturales, económicas y políticas. En cuanto a la res- puesta negativa, es falsa. La respuesta realista es “depende” del grado de desarrollo cultural, en particular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necesario para hacer investigación básica, ya que puede investigarse, con un nivel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</w:p>
    <w:p w14:paraId="1D19286A" w14:textId="42443CFB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 w:rsidR="0088793A">
        <w:t xml:space="preserve"> No, porque México si tiene demanda en materia prima y también porque en ocasiones el personal para trabajos son extrajeron y no mexicanos.  </w:t>
      </w:r>
    </w:p>
    <w:p w14:paraId="693032E3" w14:textId="1D7E1ED8" w:rsidR="00E14EB0" w:rsidRDefault="00E14EB0" w:rsidP="00E14EB0">
      <w:pPr>
        <w:pStyle w:val="Sinespaciado"/>
      </w:pPr>
      <w:r>
        <w:t>2. ¿Se genera investigación en México?</w:t>
      </w:r>
      <w:r w:rsidR="0088793A">
        <w:t xml:space="preserve"> No se </w:t>
      </w:r>
    </w:p>
    <w:p w14:paraId="791D1A22" w14:textId="670F9FF3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  <w:r w:rsidR="0088793A">
        <w:t xml:space="preserve"> Tener escuelas mejores capacitadas, que los alumnos demuestren interés en la investigación, tener un buen sustento económico. </w:t>
      </w:r>
    </w:p>
    <w:p w14:paraId="6C808B3A" w14:textId="367A7565" w:rsidR="00E14EB0" w:rsidRDefault="00E14EB0" w:rsidP="00E14EB0">
      <w:pPr>
        <w:pStyle w:val="Sinespaciado"/>
      </w:pPr>
      <w:r>
        <w:t xml:space="preserve"> 4. ¿Te gustaría desarr</w:t>
      </w:r>
      <w:r w:rsidR="0088793A">
        <w:t>ollar una actividad científica? No, porque no estoy capacitado para hacer algo así</w:t>
      </w:r>
      <w:bookmarkStart w:id="0" w:name="_GoBack"/>
      <w:bookmarkEnd w:id="0"/>
      <w:r w:rsidR="0088793A">
        <w:t xml:space="preserve"> </w:t>
      </w:r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B0"/>
    <w:rsid w:val="00612AD2"/>
    <w:rsid w:val="0088793A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PC-3</cp:lastModifiedBy>
  <cp:revision>2</cp:revision>
  <dcterms:created xsi:type="dcterms:W3CDTF">2016-12-21T18:25:00Z</dcterms:created>
  <dcterms:modified xsi:type="dcterms:W3CDTF">2016-12-21T18:25:00Z</dcterms:modified>
</cp:coreProperties>
</file>