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c5503a624a28085be0fbf64ad17b7237100f293"/>
      <w:r>
        <w:t xml:space="preserve">Lab 2b (QGIS): Digitizing Built-Environment Walking-Audit Data</w:t>
      </w:r>
      <w:bookmarkEnd w:id="20"/>
    </w:p>
    <w:p>
      <w:pPr>
        <w:pStyle w:val="FirstParagraph"/>
      </w:pPr>
      <w:r>
        <w:rPr>
          <w:i/>
        </w:rPr>
        <w:t xml:space="preserve">Intro GIS for Public Health · QGIS · Day 2</w:t>
      </w:r>
    </w:p>
    <w:p>
      <w:r>
        <w:pict>
          <v:rect style="width:0;height:1.5pt" o:hralign="center" o:hrstd="t" o:hr="t"/>
        </w:pict>
      </w:r>
    </w:p>
    <w:p>
      <w:pPr>
        <w:pStyle w:val="Heading2"/>
      </w:pPr>
      <w:bookmarkStart w:id="21" w:name="public-health-question"/>
      <w:r>
        <w:t xml:space="preserve">Public health question</w:t>
      </w:r>
      <w:bookmarkEnd w:id="21"/>
    </w:p>
    <w:p>
      <w:pPr>
        <w:pStyle w:val="FirstParagraph"/>
      </w:pPr>
      <w:r>
        <w:t xml:space="preserve">A community health team is conducting a walking audit of four city blocks in West Philadelphia to assess pedestrian injury risk. Observations about sidewalk quality, crossing infrastructure, and traffic calming have been recorded on paper forms. To analyze the spatial distribution of hazardous conditions, those records must enter a GIS as georeferenced features. This lab teaches you to digitize point observations, street-segment lines, and a study-area polygon — and to record coded attributes — so the data can be mapped, queried, and linked to injury outcomes.</w:t>
      </w:r>
    </w:p>
    <w:p>
      <w:r>
        <w:pict>
          <v:rect style="width:0;height:1.5pt" o:hralign="center" o:hrstd="t" o:hr="t"/>
        </w:pict>
      </w:r>
    </w:p>
    <w:p>
      <w:pPr>
        <w:pStyle w:val="Heading2"/>
      </w:pPr>
      <w:bookmarkStart w:id="22" w:name="what-you-will-learn"/>
      <w:r>
        <w:t xml:space="preserve">What you will learn</w:t>
      </w:r>
      <w:bookmarkEnd w:id="22"/>
    </w:p>
    <w:p>
      <w:pPr>
        <w:numPr>
          <w:ilvl w:val="0"/>
          <w:numId w:val="1001"/>
        </w:numPr>
        <w:pStyle w:val="Compact"/>
      </w:pPr>
      <w:r>
        <w:t xml:space="preserve">Add an imagery basemap using XYZ Tiles in the Browser panel</w:t>
      </w:r>
    </w:p>
    <w:p>
      <w:pPr>
        <w:numPr>
          <w:ilvl w:val="0"/>
          <w:numId w:val="1001"/>
        </w:numPr>
        <w:pStyle w:val="Compact"/>
      </w:pPr>
      <w:r>
        <w:t xml:space="preserve">Create GeoPackage layers (point, line, polygon) with defined fields via</w:t>
      </w:r>
      <w:r>
        <w:t xml:space="preserve"> </w:t>
      </w:r>
      <w:r>
        <w:rPr>
          <w:b/>
        </w:rPr>
        <w:t xml:space="preserve">Layer ▸ Create Layer ▸ New GeoPackage Layer</w:t>
      </w:r>
    </w:p>
    <w:p>
      <w:pPr>
        <w:numPr>
          <w:ilvl w:val="0"/>
          <w:numId w:val="1001"/>
        </w:numPr>
        <w:pStyle w:val="Compact"/>
      </w:pPr>
      <w:r>
        <w:t xml:space="preserve">Configure</w:t>
      </w:r>
      <w:r>
        <w:t xml:space="preserve"> </w:t>
      </w:r>
      <w:r>
        <w:rPr>
          <w:b/>
        </w:rPr>
        <w:t xml:space="preserve">Value Map</w:t>
      </w:r>
      <w:r>
        <w:t xml:space="preserve"> </w:t>
      </w:r>
      <w:r>
        <w:t xml:space="preserve">widgets for coded audit categories via</w:t>
      </w:r>
      <w:r>
        <w:t xml:space="preserve"> </w:t>
      </w:r>
      <w:r>
        <w:rPr>
          <w:b/>
        </w:rPr>
        <w:t xml:space="preserve">Properties ▸ Attributes Form</w:t>
      </w:r>
    </w:p>
    <w:p>
      <w:pPr>
        <w:numPr>
          <w:ilvl w:val="0"/>
          <w:numId w:val="1001"/>
        </w:numPr>
        <w:pStyle w:val="Compact"/>
      </w:pPr>
      <w:r>
        <w:t xml:space="preserve">Set up snapping (</w:t>
      </w:r>
      <w:r>
        <w:rPr>
          <w:b/>
        </w:rPr>
        <w:t xml:space="preserve">Project ▸ Snapping Options</w:t>
      </w:r>
      <w:r>
        <w:t xml:space="preserve">) and toggle editing with the pencil icon</w:t>
      </w:r>
    </w:p>
    <w:p>
      <w:pPr>
        <w:numPr>
          <w:ilvl w:val="0"/>
          <w:numId w:val="1001"/>
        </w:numPr>
        <w:pStyle w:val="Compact"/>
      </w:pPr>
      <w:r>
        <w:t xml:space="preserve">Digitize point, line, and polygon features; enter attributes in the form</w:t>
      </w:r>
    </w:p>
    <w:p>
      <w:pPr>
        <w:numPr>
          <w:ilvl w:val="0"/>
          <w:numId w:val="1001"/>
        </w:numPr>
        <w:pStyle w:val="Compact"/>
      </w:pPr>
      <w:r>
        <w:t xml:space="preserve">Edit vertices with the</w:t>
      </w:r>
      <w:r>
        <w:t xml:space="preserve"> </w:t>
      </w:r>
      <w:r>
        <w:rPr>
          <w:b/>
        </w:rPr>
        <w:t xml:space="preserve">Vertex Tool</w:t>
      </w:r>
    </w:p>
    <w:p>
      <w:pPr>
        <w:numPr>
          <w:ilvl w:val="0"/>
          <w:numId w:val="1001"/>
        </w:numPr>
        <w:pStyle w:val="Compact"/>
      </w:pPr>
      <w:r>
        <w:t xml:space="preserve">Populate length, area, and coordinate fields using the</w:t>
      </w:r>
      <w:r>
        <w:t xml:space="preserve"> </w:t>
      </w:r>
      <w:r>
        <w:rPr>
          <w:b/>
        </w:rPr>
        <w:t xml:space="preserve">Field Calculator</w:t>
      </w:r>
      <w:r>
        <w:t xml:space="preserve"> </w:t>
      </w:r>
      <w:r>
        <w:t xml:space="preserve">with</w:t>
      </w:r>
      <w:r>
        <w:t xml:space="preserve"> </w:t>
      </w:r>
      <w:r>
        <w:rPr>
          <w:rStyle w:val="VerbatimChar"/>
        </w:rPr>
        <w:t xml:space="preserve">$length</w:t>
      </w:r>
      <w:r>
        <w:t xml:space="preserve">,</w:t>
      </w:r>
      <w:r>
        <w:t xml:space="preserve"> </w:t>
      </w:r>
      <w:r>
        <w:rPr>
          <w:rStyle w:val="VerbatimChar"/>
        </w:rPr>
        <w:t xml:space="preserve">$area</w:t>
      </w:r>
      <w:r>
        <w:t xml:space="preserve">, and</w:t>
      </w:r>
      <w:r>
        <w:t xml:space="preserve"> </w:t>
      </w:r>
      <w:r>
        <w:rPr>
          <w:rStyle w:val="VerbatimChar"/>
        </w:rPr>
        <w:t xml:space="preserve">transform()</w:t>
      </w:r>
      <w:r>
        <w:t xml:space="preserve"> </w:t>
      </w:r>
      <w:r>
        <w:t xml:space="preserve">expressions in a projected CRS</w:t>
      </w:r>
    </w:p>
    <w:p>
      <w:pPr>
        <w:numPr>
          <w:ilvl w:val="0"/>
          <w:numId w:val="1001"/>
        </w:numPr>
        <w:pStyle w:val="Compact"/>
      </w:pPr>
      <w:r>
        <w:t xml:space="preserve">Export a</w:t>
      </w:r>
      <w:r>
        <w:t xml:space="preserve"> </w:t>
      </w:r>
      <w:r>
        <w:rPr>
          <w:b/>
        </w:rPr>
        <w:t xml:space="preserve">Print Layout</w:t>
      </w:r>
      <w:r>
        <w:t xml:space="preserve"> </w:t>
      </w:r>
      <w:r>
        <w:t xml:space="preserve">PDF</w:t>
      </w:r>
    </w:p>
    <w:p>
      <w:r>
        <w:pict>
          <v:rect style="width:0;height:1.5pt" o:hralign="center" o:hrstd="t" o:hr="t"/>
        </w:pict>
      </w:r>
    </w:p>
    <w:p>
      <w:pPr>
        <w:pStyle w:val="Heading2"/>
      </w:pPr>
      <w:bookmarkStart w:id="23" w:name="what-you-will-produce"/>
      <w:r>
        <w:t xml:space="preserve">What you will produce</w:t>
      </w:r>
      <w:bookmarkEnd w:id="23"/>
    </w:p>
    <w:p>
      <w:pPr>
        <w:numPr>
          <w:ilvl w:val="0"/>
          <w:numId w:val="1002"/>
        </w:numPr>
        <w:pStyle w:val="Compact"/>
      </w:pPr>
      <w:r>
        <w:t xml:space="preserve">A GeoPackage (</w:t>
      </w:r>
      <w:r>
        <w:rPr>
          <w:rStyle w:val="VerbatimChar"/>
        </w:rPr>
        <w:t xml:space="preserve">Lab02b_WalkingAudit.gpkg</w:t>
      </w:r>
      <w:r>
        <w:t xml:space="preserve">) with three layers:</w:t>
      </w:r>
      <w:r>
        <w:t xml:space="preserve"> </w:t>
      </w:r>
      <w:r>
        <w:rPr>
          <w:rStyle w:val="VerbatimChar"/>
        </w:rPr>
        <w:t xml:space="preserve">audit_sites</w:t>
      </w:r>
      <w:r>
        <w:t xml:space="preserve"> </w:t>
      </w:r>
      <w:r>
        <w:t xml:space="preserve">(points),</w:t>
      </w:r>
      <w:r>
        <w:t xml:space="preserve"> </w:t>
      </w:r>
      <w:r>
        <w:rPr>
          <w:rStyle w:val="VerbatimChar"/>
        </w:rPr>
        <w:t xml:space="preserve">street_segments</w:t>
      </w:r>
      <w:r>
        <w:t xml:space="preserve"> </w:t>
      </w:r>
      <w:r>
        <w:t xml:space="preserve">(lines),</w:t>
      </w:r>
      <w:r>
        <w:t xml:space="preserve"> </w:t>
      </w:r>
      <w:r>
        <w:rPr>
          <w:rStyle w:val="VerbatimChar"/>
        </w:rPr>
        <w:t xml:space="preserve">study_area</w:t>
      </w:r>
      <w:r>
        <w:t xml:space="preserve"> </w:t>
      </w:r>
      <w:r>
        <w:t xml:space="preserve">(polygon)</w:t>
      </w:r>
    </w:p>
    <w:p>
      <w:pPr>
        <w:numPr>
          <w:ilvl w:val="0"/>
          <w:numId w:val="1002"/>
        </w:numPr>
        <w:pStyle w:val="Compact"/>
      </w:pPr>
      <w:r>
        <w:t xml:space="preserve">Fully populated attribute tables for all three layers</w:t>
      </w:r>
    </w:p>
    <w:p>
      <w:pPr>
        <w:numPr>
          <w:ilvl w:val="0"/>
          <w:numId w:val="1002"/>
        </w:numPr>
        <w:pStyle w:val="Compact"/>
      </w:pPr>
      <w:r>
        <w:t xml:space="preserve">An exported Print Layout PDF showing all three layers over imagery</w:t>
      </w:r>
    </w:p>
    <w:p>
      <w:r>
        <w:pict>
          <v:rect style="width:0;height:1.5pt" o:hralign="center" o:hrstd="t" o:hr="t"/>
        </w:pict>
      </w:r>
    </w:p>
    <w:p>
      <w:pPr>
        <w:pStyle w:val="Heading2"/>
      </w:pPr>
      <w:bookmarkStart w:id="24" w:name="data"/>
      <w:r>
        <w:t xml:space="preserve">Data</w:t>
      </w:r>
      <w:bookmarkEnd w:id="24"/>
    </w:p>
    <w:p>
      <w:pPr>
        <w:pStyle w:val="FirstParagraph"/>
      </w:pPr>
      <w:r>
        <w:t xml:space="preserve">All data are created by you during the session. No pre-existing GIS files are required.</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Description</w:t>
            </w:r>
          </w:p>
        </w:tc>
        <w:tc>
          <w:tcPr>
            <w:tcBorders>
              <w:bottom w:val="single"/>
            </w:tcBorders>
            <w:vAlign w:val="bottom"/>
          </w:tcPr>
          <w:p>
            <w:pPr>
              <w:pStyle w:val="Compact"/>
              <w:jc w:val="left"/>
            </w:pPr>
            <w:r>
              <w:t xml:space="preserve">Source</w:t>
            </w:r>
          </w:p>
        </w:tc>
      </w:tr>
      <w:tr>
        <w:tc>
          <w:p>
            <w:pPr>
              <w:pStyle w:val="Compact"/>
              <w:jc w:val="left"/>
            </w:pPr>
            <w:r>
              <w:t xml:space="preserve">OpenStreetMap (basemap)</w:t>
            </w:r>
          </w:p>
        </w:tc>
        <w:tc>
          <w:p>
            <w:pPr>
              <w:pStyle w:val="Compact"/>
              <w:jc w:val="left"/>
            </w:pPr>
            <w:r>
              <w:t xml:space="preserve">Street reference</w:t>
            </w:r>
          </w:p>
        </w:tc>
        <w:tc>
          <w:p>
            <w:pPr>
              <w:pStyle w:val="Compact"/>
              <w:jc w:val="left"/>
            </w:pPr>
            <w:r>
              <w:t xml:space="preserve">XYZ Tiles in the QGIS Browser panel</w:t>
            </w:r>
          </w:p>
        </w:tc>
      </w:tr>
      <w:tr>
        <w:tc>
          <w:p>
            <w:pPr>
              <w:pStyle w:val="Compact"/>
              <w:jc w:val="left"/>
            </w:pPr>
            <w:r>
              <w:t xml:space="preserve">Google Hybrid (imagery)</w:t>
            </w:r>
          </w:p>
        </w:tc>
        <w:tc>
          <w:p>
            <w:pPr>
              <w:pStyle w:val="Compact"/>
              <w:jc w:val="left"/>
            </w:pPr>
            <w:r>
              <w:t xml:space="preserve">Aerial imagery for digitizing</w:t>
            </w:r>
          </w:p>
        </w:tc>
        <w:tc>
          <w:p>
            <w:pPr>
              <w:pStyle w:val="Compact"/>
              <w:jc w:val="left"/>
            </w:pPr>
            <w:r>
              <w:t xml:space="preserve">XYZ Tiles — new connection (URL in Part 2)</w:t>
            </w:r>
          </w:p>
        </w:tc>
      </w:tr>
      <w:tr>
        <w:tc>
          <w:p>
            <w:pPr>
              <w:pStyle w:val="Compact"/>
              <w:jc w:val="left"/>
            </w:pPr>
            <w:r>
              <w:t xml:space="preserve">Walking-audit codebook</w:t>
            </w:r>
          </w:p>
        </w:tc>
        <w:tc>
          <w:p>
            <w:pPr>
              <w:pStyle w:val="Compact"/>
              <w:jc w:val="left"/>
            </w:pPr>
            <w:r>
              <w:t xml:space="preserve">Coded attribute categories</w:t>
            </w:r>
          </w:p>
        </w:tc>
        <w:tc>
          <w:p>
            <w:pPr>
              <w:pStyle w:val="Compact"/>
              <w:jc w:val="left"/>
            </w:pPr>
            <w:r>
              <w:t xml:space="preserve">This handout</w:t>
            </w:r>
          </w:p>
        </w:tc>
      </w:tr>
    </w:tbl>
    <w:p>
      <w:pPr>
        <w:pStyle w:val="BlockText"/>
      </w:pPr>
      <w:r>
        <w:rPr>
          <w:b/>
        </w:rPr>
        <w:t xml:space="preserve">Note:</w:t>
      </w:r>
      <w:r>
        <w:t xml:space="preserve"> </w:t>
      </w:r>
      <w:r>
        <w:t xml:space="preserve">QGIS is free and open-source. There are no license fees, credits, or organizational account barriers.</w:t>
      </w:r>
    </w:p>
    <w:p>
      <w:pPr>
        <w:pStyle w:val="Heading3"/>
      </w:pPr>
      <w:bookmarkStart w:id="25" w:name="walking-audit-attribute-codebook"/>
      <w:r>
        <w:t xml:space="preserve">Walking-audit attribute codebook</w:t>
      </w:r>
      <w:bookmarkEnd w:id="25"/>
    </w:p>
    <w:tbl>
      <w:tblPr>
        <w:tblStyle w:val="Table"/>
        <w:tblW w:type="pct" w:w="0.0"/>
        <w:tblLook w:firstRow="1"/>
      </w:tblPr>
      <w:tblGrid/>
      <w:tr>
        <w:trPr>
          <w:cnfStyle w:firstRow="1"/>
        </w:trPr>
        <w:tc>
          <w:tcPr>
            <w:tcBorders>
              <w:bottom w:val="single"/>
            </w:tcBorders>
            <w:vAlign w:val="bottom"/>
          </w:tcPr>
          <w:p>
            <w:pPr>
              <w:pStyle w:val="Compact"/>
              <w:jc w:val="left"/>
            </w:pPr>
            <w:r>
              <w:t xml:space="preserve">Attribute</w:t>
            </w:r>
          </w:p>
        </w:tc>
        <w:tc>
          <w:tcPr>
            <w:tcBorders>
              <w:bottom w:val="single"/>
            </w:tcBorders>
            <w:vAlign w:val="bottom"/>
          </w:tcPr>
          <w:p>
            <w:pPr>
              <w:pStyle w:val="Compact"/>
              <w:jc w:val="left"/>
            </w:pPr>
            <w:r>
              <w:t xml:space="preserve">Field name</w:t>
            </w:r>
          </w:p>
        </w:tc>
        <w:tc>
          <w:tcPr>
            <w:tcBorders>
              <w:bottom w:val="single"/>
            </w:tcBorders>
            <w:vAlign w:val="bottom"/>
          </w:tcPr>
          <w:p>
            <w:pPr>
              <w:pStyle w:val="Compact"/>
              <w:jc w:val="left"/>
            </w:pPr>
            <w:r>
              <w:t xml:space="preserve">Type</w:t>
            </w:r>
          </w:p>
        </w:tc>
        <w:tc>
          <w:tcPr>
            <w:tcBorders>
              <w:bottom w:val="single"/>
            </w:tcBorders>
            <w:vAlign w:val="bottom"/>
          </w:tcPr>
          <w:p>
            <w:pPr>
              <w:pStyle w:val="Compact"/>
              <w:jc w:val="left"/>
            </w:pPr>
            <w:r>
              <w:t xml:space="preserve">Coded values</w:t>
            </w:r>
          </w:p>
        </w:tc>
      </w:tr>
      <w:tr>
        <w:tc>
          <w:p>
            <w:pPr>
              <w:pStyle w:val="Compact"/>
              <w:jc w:val="left"/>
            </w:pPr>
            <w:r>
              <w:t xml:space="preserve">Site ID</w:t>
            </w:r>
          </w:p>
        </w:tc>
        <w:tc>
          <w:p>
            <w:pPr>
              <w:pStyle w:val="Compact"/>
              <w:jc w:val="left"/>
            </w:pPr>
            <w:r>
              <w:rPr>
                <w:rStyle w:val="VerbatimChar"/>
              </w:rPr>
              <w:t xml:space="preserve">site_id</w:t>
            </w:r>
          </w:p>
        </w:tc>
        <w:tc>
          <w:p>
            <w:pPr>
              <w:pStyle w:val="Compact"/>
              <w:jc w:val="left"/>
            </w:pPr>
            <w:r>
              <w:t xml:space="preserve">Integer</w:t>
            </w:r>
          </w:p>
        </w:tc>
        <w:tc>
          <w:p>
            <w:pPr>
              <w:pStyle w:val="Compact"/>
              <w:jc w:val="left"/>
            </w:pPr>
            <w:r>
              <w:t xml:space="preserve">1, 2, 3 … (sequential)</w:t>
            </w:r>
          </w:p>
        </w:tc>
      </w:tr>
      <w:tr>
        <w:tc>
          <w:p>
            <w:pPr>
              <w:pStyle w:val="Compact"/>
              <w:jc w:val="left"/>
            </w:pPr>
            <w:r>
              <w:t xml:space="preserve">Lighting</w:t>
            </w:r>
          </w:p>
        </w:tc>
        <w:tc>
          <w:p>
            <w:pPr>
              <w:pStyle w:val="Compact"/>
              <w:jc w:val="left"/>
            </w:pPr>
            <w:r>
              <w:rPr>
                <w:rStyle w:val="VerbatimChar"/>
              </w:rPr>
              <w:t xml:space="preserve">lighting</w:t>
            </w:r>
          </w:p>
        </w:tc>
        <w:tc>
          <w:p>
            <w:pPr>
              <w:pStyle w:val="Compact"/>
              <w:jc w:val="left"/>
            </w:pPr>
            <w:r>
              <w:t xml:space="preserve">Text (10)</w:t>
            </w:r>
          </w:p>
        </w:tc>
        <w:tc>
          <w:p>
            <w:pPr>
              <w:pStyle w:val="Compact"/>
              <w:jc w:val="left"/>
            </w:pPr>
            <w:r>
              <w:rPr>
                <w:rStyle w:val="VerbatimChar"/>
              </w:rPr>
              <w:t xml:space="preserve">none</w:t>
            </w:r>
            <w:r>
              <w:t xml:space="preserve"> </w:t>
            </w:r>
            <w:r>
              <w:t xml:space="preserve">·</w:t>
            </w:r>
            <w:r>
              <w:t xml:space="preserve"> </w:t>
            </w:r>
            <w:r>
              <w:rPr>
                <w:rStyle w:val="VerbatimChar"/>
              </w:rPr>
              <w:t xml:space="preserve">poor</w:t>
            </w:r>
            <w:r>
              <w:t xml:space="preserve"> </w:t>
            </w:r>
            <w:r>
              <w:t xml:space="preserve">·</w:t>
            </w:r>
            <w:r>
              <w:t xml:space="preserve"> </w:t>
            </w:r>
            <w:r>
              <w:rPr>
                <w:rStyle w:val="VerbatimChar"/>
              </w:rPr>
              <w:t xml:space="preserve">adequate</w:t>
            </w:r>
          </w:p>
        </w:tc>
      </w:tr>
      <w:tr>
        <w:tc>
          <w:p>
            <w:pPr>
              <w:pStyle w:val="Compact"/>
              <w:jc w:val="left"/>
            </w:pPr>
            <w:r>
              <w:t xml:space="preserve">Sidewalk condition</w:t>
            </w:r>
          </w:p>
        </w:tc>
        <w:tc>
          <w:p>
            <w:pPr>
              <w:pStyle w:val="Compact"/>
              <w:jc w:val="left"/>
            </w:pPr>
            <w:r>
              <w:rPr>
                <w:rStyle w:val="VerbatimChar"/>
              </w:rPr>
              <w:t xml:space="preserve">sidewalk</w:t>
            </w:r>
          </w:p>
        </w:tc>
        <w:tc>
          <w:p>
            <w:pPr>
              <w:pStyle w:val="Compact"/>
              <w:jc w:val="left"/>
            </w:pPr>
            <w:r>
              <w:t xml:space="preserve">Text (10)</w:t>
            </w:r>
          </w:p>
        </w:tc>
        <w:tc>
          <w:p>
            <w:pPr>
              <w:pStyle w:val="Compact"/>
              <w:jc w:val="left"/>
            </w:pPr>
            <w:r>
              <w:rPr>
                <w:rStyle w:val="VerbatimChar"/>
              </w:rPr>
              <w:t xml:space="preserve">good</w:t>
            </w:r>
            <w:r>
              <w:t xml:space="preserve"> </w:t>
            </w:r>
            <w:r>
              <w:t xml:space="preserve">·</w:t>
            </w:r>
            <w:r>
              <w:t xml:space="preserve"> </w:t>
            </w:r>
            <w:r>
              <w:rPr>
                <w:rStyle w:val="VerbatimChar"/>
              </w:rPr>
              <w:t xml:space="preserve">cracked</w:t>
            </w:r>
            <w:r>
              <w:t xml:space="preserve"> </w:t>
            </w:r>
            <w:r>
              <w:t xml:space="preserve">·</w:t>
            </w:r>
            <w:r>
              <w:t xml:space="preserve"> </w:t>
            </w:r>
            <w:r>
              <w:rPr>
                <w:rStyle w:val="VerbatimChar"/>
              </w:rPr>
              <w:t xml:space="preserve">absent</w:t>
            </w:r>
          </w:p>
        </w:tc>
      </w:tr>
      <w:tr>
        <w:tc>
          <w:p>
            <w:pPr>
              <w:pStyle w:val="Compact"/>
              <w:jc w:val="left"/>
            </w:pPr>
            <w:r>
              <w:t xml:space="preserve">Crossing aids</w:t>
            </w:r>
          </w:p>
        </w:tc>
        <w:tc>
          <w:p>
            <w:pPr>
              <w:pStyle w:val="Compact"/>
              <w:jc w:val="left"/>
            </w:pPr>
            <w:r>
              <w:rPr>
                <w:rStyle w:val="VerbatimChar"/>
              </w:rPr>
              <w:t xml:space="preserve">crossing</w:t>
            </w:r>
          </w:p>
        </w:tc>
        <w:tc>
          <w:p>
            <w:pPr>
              <w:pStyle w:val="Compact"/>
              <w:jc w:val="left"/>
            </w:pPr>
            <w:r>
              <w:t xml:space="preserve">Text (10)</w:t>
            </w:r>
          </w:p>
        </w:tc>
        <w:tc>
          <w:p>
            <w:pPr>
              <w:pStyle w:val="Compact"/>
              <w:jc w:val="left"/>
            </w:pPr>
            <w:r>
              <w:rPr>
                <w:rStyle w:val="VerbatimChar"/>
              </w:rPr>
              <w:t xml:space="preserve">none</w:t>
            </w:r>
            <w:r>
              <w:t xml:space="preserve"> </w:t>
            </w:r>
            <w:r>
              <w:t xml:space="preserve">·</w:t>
            </w:r>
            <w:r>
              <w:t xml:space="preserve"> </w:t>
            </w:r>
            <w:r>
              <w:rPr>
                <w:rStyle w:val="VerbatimChar"/>
              </w:rPr>
              <w:t xml:space="preserve">marked</w:t>
            </w:r>
            <w:r>
              <w:t xml:space="preserve"> </w:t>
            </w:r>
            <w:r>
              <w:t xml:space="preserve">·</w:t>
            </w:r>
            <w:r>
              <w:t xml:space="preserve"> </w:t>
            </w:r>
            <w:r>
              <w:rPr>
                <w:rStyle w:val="VerbatimChar"/>
              </w:rPr>
              <w:t xml:space="preserve">signal</w:t>
            </w:r>
            <w:r>
              <w:t xml:space="preserve"> </w:t>
            </w:r>
            <w:r>
              <w:t xml:space="preserve">·</w:t>
            </w:r>
            <w:r>
              <w:t xml:space="preserve"> </w:t>
            </w:r>
            <w:r>
              <w:rPr>
                <w:rStyle w:val="VerbatimChar"/>
              </w:rPr>
              <w:t xml:space="preserve">curb_ramp</w:t>
            </w:r>
          </w:p>
        </w:tc>
      </w:tr>
      <w:tr>
        <w:tc>
          <w:p>
            <w:pPr>
              <w:pStyle w:val="Compact"/>
              <w:jc w:val="left"/>
            </w:pPr>
            <w:r>
              <w:t xml:space="preserve">Traffic calming</w:t>
            </w:r>
          </w:p>
        </w:tc>
        <w:tc>
          <w:p>
            <w:pPr>
              <w:pStyle w:val="Compact"/>
              <w:jc w:val="left"/>
            </w:pPr>
            <w:r>
              <w:rPr>
                <w:rStyle w:val="VerbatimChar"/>
              </w:rPr>
              <w:t xml:space="preserve">traffic_calm</w:t>
            </w:r>
          </w:p>
        </w:tc>
        <w:tc>
          <w:p>
            <w:pPr>
              <w:pStyle w:val="Compact"/>
              <w:jc w:val="left"/>
            </w:pPr>
            <w:r>
              <w:t xml:space="preserve">Text (15)</w:t>
            </w:r>
          </w:p>
        </w:tc>
        <w:tc>
          <w:p>
            <w:pPr>
              <w:pStyle w:val="Compact"/>
              <w:jc w:val="left"/>
            </w:pPr>
            <w:r>
              <w:rPr>
                <w:rStyle w:val="VerbatimChar"/>
              </w:rPr>
              <w:t xml:space="preserve">none</w:t>
            </w:r>
            <w:r>
              <w:t xml:space="preserve"> </w:t>
            </w:r>
            <w:r>
              <w:t xml:space="preserve">·</w:t>
            </w:r>
            <w:r>
              <w:t xml:space="preserve"> </w:t>
            </w:r>
            <w:r>
              <w:rPr>
                <w:rStyle w:val="VerbatimChar"/>
              </w:rPr>
              <w:t xml:space="preserve">speed_hump</w:t>
            </w:r>
            <w:r>
              <w:t xml:space="preserve"> </w:t>
            </w:r>
            <w:r>
              <w:t xml:space="preserve">·</w:t>
            </w:r>
            <w:r>
              <w:t xml:space="preserve"> </w:t>
            </w:r>
            <w:r>
              <w:rPr>
                <w:rStyle w:val="VerbatimChar"/>
              </w:rPr>
              <w:t xml:space="preserve">bumpout</w:t>
            </w:r>
          </w:p>
        </w:tc>
      </w:tr>
      <w:tr>
        <w:tc>
          <w:p>
            <w:pPr>
              <w:pStyle w:val="Compact"/>
              <w:jc w:val="left"/>
            </w:pPr>
            <w:r>
              <w:t xml:space="preserve">Notes</w:t>
            </w:r>
          </w:p>
        </w:tc>
        <w:tc>
          <w:p>
            <w:pPr>
              <w:pStyle w:val="Compact"/>
              <w:jc w:val="left"/>
            </w:pPr>
            <w:r>
              <w:rPr>
                <w:rStyle w:val="VerbatimChar"/>
              </w:rPr>
              <w:t xml:space="preserve">notes</w:t>
            </w:r>
          </w:p>
        </w:tc>
        <w:tc>
          <w:p>
            <w:pPr>
              <w:pStyle w:val="Compact"/>
              <w:jc w:val="left"/>
            </w:pPr>
            <w:r>
              <w:t xml:space="preserve">Text (100)</w:t>
            </w:r>
          </w:p>
        </w:tc>
        <w:tc>
          <w:p>
            <w:pPr>
              <w:pStyle w:val="Compact"/>
              <w:jc w:val="left"/>
            </w:pPr>
            <w:r>
              <w:t xml:space="preserve">Free text</w:t>
            </w:r>
          </w:p>
        </w:tc>
      </w:tr>
      <w:tr>
        <w:tc>
          <w:p>
            <w:pPr>
              <w:pStyle w:val="Compact"/>
              <w:jc w:val="left"/>
            </w:pPr>
            <w:r>
              <w:t xml:space="preserve">Segment ID</w:t>
            </w:r>
          </w:p>
        </w:tc>
        <w:tc>
          <w:p>
            <w:pPr>
              <w:pStyle w:val="Compact"/>
              <w:jc w:val="left"/>
            </w:pPr>
            <w:r>
              <w:rPr>
                <w:rStyle w:val="VerbatimChar"/>
              </w:rPr>
              <w:t xml:space="preserve">seg_id</w:t>
            </w:r>
          </w:p>
        </w:tc>
        <w:tc>
          <w:p>
            <w:pPr>
              <w:pStyle w:val="Compact"/>
              <w:jc w:val="left"/>
            </w:pPr>
            <w:r>
              <w:t xml:space="preserve">Integer</w:t>
            </w:r>
          </w:p>
        </w:tc>
        <w:tc>
          <w:p>
            <w:pPr>
              <w:pStyle w:val="Compact"/>
              <w:jc w:val="left"/>
            </w:pPr>
            <w:r>
              <w:t xml:space="preserve">Lines only</w:t>
            </w:r>
          </w:p>
        </w:tc>
      </w:tr>
      <w:tr>
        <w:tc>
          <w:p>
            <w:pPr>
              <w:pStyle w:val="Compact"/>
              <w:jc w:val="left"/>
            </w:pPr>
            <w:r>
              <w:t xml:space="preserve">Length (ft)</w:t>
            </w:r>
          </w:p>
        </w:tc>
        <w:tc>
          <w:p>
            <w:pPr>
              <w:pStyle w:val="Compact"/>
              <w:jc w:val="left"/>
            </w:pPr>
            <w:r>
              <w:rPr>
                <w:rStyle w:val="VerbatimChar"/>
              </w:rPr>
              <w:t xml:space="preserve">length_ft</w:t>
            </w:r>
          </w:p>
        </w:tc>
        <w:tc>
          <w:p>
            <w:pPr>
              <w:pStyle w:val="Compact"/>
              <w:jc w:val="left"/>
            </w:pPr>
            <w:r>
              <w:t xml:space="preserve">Double</w:t>
            </w:r>
          </w:p>
        </w:tc>
        <w:tc>
          <w:p>
            <w:pPr>
              <w:pStyle w:val="Compact"/>
              <w:jc w:val="left"/>
            </w:pPr>
            <w:r>
              <w:t xml:space="preserve">Calculated — lines</w:t>
            </w:r>
          </w:p>
        </w:tc>
      </w:tr>
      <w:tr>
        <w:tc>
          <w:p>
            <w:pPr>
              <w:pStyle w:val="Compact"/>
              <w:jc w:val="left"/>
            </w:pPr>
            <w:r>
              <w:t xml:space="preserve">Area (sq ft)</w:t>
            </w:r>
          </w:p>
        </w:tc>
        <w:tc>
          <w:p>
            <w:pPr>
              <w:pStyle w:val="Compact"/>
              <w:jc w:val="left"/>
            </w:pPr>
            <w:r>
              <w:rPr>
                <w:rStyle w:val="VerbatimChar"/>
              </w:rPr>
              <w:t xml:space="preserve">area_sqft</w:t>
            </w:r>
          </w:p>
        </w:tc>
        <w:tc>
          <w:p>
            <w:pPr>
              <w:pStyle w:val="Compact"/>
              <w:jc w:val="left"/>
            </w:pPr>
            <w:r>
              <w:t xml:space="preserve">Double</w:t>
            </w:r>
          </w:p>
        </w:tc>
        <w:tc>
          <w:p>
            <w:pPr>
              <w:pStyle w:val="Compact"/>
              <w:jc w:val="left"/>
            </w:pPr>
            <w:r>
              <w:t xml:space="preserve">Calculated — polygon</w:t>
            </w:r>
          </w:p>
        </w:tc>
      </w:tr>
      <w:tr>
        <w:tc>
          <w:p>
            <w:pPr>
              <w:pStyle w:val="Compact"/>
              <w:jc w:val="left"/>
            </w:pPr>
            <w:r>
              <w:t xml:space="preserve">Latitude</w:t>
            </w:r>
          </w:p>
        </w:tc>
        <w:tc>
          <w:p>
            <w:pPr>
              <w:pStyle w:val="Compact"/>
              <w:jc w:val="left"/>
            </w:pPr>
            <w:r>
              <w:rPr>
                <w:rStyle w:val="VerbatimChar"/>
              </w:rPr>
              <w:t xml:space="preserve">lat_dd</w:t>
            </w:r>
          </w:p>
        </w:tc>
        <w:tc>
          <w:p>
            <w:pPr>
              <w:pStyle w:val="Compact"/>
              <w:jc w:val="left"/>
            </w:pPr>
            <w:r>
              <w:t xml:space="preserve">Double</w:t>
            </w:r>
          </w:p>
        </w:tc>
        <w:tc>
          <w:p>
            <w:pPr>
              <w:pStyle w:val="Compact"/>
              <w:jc w:val="left"/>
            </w:pPr>
            <w:r>
              <w:t xml:space="preserve">Calculated — points</w:t>
            </w:r>
          </w:p>
        </w:tc>
      </w:tr>
      <w:tr>
        <w:tc>
          <w:p>
            <w:pPr>
              <w:pStyle w:val="Compact"/>
              <w:jc w:val="left"/>
            </w:pPr>
            <w:r>
              <w:t xml:space="preserve">Longitude</w:t>
            </w:r>
          </w:p>
        </w:tc>
        <w:tc>
          <w:p>
            <w:pPr>
              <w:pStyle w:val="Compact"/>
              <w:jc w:val="left"/>
            </w:pPr>
            <w:r>
              <w:rPr>
                <w:rStyle w:val="VerbatimChar"/>
              </w:rPr>
              <w:t xml:space="preserve">lon_dd</w:t>
            </w:r>
          </w:p>
        </w:tc>
        <w:tc>
          <w:p>
            <w:pPr>
              <w:pStyle w:val="Compact"/>
              <w:jc w:val="left"/>
            </w:pPr>
            <w:r>
              <w:t xml:space="preserve">Double</w:t>
            </w:r>
          </w:p>
        </w:tc>
        <w:tc>
          <w:p>
            <w:pPr>
              <w:pStyle w:val="Compact"/>
              <w:jc w:val="left"/>
            </w:pPr>
            <w:r>
              <w:t xml:space="preserve">Calculated — points</w:t>
            </w:r>
          </w:p>
        </w:tc>
      </w:tr>
    </w:tbl>
    <w:p>
      <w:pPr>
        <w:pStyle w:val="BlockText"/>
      </w:pPr>
      <w:r>
        <w:rPr>
          <w:b/>
        </w:rPr>
        <w:t xml:space="preserve">Public health note:</w:t>
      </w:r>
      <w:r>
        <w:t xml:space="preserve"> </w:t>
      </w:r>
      <w:r>
        <w:t xml:space="preserve">Coded values prevent free-text inconsistencies — a common data quality problem when multiple field workers contribute records. Consistent coding is essential for counting exposures across a study area.</w:t>
      </w:r>
    </w:p>
    <w:p>
      <w:r>
        <w:pict>
          <v:rect style="width:0;height:1.5pt" o:hralign="center" o:hrstd="t" o:hr="t"/>
        </w:pict>
      </w:r>
    </w:p>
    <w:p>
      <w:pPr>
        <w:pStyle w:val="Heading2"/>
      </w:pPr>
      <w:bookmarkStart w:id="26" w:name="before-you-begin"/>
      <w:r>
        <w:t xml:space="preserve">Before you begin</w:t>
      </w:r>
      <w:bookmarkEnd w:id="26"/>
    </w:p>
    <w:p>
      <w:pPr>
        <w:pStyle w:val="FirstParagraph"/>
      </w:pPr>
      <w:r>
        <w:rPr>
          <w:b/>
        </w:rPr>
        <w:t xml:space="preserve">Prerequisites:</w:t>
      </w:r>
      <w:r>
        <w:t xml:space="preserve"> </w:t>
      </w:r>
      <w:r>
        <w:t xml:space="preserve">Lab 1 (QGIS orientation) and Lab 2a (projections).</w:t>
      </w:r>
    </w:p>
    <w:p>
      <w:pPr>
        <w:pStyle w:val="BodyText"/>
      </w:pPr>
      <w:r>
        <w:rPr>
          <w:b/>
        </w:rPr>
        <w:t xml:space="preserve">QGIS version:</w:t>
      </w:r>
      <w:r>
        <w:t xml:space="preserve"> </w:t>
      </w:r>
      <w:r>
        <w:t xml:space="preserve">QGIS 3.34 LTR — free at</w:t>
      </w:r>
      <w:r>
        <w:t xml:space="preserve"> </w:t>
      </w:r>
      <w:hyperlink r:id="rId27">
        <w:r>
          <w:rPr>
            <w:rStyle w:val="Hyperlink"/>
          </w:rPr>
          <w:t xml:space="preserve">qgis.org</w:t>
        </w:r>
      </w:hyperlink>
      <w:r>
        <w:t xml:space="preserve">. No credits or licensing required.</w:t>
      </w:r>
    </w:p>
    <w:p>
      <w:pPr>
        <w:pStyle w:val="BodyText"/>
      </w:pPr>
      <w:r>
        <w:rPr>
          <w:b/>
        </w:rPr>
        <w:t xml:space="preserve">Plugins:</w:t>
      </w:r>
      <w:r>
        <w:t xml:space="preserve"> </w:t>
      </w:r>
      <w:r>
        <w:t xml:space="preserve">Optional — install</w:t>
      </w:r>
      <w:r>
        <w:t xml:space="preserve"> </w:t>
      </w:r>
      <w:r>
        <w:rPr>
          <w:b/>
        </w:rPr>
        <w:t xml:space="preserve">QuickMapServices</w:t>
      </w:r>
      <w:r>
        <w:t xml:space="preserve"> </w:t>
      </w:r>
      <w:r>
        <w:t xml:space="preserve">(</w:t>
      </w:r>
      <w:r>
        <w:rPr>
          <w:b/>
        </w:rPr>
        <w:t xml:space="preserve">Plugins ▸ Manage and Install Plugins…</w:t>
      </w:r>
      <w:r>
        <w:t xml:space="preserve">) for one-click basemap access.</w:t>
      </w:r>
    </w:p>
    <w:p>
      <w:pPr>
        <w:pStyle w:val="BodyText"/>
      </w:pPr>
      <w:r>
        <w:rPr>
          <w:b/>
        </w:rPr>
        <w:t xml:space="preserve">Estimated time:</w:t>
      </w:r>
      <w:r>
        <w:t xml:space="preserve"> </w:t>
      </w:r>
      <w:r>
        <w:t xml:space="preserve">2 hours.</w:t>
      </w:r>
    </w:p>
    <w:p>
      <w:r>
        <w:pict>
          <v:rect style="width:0;height:1.5pt" o:hralign="center" o:hrstd="t" o:hr="t"/>
        </w:pict>
      </w:r>
    </w:p>
    <w:p>
      <w:pPr>
        <w:pStyle w:val="Heading2"/>
      </w:pPr>
      <w:bookmarkStart w:id="28" w:name="part-1-ai-assisted-codebook-design"/>
      <w:r>
        <w:t xml:space="preserve">Part 1: AI-assisted codebook design</w:t>
      </w:r>
      <w:bookmarkEnd w:id="28"/>
    </w:p>
    <w:p>
      <w:pPr>
        <w:numPr>
          <w:ilvl w:val="0"/>
          <w:numId w:val="1003"/>
        </w:numPr>
      </w:pPr>
      <w:r>
        <w:t xml:space="preserve">Open Claude (claude.ai) or another approved AI assistant.</w:t>
      </w:r>
    </w:p>
    <w:p>
      <w:pPr>
        <w:numPr>
          <w:ilvl w:val="0"/>
          <w:numId w:val="1003"/>
        </w:numPr>
      </w:pPr>
      <w:r>
        <w:t xml:space="preserve">Paste this prompt exactly:</w:t>
      </w:r>
    </w:p>
    <w:p>
      <w:pPr>
        <w:numPr>
          <w:ilvl w:val="0"/>
          <w:numId w:val="1000"/>
        </w:numPr>
        <w:pStyle w:val="BlockText"/>
      </w:pPr>
      <w:r>
        <w:rPr>
          <w:i/>
        </w:rPr>
        <w:t xml:space="preserve">“</w:t>
      </w:r>
      <w:r>
        <w:rPr>
          <w:i/>
        </w:rPr>
        <w:t xml:space="preserve">We’re auditing 4 blocks in West Philly to study pedestrian injury risk. We need to capture sidewalk quality, crossing infrastructure, and traffic calming. Draft a simple field codebook — field name, description, and coded values — for a GIS attribute table.</w:t>
      </w:r>
      <w:r>
        <w:rPr>
          <w:i/>
        </w:rPr>
        <w:t xml:space="preserve">”</w:t>
      </w:r>
    </w:p>
    <w:p>
      <w:pPr>
        <w:numPr>
          <w:ilvl w:val="0"/>
          <w:numId w:val="1003"/>
        </w:numPr>
      </w:pPr>
      <w:r>
        <w:t xml:space="preserve">Compare the AI output to the codebook table above. Note matches, differences, and missing categories.</w:t>
      </w:r>
    </w:p>
    <w:p>
      <w:pPr>
        <w:numPr>
          <w:ilvl w:val="0"/>
          <w:numId w:val="1003"/>
        </w:numPr>
      </w:pPr>
      <w:r>
        <w:t xml:space="preserve">Write two sentences explaining one change you would make to the AI draft and why. Save as</w:t>
      </w:r>
      <w:r>
        <w:t xml:space="preserve"> </w:t>
      </w:r>
      <w:r>
        <w:rPr>
          <w:rStyle w:val="VerbatimChar"/>
        </w:rPr>
        <w:t xml:space="preserve">codebook_notes.txt</w:t>
      </w:r>
      <w:r>
        <w:t xml:space="preserve">.</w:t>
      </w:r>
    </w:p>
    <w:p>
      <w:pPr>
        <w:pStyle w:val="BlockText"/>
      </w:pPr>
      <w:r>
        <w:rPr>
          <w:b/>
        </w:rPr>
        <w:t xml:space="preserve">Using AI in this lab:</w:t>
      </w:r>
      <w:r>
        <w:t xml:space="preserve"> </w:t>
      </w:r>
      <w:r>
        <w:t xml:space="preserve">The AI provides a starting scaffold. You, as the public health professional, decide which categories fit a pedestrian-injury study. The AI does not know your study population, IRB protocol, or local conditions. Always review and refine AI-generated protocols before research use.</w:t>
      </w:r>
    </w:p>
    <w:p>
      <w:r>
        <w:pict>
          <v:rect style="width:0;height:1.5pt" o:hralign="center" o:hrstd="t" o:hr="t"/>
        </w:pict>
      </w:r>
    </w:p>
    <w:p>
      <w:pPr>
        <w:pStyle w:val="Heading2"/>
      </w:pPr>
      <w:bookmarkStart w:id="29" w:name="part-2-create-a-project-and-add-imagery"/>
      <w:r>
        <w:t xml:space="preserve">Part 2: Create a project and add imagery</w:t>
      </w:r>
      <w:bookmarkEnd w:id="29"/>
    </w:p>
    <w:p>
      <w:pPr>
        <w:numPr>
          <w:ilvl w:val="0"/>
          <w:numId w:val="1004"/>
        </w:numPr>
      </w:pPr>
      <w:r>
        <w:rPr>
          <w:b/>
        </w:rPr>
        <w:t xml:space="preserve">Project ▸ New</w:t>
      </w:r>
      <w:r>
        <w:t xml:space="preserve">. Set the project CRS: click the CRS button at the bottom-right of the window, search</w:t>
      </w:r>
      <w:r>
        <w:t xml:space="preserve"> </w:t>
      </w:r>
      <w:r>
        <w:rPr>
          <w:rStyle w:val="VerbatimChar"/>
        </w:rPr>
        <w:t xml:space="preserve">2272</w:t>
      </w:r>
      <w:r>
        <w:t xml:space="preserve">, and select</w:t>
      </w:r>
      <w:r>
        <w:t xml:space="preserve"> </w:t>
      </w:r>
      <w:r>
        <w:rPr>
          <w:b/>
        </w:rPr>
        <w:t xml:space="preserve">NAD83 / Pennsylvania South (ftUS)</w:t>
      </w:r>
      <w:r>
        <w:t xml:space="preserve">. Click</w:t>
      </w:r>
      <w:r>
        <w:t xml:space="preserve"> </w:t>
      </w:r>
      <w:r>
        <w:rPr>
          <w:b/>
        </w:rPr>
        <w:t xml:space="preserve">OK</w:t>
      </w:r>
      <w:r>
        <w:t xml:space="preserve">.</w:t>
      </w:r>
    </w:p>
    <w:p>
      <w:pPr>
        <w:numPr>
          <w:ilvl w:val="0"/>
          <w:numId w:val="1000"/>
        </w:numPr>
        <w:pStyle w:val="BlockText"/>
      </w:pPr>
      <w:r>
        <w:rPr>
          <w:b/>
        </w:rPr>
        <w:t xml:space="preserve">Public health note:</w:t>
      </w:r>
      <w:r>
        <w:t xml:space="preserve"> </w:t>
      </w:r>
      <w:r>
        <w:t xml:space="preserve">EPSG:2272 uses US feet. Setting this before digitizing means</w:t>
      </w:r>
      <w:r>
        <w:t xml:space="preserve"> </w:t>
      </w:r>
      <w:r>
        <w:rPr>
          <w:rStyle w:val="VerbatimChar"/>
        </w:rPr>
        <w:t xml:space="preserve">$length</w:t>
      </w:r>
      <w:r>
        <w:t xml:space="preserve"> </w:t>
      </w:r>
      <w:r>
        <w:t xml:space="preserve">and</w:t>
      </w:r>
      <w:r>
        <w:t xml:space="preserve"> </w:t>
      </w:r>
      <w:r>
        <w:rPr>
          <w:rStyle w:val="VerbatimChar"/>
        </w:rPr>
        <w:t xml:space="preserve">$area</w:t>
      </w:r>
      <w:r>
        <w:t xml:space="preserve"> </w:t>
      </w:r>
      <w:r>
        <w:t xml:space="preserve">in the Field Calculator return feet and square feet directly — matching your audit forms.</w:t>
      </w:r>
    </w:p>
    <w:p>
      <w:pPr>
        <w:numPr>
          <w:ilvl w:val="0"/>
          <w:numId w:val="1004"/>
        </w:numPr>
      </w:pPr>
      <w:r>
        <w:t xml:space="preserve">Save the project:</w:t>
      </w:r>
      <w:r>
        <w:t xml:space="preserve"> </w:t>
      </w:r>
      <w:r>
        <w:rPr>
          <w:b/>
        </w:rPr>
        <w:t xml:space="preserve">Project ▸ Save As…</w:t>
      </w:r>
      <w:r>
        <w:t xml:space="preserve"> </w:t>
      </w:r>
      <w:r>
        <w:t xml:space="preserve">→</w:t>
      </w:r>
      <w:r>
        <w:t xml:space="preserve"> </w:t>
      </w:r>
      <w:r>
        <w:rPr>
          <w:rStyle w:val="VerbatimChar"/>
        </w:rPr>
        <w:t xml:space="preserve">Lab02b_WalkingAudit.qgz</w:t>
      </w:r>
      <w:r>
        <w:t xml:space="preserve"> </w:t>
      </w:r>
      <w:r>
        <w:t xml:space="preserve">in your</w:t>
      </w:r>
      <w:r>
        <w:t xml:space="preserve"> </w:t>
      </w:r>
      <w:r>
        <w:rPr>
          <w:rStyle w:val="VerbatimChar"/>
        </w:rPr>
        <w:t xml:space="preserve">Lab02b</w:t>
      </w:r>
      <w:r>
        <w:t xml:space="preserve"> </w:t>
      </w:r>
      <w:r>
        <w:t xml:space="preserve">folder.</w:t>
      </w:r>
    </w:p>
    <w:p>
      <w:pPr>
        <w:numPr>
          <w:ilvl w:val="0"/>
          <w:numId w:val="1004"/>
        </w:numPr>
      </w:pPr>
      <w:r>
        <w:t xml:space="preserve">In the</w:t>
      </w:r>
      <w:r>
        <w:t xml:space="preserve"> </w:t>
      </w:r>
      <w:r>
        <w:rPr>
          <w:b/>
        </w:rPr>
        <w:t xml:space="preserve">Browser</w:t>
      </w:r>
      <w:r>
        <w:t xml:space="preserve"> </w:t>
      </w:r>
      <w:r>
        <w:t xml:space="preserve">panel, expand</w:t>
      </w:r>
      <w:r>
        <w:t xml:space="preserve"> </w:t>
      </w:r>
      <w:r>
        <w:rPr>
          <w:b/>
        </w:rPr>
        <w:t xml:space="preserve">XYZ Tiles</w:t>
      </w:r>
      <w:r>
        <w:t xml:space="preserve"> </w:t>
      </w:r>
      <w:r>
        <w:t xml:space="preserve">and double-click</w:t>
      </w:r>
      <w:r>
        <w:t xml:space="preserve"> </w:t>
      </w:r>
      <w:r>
        <w:rPr>
          <w:b/>
        </w:rPr>
        <w:t xml:space="preserve">OpenStreetMap</w:t>
      </w:r>
      <w:r>
        <w:t xml:space="preserve"> </w:t>
      </w:r>
      <w:r>
        <w:t xml:space="preserve">to add it.</w:t>
      </w:r>
    </w:p>
    <w:p>
      <w:pPr>
        <w:numPr>
          <w:ilvl w:val="0"/>
          <w:numId w:val="1004"/>
        </w:numPr>
      </w:pPr>
      <w:r>
        <w:t xml:space="preserve">Right-click</w:t>
      </w:r>
      <w:r>
        <w:t xml:space="preserve"> </w:t>
      </w:r>
      <w:r>
        <w:rPr>
          <w:b/>
        </w:rPr>
        <w:t xml:space="preserve">XYZ Tiles ▸ New Connection…</w:t>
      </w:r>
      <w:r>
        <w:t xml:space="preserve">. Set</w:t>
      </w:r>
      <w:r>
        <w:t xml:space="preserve"> </w:t>
      </w:r>
      <w:r>
        <w:rPr>
          <w:b/>
        </w:rPr>
        <w:t xml:space="preserve">Name</w:t>
      </w:r>
      <w:r>
        <w:t xml:space="preserve"> </w:t>
      </w:r>
      <w:r>
        <w:t xml:space="preserve">to</w:t>
      </w:r>
      <w:r>
        <w:t xml:space="preserve"> </w:t>
      </w:r>
      <w:r>
        <w:rPr>
          <w:rStyle w:val="VerbatimChar"/>
        </w:rPr>
        <w:t xml:space="preserve">Google Hybrid</w:t>
      </w:r>
      <w:r>
        <w:t xml:space="preserve"> </w:t>
      </w:r>
      <w:r>
        <w:t xml:space="preserve">and</w:t>
      </w:r>
      <w:r>
        <w:t xml:space="preserve"> </w:t>
      </w:r>
      <w:r>
        <w:rPr>
          <w:b/>
        </w:rPr>
        <w:t xml:space="preserve">URL</w:t>
      </w:r>
      <w:r>
        <w:t xml:space="preserve"> </w:t>
      </w:r>
      <w:r>
        <w:t xml:space="preserve">to</w:t>
      </w:r>
      <w:r>
        <w:t xml:space="preserve"> </w:t>
      </w:r>
      <w:r>
        <w:rPr>
          <w:rStyle w:val="VerbatimChar"/>
        </w:rPr>
        <w:t xml:space="preserve">https://mt1.google.com/vt/lyrs=y&amp;x={x}&amp;y={y}&amp;z={z}</w:t>
      </w:r>
      <w:r>
        <w:t xml:space="preserve">. Click</w:t>
      </w:r>
      <w:r>
        <w:t xml:space="preserve"> </w:t>
      </w:r>
      <w:r>
        <w:rPr>
          <w:b/>
        </w:rPr>
        <w:t xml:space="preserve">OK</w:t>
      </w:r>
      <w:r>
        <w:t xml:space="preserve">, then double-click the new connection to add imagery to the map.</w:t>
      </w:r>
    </w:p>
    <w:p>
      <w:pPr>
        <w:numPr>
          <w:ilvl w:val="0"/>
          <w:numId w:val="1004"/>
        </w:numPr>
      </w:pPr>
      <w:r>
        <w:t xml:space="preserve">Navigate to West Philadelphia — zoom to approximately 40th Street and Baltimore Avenue.</w:t>
      </w:r>
    </w:p>
    <w:p>
      <w:pPr>
        <w:pStyle w:val="FirstParagraph"/>
      </w:pPr>
      <w:r>
        <w:rPr>
          <w:i/>
        </w:rPr>
        <w:t xml:space="preserve">[Figure: QGIS map canvas at ~1:5,000 showing West Philadelphia imagery with Layers panel visible]</w:t>
      </w:r>
    </w:p>
    <w:p>
      <w:r>
        <w:pict>
          <v:rect style="width:0;height:1.5pt" o:hralign="center" o:hrstd="t" o:hr="t"/>
        </w:pict>
      </w:r>
    </w:p>
    <w:p>
      <w:pPr>
        <w:pStyle w:val="Heading2"/>
      </w:pPr>
      <w:bookmarkStart w:id="30" w:name="part-3-create-geopackage-layers"/>
      <w:r>
        <w:t xml:space="preserve">Part 3: Create GeoPackage layers</w:t>
      </w:r>
      <w:bookmarkEnd w:id="30"/>
    </w:p>
    <w:p>
      <w:pPr>
        <w:pStyle w:val="FirstParagraph"/>
      </w:pPr>
      <w:r>
        <w:t xml:space="preserve">GeoPackage (</w:t>
      </w:r>
      <w:r>
        <w:rPr>
          <w:rStyle w:val="VerbatimChar"/>
        </w:rPr>
        <w:t xml:space="preserve">.gpkg</w:t>
      </w:r>
      <w:r>
        <w:t xml:space="preserve">) is QGIS’s preferred open format — a single file that holds multiple layers, free of the shapefile’s field-length limits.</w:t>
      </w:r>
    </w:p>
    <w:p>
      <w:pPr>
        <w:pStyle w:val="Heading3"/>
      </w:pPr>
      <w:bookmarkStart w:id="31" w:name="a.-audit_sites-points"/>
      <w:r>
        <w:t xml:space="preserve">3A. audit_sites (points)</w:t>
      </w:r>
      <w:bookmarkEnd w:id="31"/>
    </w:p>
    <w:p>
      <w:pPr>
        <w:numPr>
          <w:ilvl w:val="0"/>
          <w:numId w:val="1005"/>
        </w:numPr>
      </w:pPr>
      <w:r>
        <w:rPr>
          <w:b/>
        </w:rPr>
        <w:t xml:space="preserve">Layer ▸ Create Layer ▸ New GeoPackage Layer…</w:t>
      </w:r>
    </w:p>
    <w:p>
      <w:pPr>
        <w:numPr>
          <w:ilvl w:val="0"/>
          <w:numId w:val="1005"/>
        </w:numPr>
      </w:pPr>
      <w:r>
        <w:t xml:space="preserve">Click</w:t>
      </w:r>
      <w:r>
        <w:t xml:space="preserve"> </w:t>
      </w:r>
      <w:r>
        <w:rPr>
          <w:b/>
        </w:rPr>
        <w:t xml:space="preserve">…</w:t>
      </w:r>
      <w:r>
        <w:t xml:space="preserve"> </w:t>
      </w:r>
      <w:r>
        <w:t xml:space="preserve">next to Database, navigate to</w:t>
      </w:r>
      <w:r>
        <w:t xml:space="preserve"> </w:t>
      </w:r>
      <w:r>
        <w:rPr>
          <w:rStyle w:val="VerbatimChar"/>
        </w:rPr>
        <w:t xml:space="preserve">Lab02b</w:t>
      </w:r>
      <w:r>
        <w:t xml:space="preserve">, name the file</w:t>
      </w:r>
      <w:r>
        <w:t xml:space="preserve"> </w:t>
      </w:r>
      <w:r>
        <w:rPr>
          <w:rStyle w:val="VerbatimChar"/>
        </w:rPr>
        <w:t xml:space="preserve">Lab02b_WalkingAudit.gpkg</w:t>
      </w:r>
      <w:r>
        <w:t xml:space="preserve">.</w:t>
      </w:r>
      <w:r>
        <w:t xml:space="preserve"> </w:t>
      </w:r>
      <w:r>
        <w:rPr>
          <w:b/>
        </w:rPr>
        <w:t xml:space="preserve">Table name:</w:t>
      </w:r>
      <w:r>
        <w:t xml:space="preserve"> </w:t>
      </w:r>
      <w:r>
        <w:rPr>
          <w:rStyle w:val="VerbatimChar"/>
        </w:rPr>
        <w:t xml:space="preserve">audit_sites</w:t>
      </w:r>
      <w:r>
        <w:t xml:space="preserve">.</w:t>
      </w:r>
      <w:r>
        <w:t xml:space="preserve"> </w:t>
      </w:r>
      <w:r>
        <w:rPr>
          <w:b/>
        </w:rPr>
        <w:t xml:space="preserve">Geometry type:</w:t>
      </w:r>
      <w:r>
        <w:t xml:space="preserve"> </w:t>
      </w:r>
      <w:r>
        <w:t xml:space="preserve">Point.</w:t>
      </w:r>
      <w:r>
        <w:t xml:space="preserve"> </w:t>
      </w:r>
      <w:r>
        <w:rPr>
          <w:b/>
        </w:rPr>
        <w:t xml:space="preserve">CRS:</w:t>
      </w:r>
      <w:r>
        <w:t xml:space="preserve"> </w:t>
      </w:r>
      <w:r>
        <w:t xml:space="preserve">EPSG:2272.</w:t>
      </w:r>
    </w:p>
    <w:p>
      <w:pPr>
        <w:numPr>
          <w:ilvl w:val="0"/>
          <w:numId w:val="1005"/>
        </w:numPr>
      </w:pPr>
      <w:r>
        <w:t xml:space="preserve">Add each field using the</w:t>
      </w:r>
      <w:r>
        <w:t xml:space="preserve"> </w:t>
      </w:r>
      <w:r>
        <w:rPr>
          <w:b/>
        </w:rPr>
        <w:t xml:space="preserve">New Field</w:t>
      </w:r>
      <w:r>
        <w:t xml:space="preserve"> </w:t>
      </w:r>
      <w:r>
        <w:t xml:space="preserve">section and clicking</w:t>
      </w:r>
      <w:r>
        <w:t xml:space="preserve"> </w:t>
      </w:r>
      <w:r>
        <w:rPr>
          <w:b/>
        </w:rPr>
        <w:t xml:space="preserve">Add to Fields List</w:t>
      </w:r>
      <w:r>
        <w:t xml:space="preserve">:</w:t>
      </w:r>
    </w:p>
    <w:tbl>
      <w:tblPr>
        <w:tblStyle w:val="Table"/>
        <w:tblW w:type="pct" w:w="0.0"/>
        <w:tblLook w:firstRow="1"/>
      </w:tblPr>
      <w:tblGrid/>
      <w:tr>
        <w:trPr>
          <w:cnfStyle w:firstRow="1"/>
        </w:trPr>
        <w:tc>
          <w:tcPr>
            <w:tcBorders>
              <w:bottom w:val="single"/>
            </w:tcBorders>
            <w:vAlign w:val="bottom"/>
          </w:tcPr>
          <w:p>
            <w:pPr>
              <w:numPr>
                <w:ilvl w:val="0"/>
                <w:numId w:val="1000"/>
              </w:numPr>
              <w:pStyle w:val="Compact"/>
              <w:jc w:val="left"/>
            </w:pPr>
            <w:r>
              <w:t xml:space="preserve">Field name</w:t>
            </w:r>
          </w:p>
        </w:tc>
        <w:tc>
          <w:tcPr>
            <w:tcBorders>
              <w:bottom w:val="single"/>
            </w:tcBorders>
            <w:vAlign w:val="bottom"/>
          </w:tcPr>
          <w:p>
            <w:pPr>
              <w:numPr>
                <w:ilvl w:val="0"/>
                <w:numId w:val="1000"/>
              </w:numPr>
              <w:pStyle w:val="Compact"/>
              <w:jc w:val="left"/>
            </w:pPr>
            <w:r>
              <w:t xml:space="preserve">Type</w:t>
            </w:r>
          </w:p>
        </w:tc>
        <w:tc>
          <w:tcPr>
            <w:tcBorders>
              <w:bottom w:val="single"/>
            </w:tcBorders>
            <w:vAlign w:val="bottom"/>
          </w:tcPr>
          <w:p>
            <w:pPr>
              <w:numPr>
                <w:ilvl w:val="0"/>
                <w:numId w:val="1000"/>
              </w:numPr>
              <w:pStyle w:val="Compact"/>
              <w:jc w:val="left"/>
            </w:pPr>
            <w:r>
              <w:t xml:space="preserve">Length</w:t>
            </w:r>
          </w:p>
        </w:tc>
      </w:tr>
      <w:tr>
        <w:tc>
          <w:p>
            <w:pPr>
              <w:numPr>
                <w:ilvl w:val="0"/>
                <w:numId w:val="1000"/>
              </w:numPr>
              <w:pStyle w:val="Compact"/>
              <w:jc w:val="left"/>
            </w:pPr>
            <w:r>
              <w:rPr>
                <w:rStyle w:val="VerbatimChar"/>
              </w:rPr>
              <w:t xml:space="preserve">site_id</w:t>
            </w:r>
          </w:p>
        </w:tc>
        <w:tc>
          <w:p>
            <w:pPr>
              <w:numPr>
                <w:ilvl w:val="0"/>
                <w:numId w:val="1000"/>
              </w:numPr>
              <w:pStyle w:val="Compact"/>
              <w:jc w:val="left"/>
            </w:pPr>
            <w:r>
              <w:t xml:space="preserve">Integer</w:t>
            </w:r>
          </w:p>
        </w:tc>
        <w:tc>
          <w:p>
            <w:pPr>
              <w:numPr>
                <w:ilvl w:val="0"/>
                <w:numId w:val="1000"/>
              </w:numPr>
              <w:pStyle w:val="Compact"/>
              <w:jc w:val="left"/>
            </w:pPr>
            <w:r>
              <w:t xml:space="preserve">—</w:t>
            </w:r>
          </w:p>
        </w:tc>
      </w:tr>
      <w:tr>
        <w:tc>
          <w:p>
            <w:pPr>
              <w:numPr>
                <w:ilvl w:val="0"/>
                <w:numId w:val="1000"/>
              </w:numPr>
              <w:pStyle w:val="Compact"/>
              <w:jc w:val="left"/>
            </w:pPr>
            <w:r>
              <w:rPr>
                <w:rStyle w:val="VerbatimChar"/>
              </w:rPr>
              <w:t xml:space="preserve">lighting</w:t>
            </w:r>
          </w:p>
        </w:tc>
        <w:tc>
          <w:p>
            <w:pPr>
              <w:numPr>
                <w:ilvl w:val="0"/>
                <w:numId w:val="1000"/>
              </w:numPr>
              <w:pStyle w:val="Compact"/>
              <w:jc w:val="left"/>
            </w:pPr>
            <w:r>
              <w:t xml:space="preserve">Text (string)</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sidewalk</w:t>
            </w:r>
          </w:p>
        </w:tc>
        <w:tc>
          <w:p>
            <w:pPr>
              <w:numPr>
                <w:ilvl w:val="0"/>
                <w:numId w:val="1000"/>
              </w:numPr>
              <w:pStyle w:val="Compact"/>
              <w:jc w:val="left"/>
            </w:pPr>
            <w:r>
              <w:t xml:space="preserve">Text (string)</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crossing</w:t>
            </w:r>
          </w:p>
        </w:tc>
        <w:tc>
          <w:p>
            <w:pPr>
              <w:numPr>
                <w:ilvl w:val="0"/>
                <w:numId w:val="1000"/>
              </w:numPr>
              <w:pStyle w:val="Compact"/>
              <w:jc w:val="left"/>
            </w:pPr>
            <w:r>
              <w:t xml:space="preserve">Text (string)</w:t>
            </w:r>
          </w:p>
        </w:tc>
        <w:tc>
          <w:p>
            <w:pPr>
              <w:numPr>
                <w:ilvl w:val="0"/>
                <w:numId w:val="1000"/>
              </w:numPr>
              <w:pStyle w:val="Compact"/>
              <w:jc w:val="left"/>
            </w:pPr>
            <w:r>
              <w:t xml:space="preserve">10</w:t>
            </w:r>
          </w:p>
        </w:tc>
      </w:tr>
      <w:tr>
        <w:tc>
          <w:p>
            <w:pPr>
              <w:numPr>
                <w:ilvl w:val="0"/>
                <w:numId w:val="1000"/>
              </w:numPr>
              <w:pStyle w:val="Compact"/>
              <w:jc w:val="left"/>
            </w:pPr>
            <w:r>
              <w:rPr>
                <w:rStyle w:val="VerbatimChar"/>
              </w:rPr>
              <w:t xml:space="preserve">traffic_calm</w:t>
            </w:r>
          </w:p>
        </w:tc>
        <w:tc>
          <w:p>
            <w:pPr>
              <w:numPr>
                <w:ilvl w:val="0"/>
                <w:numId w:val="1000"/>
              </w:numPr>
              <w:pStyle w:val="Compact"/>
              <w:jc w:val="left"/>
            </w:pPr>
            <w:r>
              <w:t xml:space="preserve">Text (string)</w:t>
            </w:r>
          </w:p>
        </w:tc>
        <w:tc>
          <w:p>
            <w:pPr>
              <w:numPr>
                <w:ilvl w:val="0"/>
                <w:numId w:val="1000"/>
              </w:numPr>
              <w:pStyle w:val="Compact"/>
              <w:jc w:val="left"/>
            </w:pPr>
            <w:r>
              <w:t xml:space="preserve">15</w:t>
            </w:r>
          </w:p>
        </w:tc>
      </w:tr>
      <w:tr>
        <w:tc>
          <w:p>
            <w:pPr>
              <w:numPr>
                <w:ilvl w:val="0"/>
                <w:numId w:val="1000"/>
              </w:numPr>
              <w:pStyle w:val="Compact"/>
              <w:jc w:val="left"/>
            </w:pPr>
            <w:r>
              <w:rPr>
                <w:rStyle w:val="VerbatimChar"/>
              </w:rPr>
              <w:t xml:space="preserve">notes</w:t>
            </w:r>
          </w:p>
        </w:tc>
        <w:tc>
          <w:p>
            <w:pPr>
              <w:numPr>
                <w:ilvl w:val="0"/>
                <w:numId w:val="1000"/>
              </w:numPr>
              <w:pStyle w:val="Compact"/>
              <w:jc w:val="left"/>
            </w:pPr>
            <w:r>
              <w:t xml:space="preserve">Text (string)</w:t>
            </w:r>
          </w:p>
        </w:tc>
        <w:tc>
          <w:p>
            <w:pPr>
              <w:numPr>
                <w:ilvl w:val="0"/>
                <w:numId w:val="1000"/>
              </w:numPr>
              <w:pStyle w:val="Compact"/>
              <w:jc w:val="left"/>
            </w:pPr>
            <w:r>
              <w:t xml:space="preserve">100</w:t>
            </w:r>
          </w:p>
        </w:tc>
      </w:tr>
      <w:tr>
        <w:tc>
          <w:p>
            <w:pPr>
              <w:numPr>
                <w:ilvl w:val="0"/>
                <w:numId w:val="1000"/>
              </w:numPr>
              <w:pStyle w:val="Compact"/>
              <w:jc w:val="left"/>
            </w:pPr>
            <w:r>
              <w:rPr>
                <w:rStyle w:val="VerbatimChar"/>
              </w:rPr>
              <w:t xml:space="preserve">lat_dd</w:t>
            </w:r>
          </w:p>
        </w:tc>
        <w:tc>
          <w:p>
            <w:pPr>
              <w:numPr>
                <w:ilvl w:val="0"/>
                <w:numId w:val="1000"/>
              </w:numPr>
              <w:pStyle w:val="Compact"/>
              <w:jc w:val="left"/>
            </w:pPr>
            <w:r>
              <w:t xml:space="preserve">Decimal number</w:t>
            </w:r>
          </w:p>
        </w:tc>
        <w:tc>
          <w:p>
            <w:pPr>
              <w:numPr>
                <w:ilvl w:val="0"/>
                <w:numId w:val="1000"/>
              </w:numPr>
              <w:pStyle w:val="Compact"/>
              <w:jc w:val="left"/>
            </w:pPr>
            <w:r>
              <w:t xml:space="preserve">—</w:t>
            </w:r>
          </w:p>
        </w:tc>
      </w:tr>
      <w:tr>
        <w:tc>
          <w:p>
            <w:pPr>
              <w:numPr>
                <w:ilvl w:val="0"/>
                <w:numId w:val="1000"/>
              </w:numPr>
              <w:pStyle w:val="Compact"/>
              <w:jc w:val="left"/>
            </w:pPr>
            <w:r>
              <w:rPr>
                <w:rStyle w:val="VerbatimChar"/>
              </w:rPr>
              <w:t xml:space="preserve">lon_dd</w:t>
            </w:r>
          </w:p>
        </w:tc>
        <w:tc>
          <w:p>
            <w:pPr>
              <w:numPr>
                <w:ilvl w:val="0"/>
                <w:numId w:val="1000"/>
              </w:numPr>
              <w:pStyle w:val="Compact"/>
              <w:jc w:val="left"/>
            </w:pPr>
            <w:r>
              <w:t xml:space="preserve">Decimal number</w:t>
            </w:r>
          </w:p>
        </w:tc>
        <w:tc>
          <w:p>
            <w:pPr>
              <w:numPr>
                <w:ilvl w:val="0"/>
                <w:numId w:val="1000"/>
              </w:numPr>
              <w:pStyle w:val="Compact"/>
              <w:jc w:val="left"/>
            </w:pPr>
            <w:r>
              <w:t xml:space="preserve">—</w:t>
            </w:r>
          </w:p>
        </w:tc>
      </w:tr>
    </w:tbl>
    <w:p>
      <w:pPr>
        <w:numPr>
          <w:ilvl w:val="0"/>
          <w:numId w:val="1005"/>
        </w:numPr>
      </w:pPr>
      <w:r>
        <w:t xml:space="preserve">Click</w:t>
      </w:r>
      <w:r>
        <w:t xml:space="preserve"> </w:t>
      </w:r>
      <w:r>
        <w:rPr>
          <w:b/>
        </w:rPr>
        <w:t xml:space="preserve">OK</w:t>
      </w:r>
      <w:r>
        <w:t xml:space="preserve">. The layer appears in the Layers panel.</w:t>
      </w:r>
    </w:p>
    <w:p>
      <w:pPr>
        <w:pStyle w:val="FirstParagraph"/>
      </w:pPr>
      <w:r>
        <w:rPr>
          <w:b/>
        </w:rPr>
        <w:t xml:space="preserve">Configure Value Map widgets:</w:t>
      </w:r>
      <w:r>
        <w:t xml:space="preserve"> </w:t>
      </w:r>
      <w:r>
        <w:t xml:space="preserve">Right-click</w:t>
      </w:r>
      <w:r>
        <w:t xml:space="preserve"> </w:t>
      </w:r>
      <w:r>
        <w:rPr>
          <w:rStyle w:val="VerbatimChar"/>
        </w:rPr>
        <w:t xml:space="preserve">audit_sites</w:t>
      </w:r>
      <w:r>
        <w:t xml:space="preserve"> </w:t>
      </w:r>
      <w:r>
        <w:t xml:space="preserve">→</w:t>
      </w:r>
      <w:r>
        <w:t xml:space="preserve"> </w:t>
      </w:r>
      <w:r>
        <w:rPr>
          <w:b/>
        </w:rPr>
        <w:t xml:space="preserve">Properties ▸ Attributes Form</w:t>
      </w:r>
      <w:r>
        <w:t xml:space="preserve">. Select</w:t>
      </w:r>
      <w:r>
        <w:t xml:space="preserve"> </w:t>
      </w:r>
      <w:r>
        <w:rPr>
          <w:rStyle w:val="VerbatimChar"/>
        </w:rPr>
        <w:t xml:space="preserve">lighting</w:t>
      </w:r>
      <w:r>
        <w:t xml:space="preserve">; change Widget type to</w:t>
      </w:r>
      <w:r>
        <w:t xml:space="preserve"> </w:t>
      </w:r>
      <w:r>
        <w:rPr>
          <w:b/>
        </w:rPr>
        <w:t xml:space="preserve">Value Map</w:t>
      </w:r>
      <w:r>
        <w:t xml:space="preserve">. Add rows for each coded value (</w:t>
      </w:r>
      <w:r>
        <w:rPr>
          <w:rStyle w:val="VerbatimChar"/>
        </w:rPr>
        <w:t xml:space="preserve">none</w:t>
      </w:r>
      <w:r>
        <w:t xml:space="preserve">,</w:t>
      </w:r>
      <w:r>
        <w:t xml:space="preserve"> </w:t>
      </w:r>
      <w:r>
        <w:rPr>
          <w:rStyle w:val="VerbatimChar"/>
        </w:rPr>
        <w:t xml:space="preserve">poor</w:t>
      </w:r>
      <w:r>
        <w:t xml:space="preserve">,</w:t>
      </w:r>
      <w:r>
        <w:t xml:space="preserve"> </w:t>
      </w:r>
      <w:r>
        <w:rPr>
          <w:rStyle w:val="VerbatimChar"/>
        </w:rPr>
        <w:t xml:space="preserve">adequate</w:t>
      </w:r>
      <w:r>
        <w:t xml:space="preserve">). Repeat for</w:t>
      </w:r>
      <w:r>
        <w:t xml:space="preserve"> </w:t>
      </w:r>
      <w:r>
        <w:rPr>
          <w:rStyle w:val="VerbatimChar"/>
        </w:rPr>
        <w:t xml:space="preserve">sidewalk</w:t>
      </w:r>
      <w:r>
        <w:t xml:space="preserve">,</w:t>
      </w:r>
      <w:r>
        <w:t xml:space="preserve"> </w:t>
      </w:r>
      <w:r>
        <w:rPr>
          <w:rStyle w:val="VerbatimChar"/>
        </w:rPr>
        <w:t xml:space="preserve">crossing</w:t>
      </w:r>
      <w:r>
        <w:t xml:space="preserve">, and</w:t>
      </w:r>
      <w:r>
        <w:t xml:space="preserve"> </w:t>
      </w:r>
      <w:r>
        <w:rPr>
          <w:rStyle w:val="VerbatimChar"/>
        </w:rPr>
        <w:t xml:space="preserve">traffic_calm</w:t>
      </w:r>
      <w:r>
        <w:t xml:space="preserve">.</w:t>
      </w:r>
    </w:p>
    <w:p>
      <w:pPr>
        <w:pStyle w:val="BodyText"/>
      </w:pPr>
      <w:r>
        <w:rPr>
          <w:i/>
        </w:rPr>
        <w:t xml:space="preserve">[Figure: Attributes Form tab showing Value Map widget for the lighting field]</w:t>
      </w:r>
    </w:p>
    <w:p>
      <w:pPr>
        <w:pStyle w:val="Heading3"/>
      </w:pPr>
      <w:bookmarkStart w:id="32" w:name="b.-street_segments-lines"/>
      <w:r>
        <w:t xml:space="preserve">3B. street_segments (lines)</w:t>
      </w:r>
      <w:bookmarkEnd w:id="32"/>
    </w:p>
    <w:p>
      <w:pPr>
        <w:numPr>
          <w:ilvl w:val="0"/>
          <w:numId w:val="1006"/>
        </w:numPr>
        <w:pStyle w:val="Compact"/>
      </w:pPr>
      <w:r>
        <w:rPr>
          <w:b/>
        </w:rPr>
        <w:t xml:space="preserve">Layer ▸ Create Layer ▸ New GeoPackage Layer…</w:t>
      </w:r>
      <w:r>
        <w:t xml:space="preserve"> </w:t>
      </w:r>
      <w:r>
        <w:t xml:space="preserve">— select the existing</w:t>
      </w:r>
      <w:r>
        <w:t xml:space="preserve"> </w:t>
      </w:r>
      <w:r>
        <w:rPr>
          <w:rStyle w:val="VerbatimChar"/>
        </w:rPr>
        <w:t xml:space="preserve">Lab02b_WalkingAudit.gpkg</w:t>
      </w:r>
      <w:r>
        <w:t xml:space="preserve"> </w:t>
      </w:r>
      <w:r>
        <w:t xml:space="preserve">as the database (do not create a new file).</w:t>
      </w:r>
      <w:r>
        <w:t xml:space="preserve"> </w:t>
      </w:r>
      <w:r>
        <w:rPr>
          <w:b/>
        </w:rPr>
        <w:t xml:space="preserve">Table name:</w:t>
      </w:r>
      <w:r>
        <w:t xml:space="preserve"> </w:t>
      </w:r>
      <w:r>
        <w:rPr>
          <w:rStyle w:val="VerbatimChar"/>
        </w:rPr>
        <w:t xml:space="preserve">street_segments</w:t>
      </w:r>
      <w:r>
        <w:t xml:space="preserve">.</w:t>
      </w:r>
      <w:r>
        <w:t xml:space="preserve"> </w:t>
      </w:r>
      <w:r>
        <w:rPr>
          <w:b/>
        </w:rPr>
        <w:t xml:space="preserve">Geometry type:</w:t>
      </w:r>
      <w:r>
        <w:t xml:space="preserve"> </w:t>
      </w:r>
      <w:r>
        <w:t xml:space="preserve">Line String.</w:t>
      </w:r>
      <w:r>
        <w:t xml:space="preserve"> </w:t>
      </w:r>
      <w:r>
        <w:rPr>
          <w:b/>
        </w:rPr>
        <w:t xml:space="preserve">CRS:</w:t>
      </w:r>
      <w:r>
        <w:t xml:space="preserve"> </w:t>
      </w:r>
      <w:r>
        <w:t xml:space="preserve">EPSG:2272.</w:t>
      </w:r>
    </w:p>
    <w:p>
      <w:pPr>
        <w:numPr>
          <w:ilvl w:val="0"/>
          <w:numId w:val="1006"/>
        </w:numPr>
        <w:pStyle w:val="Compact"/>
      </w:pPr>
      <w:r>
        <w:t xml:space="preserve">Add fields:</w:t>
      </w:r>
      <w:r>
        <w:t xml:space="preserve"> </w:t>
      </w:r>
      <w:r>
        <w:rPr>
          <w:rStyle w:val="VerbatimChar"/>
        </w:rPr>
        <w:t xml:space="preserve">seg_id</w:t>
      </w:r>
      <w:r>
        <w:t xml:space="preserve"> </w:t>
      </w:r>
      <w:r>
        <w:t xml:space="preserve">(Integer),</w:t>
      </w:r>
      <w:r>
        <w:t xml:space="preserve"> </w:t>
      </w:r>
      <w:r>
        <w:rPr>
          <w:rStyle w:val="VerbatimChar"/>
        </w:rPr>
        <w:t xml:space="preserve">lighting</w:t>
      </w:r>
      <w:r>
        <w:t xml:space="preserve">/</w:t>
      </w:r>
      <w:r>
        <w:rPr>
          <w:rStyle w:val="VerbatimChar"/>
        </w:rPr>
        <w:t xml:space="preserve">sidewalk</w:t>
      </w:r>
      <w:r>
        <w:t xml:space="preserve">/</w:t>
      </w:r>
      <w:r>
        <w:rPr>
          <w:rStyle w:val="VerbatimChar"/>
        </w:rPr>
        <w:t xml:space="preserve">crossing</w:t>
      </w:r>
      <w:r>
        <w:t xml:space="preserve">/</w:t>
      </w:r>
      <w:r>
        <w:rPr>
          <w:rStyle w:val="VerbatimChar"/>
        </w:rPr>
        <w:t xml:space="preserve">traffic_calm</w:t>
      </w:r>
      <w:r>
        <w:t xml:space="preserve"> </w:t>
      </w:r>
      <w:r>
        <w:t xml:space="preserve">(Text, same lengths as above),</w:t>
      </w:r>
      <w:r>
        <w:t xml:space="preserve"> </w:t>
      </w:r>
      <w:r>
        <w:rPr>
          <w:rStyle w:val="VerbatimChar"/>
        </w:rPr>
        <w:t xml:space="preserve">notes</w:t>
      </w:r>
      <w:r>
        <w:t xml:space="preserve"> </w:t>
      </w:r>
      <w:r>
        <w:t xml:space="preserve">(Text 100),</w:t>
      </w:r>
      <w:r>
        <w:t xml:space="preserve"> </w:t>
      </w:r>
      <w:r>
        <w:rPr>
          <w:rStyle w:val="VerbatimChar"/>
        </w:rPr>
        <w:t xml:space="preserve">length_ft</w:t>
      </w:r>
      <w:r>
        <w:t xml:space="preserve"> </w:t>
      </w:r>
      <w:r>
        <w:t xml:space="preserve">(Decimal).</w:t>
      </w:r>
    </w:p>
    <w:p>
      <w:pPr>
        <w:numPr>
          <w:ilvl w:val="0"/>
          <w:numId w:val="1006"/>
        </w:numPr>
        <w:pStyle w:val="Compact"/>
      </w:pPr>
      <w:r>
        <w:t xml:space="preserve">Configure Value Map widgets for the four coded fields.</w:t>
      </w:r>
    </w:p>
    <w:p>
      <w:pPr>
        <w:pStyle w:val="Heading3"/>
      </w:pPr>
      <w:bookmarkStart w:id="33" w:name="c.-study_area-polygon"/>
      <w:r>
        <w:t xml:space="preserve">3C. study_area (polygon)</w:t>
      </w:r>
      <w:bookmarkEnd w:id="33"/>
    </w:p>
    <w:p>
      <w:pPr>
        <w:numPr>
          <w:ilvl w:val="0"/>
          <w:numId w:val="1007"/>
        </w:numPr>
        <w:pStyle w:val="Compact"/>
      </w:pPr>
      <w:r>
        <w:t xml:space="preserve">Same process —</w:t>
      </w:r>
      <w:r>
        <w:t xml:space="preserve"> </w:t>
      </w:r>
      <w:r>
        <w:rPr>
          <w:b/>
        </w:rPr>
        <w:t xml:space="preserve">Table name:</w:t>
      </w:r>
      <w:r>
        <w:t xml:space="preserve"> </w:t>
      </w:r>
      <w:r>
        <w:rPr>
          <w:rStyle w:val="VerbatimChar"/>
        </w:rPr>
        <w:t xml:space="preserve">study_area</w:t>
      </w:r>
      <w:r>
        <w:t xml:space="preserve">.</w:t>
      </w:r>
      <w:r>
        <w:t xml:space="preserve"> </w:t>
      </w:r>
      <w:r>
        <w:rPr>
          <w:b/>
        </w:rPr>
        <w:t xml:space="preserve">Geometry type:</w:t>
      </w:r>
      <w:r>
        <w:t xml:space="preserve"> </w:t>
      </w:r>
      <w:r>
        <w:t xml:space="preserve">Polygon.</w:t>
      </w:r>
      <w:r>
        <w:t xml:space="preserve"> </w:t>
      </w:r>
      <w:r>
        <w:rPr>
          <w:b/>
        </w:rPr>
        <w:t xml:space="preserve">CRS:</w:t>
      </w:r>
      <w:r>
        <w:t xml:space="preserve"> </w:t>
      </w:r>
      <w:r>
        <w:t xml:space="preserve">EPSG:2272.</w:t>
      </w:r>
    </w:p>
    <w:p>
      <w:pPr>
        <w:numPr>
          <w:ilvl w:val="0"/>
          <w:numId w:val="1007"/>
        </w:numPr>
        <w:pStyle w:val="Compact"/>
      </w:pPr>
      <w:r>
        <w:t xml:space="preserve">Add one field:</w:t>
      </w:r>
      <w:r>
        <w:t xml:space="preserve"> </w:t>
      </w:r>
      <w:r>
        <w:rPr>
          <w:rStyle w:val="VerbatimChar"/>
        </w:rPr>
        <w:t xml:space="preserve">area_sqft</w:t>
      </w:r>
      <w:r>
        <w:t xml:space="preserve"> </w:t>
      </w:r>
      <w:r>
        <w:t xml:space="preserve">(Decimal number). Click</w:t>
      </w:r>
      <w:r>
        <w:t xml:space="preserve"> </w:t>
      </w:r>
      <w:r>
        <w:rPr>
          <w:b/>
        </w:rPr>
        <w:t xml:space="preserve">OK</w:t>
      </w:r>
      <w:r>
        <w:t xml:space="preserve">.</w:t>
      </w:r>
    </w:p>
    <w:p>
      <w:r>
        <w:pict>
          <v:rect style="width:0;height:1.5pt" o:hralign="center" o:hrstd="t" o:hr="t"/>
        </w:pict>
      </w:r>
    </w:p>
    <w:p>
      <w:pPr>
        <w:pStyle w:val="Heading2"/>
      </w:pPr>
      <w:bookmarkStart w:id="34" w:name="part-4-configure-snapping"/>
      <w:r>
        <w:t xml:space="preserve">Part 4: Configure snapping</w:t>
      </w:r>
      <w:bookmarkEnd w:id="34"/>
    </w:p>
    <w:p>
      <w:pPr>
        <w:numPr>
          <w:ilvl w:val="0"/>
          <w:numId w:val="1008"/>
        </w:numPr>
        <w:pStyle w:val="Compact"/>
      </w:pPr>
      <w:r>
        <w:rPr>
          <w:b/>
        </w:rPr>
        <w:t xml:space="preserve">Project ▸ Snapping Options…</w:t>
      </w:r>
      <w:r>
        <w:t xml:space="preserve"> </w:t>
      </w:r>
      <w:r>
        <w:t xml:space="preserve">(or click the magnet icon on the Snapping toolbar).</w:t>
      </w:r>
    </w:p>
    <w:p>
      <w:pPr>
        <w:numPr>
          <w:ilvl w:val="0"/>
          <w:numId w:val="1008"/>
        </w:numPr>
        <w:pStyle w:val="Compact"/>
      </w:pPr>
      <w:r>
        <w:t xml:space="preserve">Activate snapping (click the horseshoe magnet so it darkens). Set</w:t>
      </w:r>
      <w:r>
        <w:t xml:space="preserve"> </w:t>
      </w:r>
      <w:r>
        <w:rPr>
          <w:b/>
        </w:rPr>
        <w:t xml:space="preserve">Mode:</w:t>
      </w:r>
      <w:r>
        <w:t xml:space="preserve"> </w:t>
      </w:r>
      <w:r>
        <w:t xml:space="preserve">All Layers; enable</w:t>
      </w:r>
      <w:r>
        <w:t xml:space="preserve"> </w:t>
      </w:r>
      <w:r>
        <w:rPr>
          <w:b/>
        </w:rPr>
        <w:t xml:space="preserve">Vertex</w:t>
      </w:r>
      <w:r>
        <w:t xml:space="preserve"> </w:t>
      </w:r>
      <w:r>
        <w:t xml:space="preserve">and</w:t>
      </w:r>
      <w:r>
        <w:t xml:space="preserve"> </w:t>
      </w:r>
      <w:r>
        <w:rPr>
          <w:b/>
        </w:rPr>
        <w:t xml:space="preserve">Segment</w:t>
      </w:r>
      <w:r>
        <w:t xml:space="preserve">; set tolerance to</w:t>
      </w:r>
      <w:r>
        <w:t xml:space="preserve"> </w:t>
      </w:r>
      <w:r>
        <w:rPr>
          <w:b/>
        </w:rPr>
        <w:t xml:space="preserve">10 feet</w:t>
      </w:r>
      <w:r>
        <w:t xml:space="preserve">.</w:t>
      </w:r>
    </w:p>
    <w:p>
      <w:pPr>
        <w:numPr>
          <w:ilvl w:val="0"/>
          <w:numId w:val="1008"/>
        </w:numPr>
        <w:pStyle w:val="Compact"/>
      </w:pPr>
      <w:r>
        <w:t xml:space="preserve">Enable</w:t>
      </w:r>
      <w:r>
        <w:t xml:space="preserve"> </w:t>
      </w:r>
      <w:r>
        <w:rPr>
          <w:b/>
        </w:rPr>
        <w:t xml:space="preserve">Topological Editing</w:t>
      </w:r>
      <w:r>
        <w:t xml:space="preserve"> </w:t>
      </w:r>
      <w:r>
        <w:t xml:space="preserve">so that moving a shared vertex updates all connected features.</w:t>
      </w:r>
    </w:p>
    <w:p>
      <w:pPr>
        <w:pStyle w:val="BlockText"/>
      </w:pPr>
      <w:r>
        <w:rPr>
          <w:b/>
        </w:rPr>
        <w:t xml:space="preserve">Note:</w:t>
      </w:r>
      <w:r>
        <w:t xml:space="preserve"> </w:t>
      </w:r>
      <w:r>
        <w:t xml:space="preserve">10 feet suits block-scale data. Too small causes missed connections; too large forces unintended snapping.</w:t>
      </w:r>
    </w:p>
    <w:p>
      <w:r>
        <w:pict>
          <v:rect style="width:0;height:1.5pt" o:hralign="center" o:hrstd="t" o:hr="t"/>
        </w:pict>
      </w:r>
    </w:p>
    <w:p>
      <w:pPr>
        <w:pStyle w:val="Heading2"/>
      </w:pPr>
      <w:bookmarkStart w:id="35" w:name="part-5-digitize-the-study-area-polygon"/>
      <w:r>
        <w:t xml:space="preserve">Part 5: Digitize the study-area polygon</w:t>
      </w:r>
      <w:bookmarkEnd w:id="35"/>
    </w:p>
    <w:p>
      <w:pPr>
        <w:numPr>
          <w:ilvl w:val="0"/>
          <w:numId w:val="1009"/>
        </w:numPr>
        <w:pStyle w:val="Compact"/>
      </w:pPr>
      <w:r>
        <w:t xml:space="preserve">Select</w:t>
      </w:r>
      <w:r>
        <w:t xml:space="preserve"> </w:t>
      </w:r>
      <w:r>
        <w:rPr>
          <w:rStyle w:val="VerbatimChar"/>
        </w:rPr>
        <w:t xml:space="preserve">study_area</w:t>
      </w:r>
      <w:r>
        <w:t xml:space="preserve"> </w:t>
      </w:r>
      <w:r>
        <w:t xml:space="preserve">in the Layers panel. Click the</w:t>
      </w:r>
      <w:r>
        <w:t xml:space="preserve"> </w:t>
      </w:r>
      <w:r>
        <w:rPr>
          <w:b/>
        </w:rPr>
        <w:t xml:space="preserve">pencil (Toggle Editing)</w:t>
      </w:r>
      <w:r>
        <w:t xml:space="preserve"> </w:t>
      </w:r>
      <w:r>
        <w:t xml:space="preserve">icon.</w:t>
      </w:r>
    </w:p>
    <w:p>
      <w:pPr>
        <w:numPr>
          <w:ilvl w:val="0"/>
          <w:numId w:val="1009"/>
        </w:numPr>
        <w:pStyle w:val="Compact"/>
      </w:pPr>
      <w:r>
        <w:t xml:space="preserve">Set a semi-transparent fill so imagery remains visible:</w:t>
      </w:r>
      <w:r>
        <w:t xml:space="preserve"> </w:t>
      </w:r>
      <w:r>
        <w:rPr>
          <w:b/>
        </w:rPr>
        <w:t xml:space="preserve">Properties ▸ Symbology ▸ Simple Fill</w:t>
      </w:r>
      <w:r>
        <w:t xml:space="preserve"> </w:t>
      </w:r>
      <w:r>
        <w:t xml:space="preserve">→ set</w:t>
      </w:r>
      <w:r>
        <w:t xml:space="preserve"> </w:t>
      </w:r>
      <w:r>
        <w:rPr>
          <w:b/>
        </w:rPr>
        <w:t xml:space="preserve">Opacity</w:t>
      </w:r>
      <w:r>
        <w:t xml:space="preserve"> </w:t>
      </w:r>
      <w:r>
        <w:t xml:space="preserve">to 50% in the Layer Rendering section.</w:t>
      </w:r>
    </w:p>
    <w:p>
      <w:pPr>
        <w:numPr>
          <w:ilvl w:val="0"/>
          <w:numId w:val="1009"/>
        </w:numPr>
        <w:pStyle w:val="Compact"/>
      </w:pPr>
      <w:r>
        <w:t xml:space="preserve">Click</w:t>
      </w:r>
      <w:r>
        <w:t xml:space="preserve"> </w:t>
      </w:r>
      <w:r>
        <w:rPr>
          <w:b/>
        </w:rPr>
        <w:t xml:space="preserve">Add Polygon Feature</w:t>
      </w:r>
      <w:r>
        <w:t xml:space="preserve">. Click the four-to-six street corners defining the study boundary.</w:t>
      </w:r>
      <w:r>
        <w:t xml:space="preserve"> </w:t>
      </w:r>
      <w:r>
        <w:rPr>
          <w:b/>
        </w:rPr>
        <w:t xml:space="preserve">Right-click</w:t>
      </w:r>
      <w:r>
        <w:t xml:space="preserve"> </w:t>
      </w:r>
      <w:r>
        <w:t xml:space="preserve">to finish. Leave</w:t>
      </w:r>
      <w:r>
        <w:t xml:space="preserve"> </w:t>
      </w:r>
      <w:r>
        <w:rPr>
          <w:rStyle w:val="VerbatimChar"/>
        </w:rPr>
        <w:t xml:space="preserve">area_sqft</w:t>
      </w:r>
      <w:r>
        <w:t xml:space="preserve"> </w:t>
      </w:r>
      <w:r>
        <w:t xml:space="preserve">blank. Click</w:t>
      </w:r>
      <w:r>
        <w:t xml:space="preserve"> </w:t>
      </w:r>
      <w:r>
        <w:rPr>
          <w:b/>
        </w:rPr>
        <w:t xml:space="preserve">OK</w:t>
      </w:r>
      <w:r>
        <w:t xml:space="preserve"> </w:t>
      </w:r>
      <w:r>
        <w:t xml:space="preserve">in the attribute form.</w:t>
      </w:r>
    </w:p>
    <w:p>
      <w:pPr>
        <w:numPr>
          <w:ilvl w:val="0"/>
          <w:numId w:val="1009"/>
        </w:numPr>
        <w:pStyle w:val="Compact"/>
      </w:pPr>
      <w:r>
        <w:rPr>
          <w:b/>
        </w:rPr>
        <w:t xml:space="preserve">Save Layer Edits</w:t>
      </w:r>
      <w:r>
        <w:t xml:space="preserve"> </w:t>
      </w:r>
      <w:r>
        <w:t xml:space="preserve">(floppy disk icon).</w:t>
      </w:r>
    </w:p>
    <w:p>
      <w:pPr>
        <w:pStyle w:val="FirstParagraph"/>
      </w:pPr>
      <w:r>
        <w:rPr>
          <w:b/>
        </w:rPr>
        <w:t xml:space="preserve">To adjust a vertex:</w:t>
      </w:r>
      <w:r>
        <w:t xml:space="preserve"> </w:t>
      </w:r>
      <w:r>
        <w:t xml:space="preserve">press V for the</w:t>
      </w:r>
      <w:r>
        <w:t xml:space="preserve"> </w:t>
      </w:r>
      <w:r>
        <w:rPr>
          <w:b/>
        </w:rPr>
        <w:t xml:space="preserve">Vertex Tool</w:t>
      </w:r>
      <w:r>
        <w:t xml:space="preserve">, click a vertex (turns blue), drag. Double-click an edge to insert a new vertex.</w:t>
      </w:r>
    </w:p>
    <w:p>
      <w:r>
        <w:pict>
          <v:rect style="width:0;height:1.5pt" o:hralign="center" o:hrstd="t" o:hr="t"/>
        </w:pict>
      </w:r>
    </w:p>
    <w:p>
      <w:pPr>
        <w:pStyle w:val="Heading2"/>
      </w:pPr>
      <w:bookmarkStart w:id="36" w:name="part-6-digitize-street-segments"/>
      <w:r>
        <w:t xml:space="preserve">Part 6: Digitize street segments</w:t>
      </w:r>
      <w:bookmarkEnd w:id="36"/>
    </w:p>
    <w:p>
      <w:pPr>
        <w:numPr>
          <w:ilvl w:val="0"/>
          <w:numId w:val="1010"/>
        </w:numPr>
        <w:pStyle w:val="Compact"/>
      </w:pPr>
      <w:r>
        <w:t xml:space="preserve">Select</w:t>
      </w:r>
      <w:r>
        <w:t xml:space="preserve"> </w:t>
      </w:r>
      <w:r>
        <w:rPr>
          <w:rStyle w:val="VerbatimChar"/>
        </w:rPr>
        <w:t xml:space="preserve">street_segments</w:t>
      </w:r>
      <w:r>
        <w:t xml:space="preserve">, toggle editing on. Click</w:t>
      </w:r>
      <w:r>
        <w:t xml:space="preserve"> </w:t>
      </w:r>
      <w:r>
        <w:rPr>
          <w:b/>
        </w:rPr>
        <w:t xml:space="preserve">Add Line Feature</w:t>
      </w:r>
      <w:r>
        <w:t xml:space="preserve">.</w:t>
      </w:r>
    </w:p>
    <w:p>
      <w:pPr>
        <w:numPr>
          <w:ilvl w:val="0"/>
          <w:numId w:val="1010"/>
        </w:numPr>
        <w:pStyle w:val="Compact"/>
      </w:pPr>
      <w:r>
        <w:t xml:space="preserve">Left-click along one block face to place vertices.</w:t>
      </w:r>
      <w:r>
        <w:t xml:space="preserve"> </w:t>
      </w:r>
      <w:r>
        <w:rPr>
          <w:b/>
        </w:rPr>
        <w:t xml:space="preserve">Right-click</w:t>
      </w:r>
      <w:r>
        <w:t xml:space="preserve"> </w:t>
      </w:r>
      <w:r>
        <w:t xml:space="preserve">to finish. In the attribute form, enter</w:t>
      </w:r>
      <w:r>
        <w:t xml:space="preserve"> </w:t>
      </w:r>
      <w:r>
        <w:rPr>
          <w:rStyle w:val="VerbatimChar"/>
        </w:rPr>
        <w:t xml:space="preserve">seg_id</w:t>
      </w:r>
      <w:r>
        <w:t xml:space="preserve">, coded values for the four audit fields, and a note. Leave</w:t>
      </w:r>
      <w:r>
        <w:t xml:space="preserve"> </w:t>
      </w:r>
      <w:r>
        <w:rPr>
          <w:rStyle w:val="VerbatimChar"/>
        </w:rPr>
        <w:t xml:space="preserve">length_ft</w:t>
      </w:r>
      <w:r>
        <w:t xml:space="preserve"> </w:t>
      </w:r>
      <w:r>
        <w:t xml:space="preserve">blank.</w:t>
      </w:r>
    </w:p>
    <w:p>
      <w:pPr>
        <w:numPr>
          <w:ilvl w:val="0"/>
          <w:numId w:val="1010"/>
        </w:numPr>
        <w:pStyle w:val="Compact"/>
      </w:pPr>
      <w:r>
        <w:t xml:space="preserve">Digitize at least</w:t>
      </w:r>
      <w:r>
        <w:t xml:space="preserve"> </w:t>
      </w:r>
      <w:r>
        <w:rPr>
          <w:b/>
        </w:rPr>
        <w:t xml:space="preserve">four block faces</w:t>
      </w:r>
      <w:r>
        <w:t xml:space="preserve">. The snap indicator confirms vertex coincidence at existing endpoints.</w:t>
      </w:r>
    </w:p>
    <w:p>
      <w:pPr>
        <w:numPr>
          <w:ilvl w:val="0"/>
          <w:numId w:val="1010"/>
        </w:numPr>
        <w:pStyle w:val="Compact"/>
      </w:pPr>
      <w:r>
        <w:t xml:space="preserve">Mid-digitize: press</w:t>
      </w:r>
      <w:r>
        <w:t xml:space="preserve"> </w:t>
      </w:r>
      <w:r>
        <w:rPr>
          <w:b/>
        </w:rPr>
        <w:t xml:space="preserve">Backspace</w:t>
      </w:r>
      <w:r>
        <w:t xml:space="preserve"> </w:t>
      </w:r>
      <w:r>
        <w:t xml:space="preserve">to remove the last vertex;</w:t>
      </w:r>
      <w:r>
        <w:t xml:space="preserve"> </w:t>
      </w:r>
      <w:r>
        <w:rPr>
          <w:b/>
        </w:rPr>
        <w:t xml:space="preserve">Escape</w:t>
      </w:r>
      <w:r>
        <w:t xml:space="preserve"> </w:t>
      </w:r>
      <w:r>
        <w:t xml:space="preserve">to abandon the segment.</w:t>
      </w:r>
    </w:p>
    <w:p>
      <w:pPr>
        <w:numPr>
          <w:ilvl w:val="0"/>
          <w:numId w:val="1010"/>
        </w:numPr>
        <w:pStyle w:val="Compact"/>
      </w:pPr>
      <w:r>
        <w:t xml:space="preserve">To edit a finished segment, use the</w:t>
      </w:r>
      <w:r>
        <w:t xml:space="preserve"> </w:t>
      </w:r>
      <w:r>
        <w:rPr>
          <w:b/>
        </w:rPr>
        <w:t xml:space="preserve">Vertex Tool</w:t>
      </w:r>
      <w:r>
        <w:t xml:space="preserve"> </w:t>
      </w:r>
      <w:r>
        <w:t xml:space="preserve">(V): click a vertex and drag; double-click an edge to insert a vertex.</w:t>
      </w:r>
    </w:p>
    <w:p>
      <w:pPr>
        <w:numPr>
          <w:ilvl w:val="0"/>
          <w:numId w:val="1010"/>
        </w:numPr>
        <w:pStyle w:val="Compact"/>
      </w:pPr>
      <w:r>
        <w:t xml:space="preserve">Save layer edits.</w:t>
      </w:r>
    </w:p>
    <w:p>
      <w:pPr>
        <w:pStyle w:val="FirstParagraph"/>
      </w:pPr>
      <w:r>
        <w:rPr>
          <w:i/>
        </w:rPr>
        <w:t xml:space="preserve">[Figure: Map showing four line segments along West Philadelphia block faces, with snap indicator visible at an intersection]</w:t>
      </w:r>
    </w:p>
    <w:p>
      <w:r>
        <w:pict>
          <v:rect style="width:0;height:1.5pt" o:hralign="center" o:hrstd="t" o:hr="t"/>
        </w:pict>
      </w:r>
    </w:p>
    <w:p>
      <w:pPr>
        <w:pStyle w:val="Heading2"/>
      </w:pPr>
      <w:bookmarkStart w:id="37" w:name="part-7-digitize-audit-observation-points"/>
      <w:r>
        <w:t xml:space="preserve">Part 7: Digitize audit observation points</w:t>
      </w:r>
      <w:bookmarkEnd w:id="37"/>
    </w:p>
    <w:p>
      <w:pPr>
        <w:numPr>
          <w:ilvl w:val="0"/>
          <w:numId w:val="1011"/>
        </w:numPr>
        <w:pStyle w:val="Compact"/>
      </w:pPr>
      <w:r>
        <w:t xml:space="preserve">Select</w:t>
      </w:r>
      <w:r>
        <w:t xml:space="preserve"> </w:t>
      </w:r>
      <w:r>
        <w:rPr>
          <w:rStyle w:val="VerbatimChar"/>
        </w:rPr>
        <w:t xml:space="preserve">audit_sites</w:t>
      </w:r>
      <w:r>
        <w:t xml:space="preserve">, toggle editing on. Click</w:t>
      </w:r>
      <w:r>
        <w:t xml:space="preserve"> </w:t>
      </w:r>
      <w:r>
        <w:rPr>
          <w:b/>
        </w:rPr>
        <w:t xml:space="preserve">Add Point Feature</w:t>
      </w:r>
      <w:r>
        <w:t xml:space="preserve">.</w:t>
      </w:r>
    </w:p>
    <w:p>
      <w:pPr>
        <w:numPr>
          <w:ilvl w:val="0"/>
          <w:numId w:val="1011"/>
        </w:numPr>
        <w:pStyle w:val="Compact"/>
      </w:pPr>
      <w:r>
        <w:t xml:space="preserve">Left-click a sidewalk location. In the attribute form, enter</w:t>
      </w:r>
      <w:r>
        <w:t xml:space="preserve"> </w:t>
      </w:r>
      <w:r>
        <w:rPr>
          <w:rStyle w:val="VerbatimChar"/>
        </w:rPr>
        <w:t xml:space="preserve">site_id</w:t>
      </w:r>
      <w:r>
        <w:t xml:space="preserve">, coded values, and notes. Leave</w:t>
      </w:r>
      <w:r>
        <w:t xml:space="preserve"> </w:t>
      </w:r>
      <w:r>
        <w:rPr>
          <w:rStyle w:val="VerbatimChar"/>
        </w:rPr>
        <w:t xml:space="preserve">lat_dd</w:t>
      </w:r>
      <w:r>
        <w:t xml:space="preserve">/</w:t>
      </w:r>
      <w:r>
        <w:rPr>
          <w:rStyle w:val="VerbatimChar"/>
        </w:rPr>
        <w:t xml:space="preserve">lon_dd</w:t>
      </w:r>
      <w:r>
        <w:t xml:space="preserve"> </w:t>
      </w:r>
      <w:r>
        <w:t xml:space="preserve">blank. Click</w:t>
      </w:r>
      <w:r>
        <w:t xml:space="preserve"> </w:t>
      </w:r>
      <w:r>
        <w:rPr>
          <w:b/>
        </w:rPr>
        <w:t xml:space="preserve">OK</w:t>
      </w:r>
      <w:r>
        <w:t xml:space="preserve">.</w:t>
      </w:r>
    </w:p>
    <w:p>
      <w:pPr>
        <w:numPr>
          <w:ilvl w:val="0"/>
          <w:numId w:val="1011"/>
        </w:numPr>
        <w:pStyle w:val="Compact"/>
      </w:pPr>
      <w:r>
        <w:t xml:space="preserve">Digitize at least</w:t>
      </w:r>
      <w:r>
        <w:t xml:space="preserve"> </w:t>
      </w:r>
      <w:r>
        <w:rPr>
          <w:b/>
        </w:rPr>
        <w:t xml:space="preserve">six points</w:t>
      </w:r>
      <w:r>
        <w:t xml:space="preserve"> </w:t>
      </w:r>
      <w:r>
        <w:t xml:space="preserve">distributed across the study area, mixing good and poor conditions.</w:t>
      </w:r>
    </w:p>
    <w:p>
      <w:pPr>
        <w:pStyle w:val="BlockText"/>
      </w:pPr>
      <w:r>
        <w:rPr>
          <w:b/>
        </w:rPr>
        <w:t xml:space="preserve">Warning:</w:t>
      </w:r>
      <w:r>
        <w:t xml:space="preserve"> </w:t>
      </w:r>
      <w:r>
        <w:t xml:space="preserve">To remove a misplaced point immediately, press</w:t>
      </w:r>
      <w:r>
        <w:t xml:space="preserve"> </w:t>
      </w:r>
      <w:r>
        <w:rPr>
          <w:b/>
        </w:rPr>
        <w:t xml:space="preserve">Ctrl+Z</w:t>
      </w:r>
      <w:r>
        <w:t xml:space="preserve"> </w:t>
      </w:r>
      <w:r>
        <w:t xml:space="preserve">(Undo). To delete a saved point, activate</w:t>
      </w:r>
      <w:r>
        <w:t xml:space="preserve"> </w:t>
      </w:r>
      <w:r>
        <w:rPr>
          <w:b/>
        </w:rPr>
        <w:t xml:space="preserve">Select Features</w:t>
      </w:r>
      <w:r>
        <w:t xml:space="preserve"> </w:t>
      </w:r>
      <w:r>
        <w:t xml:space="preserve">(yellow arrow), click the point, then press</w:t>
      </w:r>
      <w:r>
        <w:t xml:space="preserve"> </w:t>
      </w:r>
      <w:r>
        <w:rPr>
          <w:b/>
        </w:rPr>
        <w:t xml:space="preserve">Delete</w:t>
      </w:r>
      <w:r>
        <w:t xml:space="preserve">.</w:t>
      </w:r>
    </w:p>
    <w:p>
      <w:pPr>
        <w:numPr>
          <w:ilvl w:val="0"/>
          <w:numId w:val="1012"/>
        </w:numPr>
        <w:pStyle w:val="Compact"/>
      </w:pPr>
      <w:r>
        <w:t xml:space="preserve">To move a point, use</w:t>
      </w:r>
      <w:r>
        <w:t xml:space="preserve"> </w:t>
      </w:r>
      <w:r>
        <w:rPr>
          <w:b/>
        </w:rPr>
        <w:t xml:space="preserve">Edit ▸ Move Feature(s)</w:t>
      </w:r>
      <w:r>
        <w:t xml:space="preserve">: click the point, then click the corrected location.</w:t>
      </w:r>
    </w:p>
    <w:p>
      <w:pPr>
        <w:numPr>
          <w:ilvl w:val="0"/>
          <w:numId w:val="1012"/>
        </w:numPr>
        <w:pStyle w:val="Compact"/>
      </w:pPr>
      <w:r>
        <w:t xml:space="preserve">Save layer edits. Then save the project (Ctrl+S).</w:t>
      </w:r>
    </w:p>
    <w:p>
      <w:pPr>
        <w:pStyle w:val="BlockText"/>
      </w:pPr>
      <w:r>
        <w:rPr>
          <w:b/>
        </w:rPr>
        <w:t xml:space="preserve">Mobile collection note:</w:t>
      </w:r>
      <w:r>
        <w:t xml:space="preserve"> </w:t>
      </w:r>
      <w:r>
        <w:rPr>
          <w:b/>
        </w:rPr>
        <w:t xml:space="preserve">QField</w:t>
      </w:r>
      <w:r>
        <w:t xml:space="preserve"> </w:t>
      </w:r>
      <w:r>
        <w:t xml:space="preserve">(qfield.cloud) syncs your</w:t>
      </w:r>
      <w:r>
        <w:t xml:space="preserve"> </w:t>
      </w:r>
      <w:r>
        <w:rPr>
          <w:rStyle w:val="VerbatimChar"/>
        </w:rPr>
        <w:t xml:space="preserve">.qgz</w:t>
      </w:r>
      <w:r>
        <w:t xml:space="preserve"> </w:t>
      </w:r>
      <w:r>
        <w:t xml:space="preserve">project, GeoPackage layers, and Value Map widgets to a tablet or phone for GPS-enabled field data collection.</w:t>
      </w:r>
    </w:p>
    <w:p>
      <w:pPr>
        <w:pStyle w:val="FirstParagraph"/>
      </w:pPr>
      <w:r>
        <w:rPr>
          <w:i/>
        </w:rPr>
        <w:t xml:space="preserve">[Figure: Map showing six point symbols over West Philadelphia imagery, attribute form open with value-map drop-downs visible]</w:t>
      </w:r>
    </w:p>
    <w:p>
      <w:r>
        <w:pict>
          <v:rect style="width:0;height:1.5pt" o:hralign="center" o:hrstd="t" o:hr="t"/>
        </w:pict>
      </w:r>
    </w:p>
    <w:p>
      <w:pPr>
        <w:pStyle w:val="Heading2"/>
      </w:pPr>
      <w:bookmarkStart w:id="38" w:name="Xba8aca4cb7385d95e48fd2419cbd783e50752ba"/>
      <w:r>
        <w:t xml:space="preserve">Part 8: Field Calculator — lengths, areas, and coordinates</w:t>
      </w:r>
      <w:bookmarkEnd w:id="38"/>
    </w:p>
    <w:p>
      <w:pPr>
        <w:pStyle w:val="FirstParagraph"/>
      </w:pPr>
      <w:r>
        <w:t xml:space="preserve">Open the attribute table (</w:t>
      </w:r>
      <w:r>
        <w:rPr>
          <w:b/>
        </w:rPr>
        <w:t xml:space="preserve">F6</w:t>
      </w:r>
      <w:r>
        <w:t xml:space="preserve">), click the</w:t>
      </w:r>
      <w:r>
        <w:t xml:space="preserve"> </w:t>
      </w:r>
      <w:r>
        <w:rPr>
          <w:b/>
        </w:rPr>
        <w:t xml:space="preserve">Field Calculator</w:t>
      </w:r>
      <w:r>
        <w:t xml:space="preserve"> </w:t>
      </w:r>
      <w:r>
        <w:t xml:space="preserve">(abacus icon), check</w:t>
      </w:r>
      <w:r>
        <w:t xml:space="preserve"> </w:t>
      </w:r>
      <w:r>
        <w:rPr>
          <w:b/>
        </w:rPr>
        <w:t xml:space="preserve">Update existing field</w:t>
      </w:r>
      <w:r>
        <w:t xml:space="preserve">, select the target field, and enter the expression below.</w:t>
      </w:r>
    </w:p>
    <w:tbl>
      <w:tblPr>
        <w:tblStyle w:val="Table"/>
        <w:tblW w:type="pct" w:w="0.0"/>
        <w:tblLook w:firstRow="1"/>
      </w:tblPr>
      <w:tblGrid/>
      <w:tr>
        <w:trPr>
          <w:cnfStyle w:firstRow="1"/>
        </w:trPr>
        <w:tc>
          <w:tcPr>
            <w:tcBorders>
              <w:bottom w:val="single"/>
            </w:tcBorders>
            <w:vAlign w:val="bottom"/>
          </w:tcPr>
          <w:p>
            <w:pPr>
              <w:pStyle w:val="Compact"/>
              <w:jc w:val="left"/>
            </w:pPr>
            <w:r>
              <w:t xml:space="preserve">Layer</w:t>
            </w:r>
          </w:p>
        </w:tc>
        <w:tc>
          <w:tcPr>
            <w:tcBorders>
              <w:bottom w:val="single"/>
            </w:tcBorders>
            <w:vAlign w:val="bottom"/>
          </w:tcPr>
          <w:p>
            <w:pPr>
              <w:pStyle w:val="Compact"/>
              <w:jc w:val="left"/>
            </w:pPr>
            <w:r>
              <w:t xml:space="preserve">Field</w:t>
            </w:r>
          </w:p>
        </w:tc>
        <w:tc>
          <w:tcPr>
            <w:tcBorders>
              <w:bottom w:val="single"/>
            </w:tcBorders>
            <w:vAlign w:val="bottom"/>
          </w:tcPr>
          <w:p>
            <w:pPr>
              <w:pStyle w:val="Compact"/>
              <w:jc w:val="left"/>
            </w:pPr>
            <w:r>
              <w:t xml:space="preserve">Expression</w:t>
            </w:r>
          </w:p>
        </w:tc>
      </w:tr>
      <w:tr>
        <w:tc>
          <w:p>
            <w:pPr>
              <w:pStyle w:val="Compact"/>
              <w:jc w:val="left"/>
            </w:pPr>
            <w:r>
              <w:rPr>
                <w:rStyle w:val="VerbatimChar"/>
              </w:rPr>
              <w:t xml:space="preserve">street_segments</w:t>
            </w:r>
          </w:p>
        </w:tc>
        <w:tc>
          <w:p>
            <w:pPr>
              <w:pStyle w:val="Compact"/>
              <w:jc w:val="left"/>
            </w:pPr>
            <w:r>
              <w:rPr>
                <w:rStyle w:val="VerbatimChar"/>
              </w:rPr>
              <w:t xml:space="preserve">length_ft</w:t>
            </w:r>
          </w:p>
        </w:tc>
        <w:tc>
          <w:p>
            <w:pPr>
              <w:pStyle w:val="Compact"/>
              <w:jc w:val="left"/>
            </w:pPr>
            <w:r>
              <w:rPr>
                <w:rStyle w:val="VerbatimChar"/>
              </w:rPr>
              <w:t xml:space="preserve">$length</w:t>
            </w:r>
          </w:p>
        </w:tc>
      </w:tr>
      <w:tr>
        <w:tc>
          <w:p>
            <w:pPr>
              <w:pStyle w:val="Compact"/>
              <w:jc w:val="left"/>
            </w:pPr>
            <w:r>
              <w:rPr>
                <w:rStyle w:val="VerbatimChar"/>
              </w:rPr>
              <w:t xml:space="preserve">study_area</w:t>
            </w:r>
          </w:p>
        </w:tc>
        <w:tc>
          <w:p>
            <w:pPr>
              <w:pStyle w:val="Compact"/>
              <w:jc w:val="left"/>
            </w:pPr>
            <w:r>
              <w:rPr>
                <w:rStyle w:val="VerbatimChar"/>
              </w:rPr>
              <w:t xml:space="preserve">area_sqft</w:t>
            </w:r>
          </w:p>
        </w:tc>
        <w:tc>
          <w:p>
            <w:pPr>
              <w:pStyle w:val="Compact"/>
              <w:jc w:val="left"/>
            </w:pPr>
            <w:r>
              <w:rPr>
                <w:rStyle w:val="VerbatimChar"/>
              </w:rPr>
              <w:t xml:space="preserve">$area</w:t>
            </w:r>
          </w:p>
        </w:tc>
      </w:tr>
      <w:tr>
        <w:tc>
          <w:p>
            <w:pPr>
              <w:pStyle w:val="Compact"/>
              <w:jc w:val="left"/>
            </w:pPr>
            <w:r>
              <w:rPr>
                <w:rStyle w:val="VerbatimChar"/>
              </w:rPr>
              <w:t xml:space="preserve">audit_sites</w:t>
            </w:r>
          </w:p>
        </w:tc>
        <w:tc>
          <w:p>
            <w:pPr>
              <w:pStyle w:val="Compact"/>
              <w:jc w:val="left"/>
            </w:pPr>
            <w:r>
              <w:rPr>
                <w:rStyle w:val="VerbatimChar"/>
              </w:rPr>
              <w:t xml:space="preserve">lat_dd</w:t>
            </w:r>
          </w:p>
        </w:tc>
        <w:tc>
          <w:p>
            <w:pPr>
              <w:pStyle w:val="Compact"/>
              <w:jc w:val="left"/>
            </w:pPr>
            <w:r>
              <w:rPr>
                <w:rStyle w:val="VerbatimChar"/>
              </w:rPr>
              <w:t xml:space="preserve">y(transform($geometry, 'EPSG:2272', 'EPSG:4326'))</w:t>
            </w:r>
          </w:p>
        </w:tc>
      </w:tr>
      <w:tr>
        <w:tc>
          <w:p>
            <w:pPr>
              <w:pStyle w:val="Compact"/>
              <w:jc w:val="left"/>
            </w:pPr>
            <w:r>
              <w:rPr>
                <w:rStyle w:val="VerbatimChar"/>
              </w:rPr>
              <w:t xml:space="preserve">audit_sites</w:t>
            </w:r>
          </w:p>
        </w:tc>
        <w:tc>
          <w:p>
            <w:pPr>
              <w:pStyle w:val="Compact"/>
              <w:jc w:val="left"/>
            </w:pPr>
            <w:r>
              <w:rPr>
                <w:rStyle w:val="VerbatimChar"/>
              </w:rPr>
              <w:t xml:space="preserve">lon_dd</w:t>
            </w:r>
          </w:p>
        </w:tc>
        <w:tc>
          <w:p>
            <w:pPr>
              <w:pStyle w:val="Compact"/>
              <w:jc w:val="left"/>
            </w:pPr>
            <w:r>
              <w:rPr>
                <w:rStyle w:val="VerbatimChar"/>
              </w:rPr>
              <w:t xml:space="preserve">x(transform($geometry, 'EPSG:2272', 'EPSG:4326'))</w:t>
            </w:r>
          </w:p>
        </w:tc>
      </w:tr>
    </w:tbl>
    <w:p>
      <w:pPr>
        <w:pStyle w:val="BlockText"/>
      </w:pPr>
      <w:r>
        <w:rPr>
          <w:b/>
        </w:rPr>
        <w:t xml:space="preserve">Note:</w:t>
      </w:r>
      <w:r>
        <w:t xml:space="preserve"> </w:t>
      </w:r>
      <w:r>
        <w:rPr>
          <w:rStyle w:val="VerbatimChar"/>
        </w:rPr>
        <w:t xml:space="preserve">$length</w:t>
      </w:r>
      <w:r>
        <w:t xml:space="preserve"> </w:t>
      </w:r>
      <w:r>
        <w:t xml:space="preserve">and</w:t>
      </w:r>
      <w:r>
        <w:t xml:space="preserve"> </w:t>
      </w:r>
      <w:r>
        <w:rPr>
          <w:rStyle w:val="VerbatimChar"/>
        </w:rPr>
        <w:t xml:space="preserve">$area</w:t>
      </w:r>
      <w:r>
        <w:t xml:space="preserve"> </w:t>
      </w:r>
      <w:r>
        <w:t xml:space="preserve">return values in the layer CRS units (feet, because EPSG:2272 uses US feet). Plain</w:t>
      </w:r>
      <w:r>
        <w:t xml:space="preserve"> </w:t>
      </w:r>
      <w:r>
        <w:rPr>
          <w:rStyle w:val="VerbatimChar"/>
        </w:rPr>
        <w:t xml:space="preserve">$y</w:t>
      </w:r>
      <w:r>
        <w:t xml:space="preserve"> </w:t>
      </w:r>
      <w:r>
        <w:t xml:space="preserve">would return northing in feet, not latitude — so</w:t>
      </w:r>
      <w:r>
        <w:t xml:space="preserve"> </w:t>
      </w:r>
      <w:r>
        <w:rPr>
          <w:rStyle w:val="VerbatimChar"/>
        </w:rPr>
        <w:t xml:space="preserve">transform()</w:t>
      </w:r>
      <w:r>
        <w:t xml:space="preserve"> </w:t>
      </w:r>
      <w:r>
        <w:t xml:space="preserve">to WGS84 is needed for decimal-degree coordinates.</w:t>
      </w:r>
    </w:p>
    <w:p>
      <w:pPr>
        <w:pStyle w:val="FirstParagraph"/>
      </w:pPr>
      <w:r>
        <w:t xml:space="preserve">Verify: latitude ≈ 39.95, longitude ≈ −75.20. Values well outside that range indicate a CRS mismatch. Save all layer edits, then save the project (Ctrl+S).</w:t>
      </w:r>
    </w:p>
    <w:p>
      <w:r>
        <w:pict>
          <v:rect style="width:0;height:1.5pt" o:hralign="center" o:hrstd="t" o:hr="t"/>
        </w:pict>
      </w:r>
    </w:p>
    <w:p>
      <w:pPr>
        <w:pStyle w:val="Heading2"/>
      </w:pPr>
      <w:bookmarkStart w:id="39" w:name="part-9-export-a-print-layout"/>
      <w:r>
        <w:t xml:space="preserve">Part 9: Export a Print Layout</w:t>
      </w:r>
      <w:bookmarkEnd w:id="39"/>
    </w:p>
    <w:p>
      <w:pPr>
        <w:numPr>
          <w:ilvl w:val="0"/>
          <w:numId w:val="1013"/>
        </w:numPr>
        <w:pStyle w:val="Compact"/>
      </w:pPr>
      <w:r>
        <w:rPr>
          <w:b/>
        </w:rPr>
        <w:t xml:space="preserve">Project ▸ New Print Layout…</w:t>
      </w:r>
      <w:r>
        <w:t xml:space="preserve">, name it, click</w:t>
      </w:r>
      <w:r>
        <w:t xml:space="preserve"> </w:t>
      </w:r>
      <w:r>
        <w:rPr>
          <w:b/>
        </w:rPr>
        <w:t xml:space="preserve">OK</w:t>
      </w:r>
      <w:r>
        <w:t xml:space="preserve">.</w:t>
      </w:r>
    </w:p>
    <w:p>
      <w:pPr>
        <w:numPr>
          <w:ilvl w:val="0"/>
          <w:numId w:val="1013"/>
        </w:numPr>
        <w:pStyle w:val="Compact"/>
      </w:pPr>
      <w:r>
        <w:rPr>
          <w:b/>
        </w:rPr>
        <w:t xml:space="preserve">Add Item ▸ Add Map</w:t>
      </w:r>
      <w:r>
        <w:t xml:space="preserve"> </w:t>
      </w:r>
      <w:r>
        <w:t xml:space="preserve">— draw a frame across most of the page.</w:t>
      </w:r>
    </w:p>
    <w:p>
      <w:pPr>
        <w:numPr>
          <w:ilvl w:val="0"/>
          <w:numId w:val="1013"/>
        </w:numPr>
        <w:pStyle w:val="Compact"/>
      </w:pPr>
      <w:r>
        <w:t xml:space="preserve">Add:</w:t>
      </w:r>
      <w:r>
        <w:t xml:space="preserve"> </w:t>
      </w:r>
      <w:r>
        <w:rPr>
          <w:b/>
        </w:rPr>
        <w:t xml:space="preserve">Label</w:t>
      </w:r>
      <w:r>
        <w:t xml:space="preserve"> </w:t>
      </w:r>
      <w:r>
        <w:t xml:space="preserve">(title:</w:t>
      </w:r>
      <w:r>
        <w:t xml:space="preserve"> </w:t>
      </w:r>
      <w:r>
        <w:rPr>
          <w:i/>
        </w:rPr>
        <w:t xml:space="preserve">Walking Audit — West Philadelphia Study Area</w:t>
      </w:r>
      <w:r>
        <w:t xml:space="preserve">),</w:t>
      </w:r>
      <w:r>
        <w:t xml:space="preserve"> </w:t>
      </w:r>
      <w:r>
        <w:rPr>
          <w:b/>
        </w:rPr>
        <w:t xml:space="preserve">Legend</w:t>
      </w:r>
      <w:r>
        <w:t xml:space="preserve">,</w:t>
      </w:r>
      <w:r>
        <w:t xml:space="preserve"> </w:t>
      </w:r>
      <w:r>
        <w:rPr>
          <w:b/>
        </w:rPr>
        <w:t xml:space="preserve">Scale Bar</w:t>
      </w:r>
      <w:r>
        <w:t xml:space="preserve"> </w:t>
      </w:r>
      <w:r>
        <w:t xml:space="preserve">(feet),</w:t>
      </w:r>
      <w:r>
        <w:t xml:space="preserve"> </w:t>
      </w:r>
      <w:r>
        <w:rPr>
          <w:b/>
        </w:rPr>
        <w:t xml:space="preserve">North Arrow</w:t>
      </w:r>
      <w:r>
        <w:t xml:space="preserve">, and a Label with your name and date.</w:t>
      </w:r>
    </w:p>
    <w:p>
      <w:pPr>
        <w:numPr>
          <w:ilvl w:val="0"/>
          <w:numId w:val="1013"/>
        </w:numPr>
        <w:pStyle w:val="Compact"/>
      </w:pPr>
      <w:r>
        <w:rPr>
          <w:b/>
        </w:rPr>
        <w:t xml:space="preserve">Layout ▸ Export as PDF…</w:t>
      </w:r>
      <w:r>
        <w:t xml:space="preserve"> </w:t>
      </w:r>
      <w:r>
        <w:t xml:space="preserve">→ save as</w:t>
      </w:r>
      <w:r>
        <w:t xml:space="preserve"> </w:t>
      </w:r>
      <w:r>
        <w:rPr>
          <w:rStyle w:val="VerbatimChar"/>
        </w:rPr>
        <w:t xml:space="preserve">Lab02b_map.pdf</w:t>
      </w:r>
      <w:r>
        <w:t xml:space="preserve">.</w:t>
      </w:r>
    </w:p>
    <w:p>
      <w:r>
        <w:pict>
          <v:rect style="width:0;height:1.5pt" o:hralign="center" o:hrstd="t" o:hr="t"/>
        </w:pict>
      </w:r>
    </w:p>
    <w:p>
      <w:pPr>
        <w:pStyle w:val="Heading2"/>
      </w:pPr>
      <w:bookmarkStart w:id="40" w:name="deliverables"/>
      <w:r>
        <w:t xml:space="preserve">Deliverables</w:t>
      </w:r>
      <w:bookmarkEnd w:id="40"/>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File</w:t>
            </w:r>
          </w:p>
        </w:tc>
        <w:tc>
          <w:tcPr>
            <w:tcBorders>
              <w:bottom w:val="single"/>
            </w:tcBorders>
            <w:vAlign w:val="bottom"/>
          </w:tcPr>
          <w:p>
            <w:pPr>
              <w:pStyle w:val="Compact"/>
              <w:jc w:val="left"/>
            </w:pPr>
            <w:r>
              <w:t xml:space="preserve">Description</w:t>
            </w:r>
          </w:p>
        </w:tc>
      </w:tr>
      <w:tr>
        <w:tc>
          <w:p>
            <w:pPr>
              <w:pStyle w:val="Compact"/>
              <w:jc w:val="left"/>
            </w:pPr>
            <w:r>
              <w:rPr>
                <w:rStyle w:val="VerbatimChar"/>
              </w:rPr>
              <w:t xml:space="preserve">Lab02b_WalkingAudit.gpkg</w:t>
            </w:r>
            <w:r>
              <w:t xml:space="preserve"> </w:t>
            </w:r>
            <w:r>
              <w:t xml:space="preserve">(zipped)</w:t>
            </w:r>
          </w:p>
        </w:tc>
        <w:tc>
          <w:p>
            <w:pPr>
              <w:pStyle w:val="Compact"/>
              <w:jc w:val="left"/>
            </w:pPr>
            <w:r>
              <w:t xml:space="preserve">GeoPackage with all three layers and populated attributes</w:t>
            </w:r>
          </w:p>
        </w:tc>
      </w:tr>
      <w:tr>
        <w:tc>
          <w:p>
            <w:pPr>
              <w:pStyle w:val="Compact"/>
              <w:jc w:val="left"/>
            </w:pPr>
            <w:r>
              <w:rPr>
                <w:rStyle w:val="VerbatimChar"/>
              </w:rPr>
              <w:t xml:space="preserve">Lab02b_WalkingAudit.qgz</w:t>
            </w:r>
          </w:p>
        </w:tc>
        <w:tc>
          <w:p>
            <w:pPr>
              <w:pStyle w:val="Compact"/>
              <w:jc w:val="left"/>
            </w:pPr>
            <w:r>
              <w:t xml:space="preserve">QGIS project file</w:t>
            </w:r>
          </w:p>
        </w:tc>
      </w:tr>
      <w:tr>
        <w:tc>
          <w:p>
            <w:pPr>
              <w:pStyle w:val="Compact"/>
              <w:jc w:val="left"/>
            </w:pPr>
            <w:r>
              <w:rPr>
                <w:rStyle w:val="VerbatimChar"/>
              </w:rPr>
              <w:t xml:space="preserve">Lab02b_map.pdf</w:t>
            </w:r>
          </w:p>
        </w:tc>
        <w:tc>
          <w:p>
            <w:pPr>
              <w:pStyle w:val="Compact"/>
              <w:jc w:val="left"/>
            </w:pPr>
            <w:r>
              <w:t xml:space="preserve">Print Layout export showing all layers over imagery</w:t>
            </w:r>
          </w:p>
        </w:tc>
      </w:tr>
      <w:tr>
        <w:tc>
          <w:p>
            <w:pPr>
              <w:pStyle w:val="Compact"/>
              <w:jc w:val="left"/>
            </w:pPr>
            <w:r>
              <w:rPr>
                <w:rStyle w:val="VerbatimChar"/>
              </w:rPr>
              <w:t xml:space="preserve">codebook_notes.txt</w:t>
            </w:r>
          </w:p>
        </w:tc>
        <w:tc>
          <w:p>
            <w:pPr>
              <w:pStyle w:val="Compact"/>
              <w:jc w:val="left"/>
            </w:pPr>
            <w:r>
              <w:t xml:space="preserve">Two-sentence reflection from Part 1; note AI origin and your revision</w:t>
            </w:r>
          </w:p>
        </w:tc>
      </w:tr>
      <w:tr>
        <w:tc>
          <w:p>
            <w:pPr>
              <w:pStyle w:val="Compact"/>
              <w:jc w:val="left"/>
            </w:pPr>
            <w:r>
              <w:t xml:space="preserve">Short interpretation (100 words)</w:t>
            </w:r>
          </w:p>
        </w:tc>
        <w:tc>
          <w:p>
            <w:pPr>
              <w:pStyle w:val="Compact"/>
              <w:jc w:val="left"/>
            </w:pPr>
            <w:r>
              <w:t xml:space="preserve">Which block face or intersection is most hazardous, and which two coded conditions drove that judgment? (Submit as a text block in the PDF or a separate</w:t>
            </w:r>
            <w:r>
              <w:t xml:space="preserve"> </w:t>
            </w:r>
            <w:r>
              <w:rPr>
                <w:rStyle w:val="VerbatimChar"/>
              </w:rPr>
              <w:t xml:space="preserve">.txt</w:t>
            </w:r>
            <w:r>
              <w:t xml:space="preserve">)</w:t>
            </w:r>
          </w:p>
        </w:tc>
      </w:tr>
    </w:tbl>
    <w:p>
      <w:r>
        <w:pict>
          <v:rect style="width:0;height:1.5pt" o:hralign="center" o:hrstd="t" o:hr="t"/>
        </w:pict>
      </w:r>
    </w:p>
    <w:p>
      <w:pPr>
        <w:pStyle w:val="Heading2"/>
      </w:pPr>
      <w:bookmarkStart w:id="41" w:name="using-ai-in-this-lab"/>
      <w:r>
        <w:t xml:space="preserve">Using AI in this lab</w:t>
      </w:r>
      <w:bookmarkEnd w:id="41"/>
    </w:p>
    <w:p>
      <w:pPr>
        <w:pStyle w:val="FirstParagraph"/>
      </w:pPr>
      <w:r>
        <w:rPr>
          <w:b/>
        </w:rPr>
        <w:t xml:space="preserve">Permitted (Part 1):</w:t>
      </w:r>
      <w:r>
        <w:t xml:space="preserve"> </w:t>
      </w:r>
      <w:r>
        <w:t xml:space="preserve">Draft an audit codebook from a 3-sentence description, then evaluate and refine it as the subject-matter expert.</w:t>
      </w:r>
    </w:p>
    <w:p>
      <w:pPr>
        <w:pStyle w:val="BodyText"/>
      </w:pPr>
      <w:r>
        <w:rPr>
          <w:b/>
        </w:rPr>
        <w:t xml:space="preserve">Guardrails that always apply:</w:t>
      </w:r>
    </w:p>
    <w:p>
      <w:pPr>
        <w:numPr>
          <w:ilvl w:val="0"/>
          <w:numId w:val="1014"/>
        </w:numPr>
        <w:pStyle w:val="Compact"/>
      </w:pPr>
      <w:r>
        <w:t xml:space="preserve">AI assists with</w:t>
      </w:r>
      <w:r>
        <w:t xml:space="preserve"> </w:t>
      </w:r>
      <w:r>
        <w:rPr>
          <w:b/>
        </w:rPr>
        <w:t xml:space="preserve">scaffolding</w:t>
      </w:r>
      <w:r>
        <w:t xml:space="preserve">,</w:t>
      </w:r>
      <w:r>
        <w:t xml:space="preserve"> </w:t>
      </w:r>
      <w:r>
        <w:rPr>
          <w:b/>
        </w:rPr>
        <w:t xml:space="preserve">explaining</w:t>
      </w:r>
      <w:r>
        <w:t xml:space="preserve">, and</w:t>
      </w:r>
      <w:r>
        <w:t xml:space="preserve"> </w:t>
      </w:r>
      <w:r>
        <w:rPr>
          <w:b/>
        </w:rPr>
        <w:t xml:space="preserve">critiquing</w:t>
      </w:r>
      <w:r>
        <w:t xml:space="preserve"> </w:t>
      </w:r>
      <w:r>
        <w:t xml:space="preserve">— not analytic decisions, feature selection, or interpretation of field observations.</w:t>
      </w:r>
    </w:p>
    <w:p>
      <w:pPr>
        <w:numPr>
          <w:ilvl w:val="0"/>
          <w:numId w:val="1014"/>
        </w:numPr>
        <w:pStyle w:val="Compact"/>
      </w:pPr>
      <w:r>
        <w:t xml:space="preserve">Never paste PHI or identifiable addresses into a public LLM. This lab uses illustrative data, but build the habit now.</w:t>
      </w:r>
    </w:p>
    <w:p>
      <w:pPr>
        <w:numPr>
          <w:ilvl w:val="0"/>
          <w:numId w:val="1014"/>
        </w:numPr>
        <w:pStyle w:val="Compact"/>
      </w:pPr>
      <w:r>
        <w:t xml:space="preserve">Label all AI-assisted output. In</w:t>
      </w:r>
      <w:r>
        <w:t xml:space="preserve"> </w:t>
      </w:r>
      <w:r>
        <w:rPr>
          <w:rStyle w:val="VerbatimChar"/>
        </w:rPr>
        <w:t xml:space="preserve">codebook_notes.txt</w:t>
      </w:r>
      <w:r>
        <w:t xml:space="preserve">, state the draft was AI-generated and describe your revision.</w:t>
      </w:r>
    </w:p>
    <w:p>
      <w:pPr>
        <w:numPr>
          <w:ilvl w:val="0"/>
          <w:numId w:val="1014"/>
        </w:numPr>
        <w:pStyle w:val="Compact"/>
      </w:pPr>
      <w:r>
        <w:t xml:space="preserve">You may ask AI to help write or debug a Field Calculator expression; always test the result on your own data.</w:t>
      </w:r>
    </w:p>
    <w:p>
      <w:r>
        <w:pict>
          <v:rect style="width:0;height:1.5pt" o:hralign="center" o:hrstd="t" o:hr="t"/>
        </w:pict>
      </w:r>
    </w:p>
    <w:p>
      <w:pPr>
        <w:pStyle w:val="Heading2"/>
      </w:pPr>
      <w:bookmarkStart w:id="42" w:name="arcgis-equivalents"/>
      <w:r>
        <w:t xml:space="preserve">ArcGIS equivalents</w:t>
      </w:r>
      <w:bookmarkEnd w:id="42"/>
    </w:p>
    <w:p>
      <w:pPr>
        <w:pStyle w:val="FirstParagraph"/>
      </w:pPr>
      <w:r>
        <w:t xml:space="preserve">The matching</w:t>
      </w:r>
      <w:r>
        <w:t xml:space="preserve"> </w:t>
      </w:r>
      <w:r>
        <w:rPr>
          <w:b/>
        </w:rPr>
        <w:t xml:space="preserve">ArcGIS Pro</w:t>
      </w:r>
      <w:r>
        <w:t xml:space="preserve"> </w:t>
      </w:r>
      <w:r>
        <w:t xml:space="preserve">version (Lab 2b Pro) and an</w:t>
      </w:r>
      <w:r>
        <w:t xml:space="preserve"> </w:t>
      </w:r>
      <w:r>
        <w:rPr>
          <w:b/>
        </w:rPr>
        <w:t xml:space="preserve">ArcGIS Online</w:t>
      </w:r>
      <w:r>
        <w:t xml:space="preserve"> </w:t>
      </w:r>
      <w:r>
        <w:t xml:space="preserve">version exist for those platforms.</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QGIS (this lab)</w:t>
            </w:r>
          </w:p>
        </w:tc>
        <w:tc>
          <w:tcPr>
            <w:tcBorders>
              <w:bottom w:val="single"/>
            </w:tcBorders>
            <w:vAlign w:val="bottom"/>
          </w:tcPr>
          <w:p>
            <w:pPr>
              <w:pStyle w:val="Compact"/>
              <w:jc w:val="left"/>
            </w:pPr>
            <w:r>
              <w:t xml:space="preserve">ArcGIS Pro equivalent</w:t>
            </w:r>
          </w:p>
        </w:tc>
      </w:tr>
      <w:tr>
        <w:tc>
          <w:p>
            <w:pPr>
              <w:pStyle w:val="Compact"/>
              <w:jc w:val="left"/>
            </w:pPr>
            <w:r>
              <w:rPr>
                <w:b/>
              </w:rPr>
              <w:t xml:space="preserve">Layer ▸ Create Layer ▸ New GeoPackage Layer</w:t>
            </w:r>
          </w:p>
        </w:tc>
        <w:tc>
          <w:p>
            <w:pPr>
              <w:pStyle w:val="Compact"/>
              <w:jc w:val="left"/>
            </w:pPr>
            <w:r>
              <w:t xml:space="preserve">Create Feature Class wizard (in a file geodatabase)</w:t>
            </w:r>
          </w:p>
        </w:tc>
      </w:tr>
      <w:tr>
        <w:tc>
          <w:p>
            <w:pPr>
              <w:pStyle w:val="Compact"/>
              <w:jc w:val="left"/>
            </w:pPr>
            <w:r>
              <w:t xml:space="preserve">Pencil icon → Add Point / Line / Polygon Feature</w:t>
            </w:r>
          </w:p>
        </w:tc>
        <w:tc>
          <w:p>
            <w:pPr>
              <w:pStyle w:val="Compact"/>
              <w:jc w:val="left"/>
            </w:pPr>
            <w:r>
              <w:rPr>
                <w:b/>
              </w:rPr>
              <w:t xml:space="preserve">Edit</w:t>
            </w:r>
            <w:r>
              <w:t xml:space="preserve"> </w:t>
            </w:r>
            <w:r>
              <w:t xml:space="preserve">tab →</w:t>
            </w:r>
            <w:r>
              <w:t xml:space="preserve"> </w:t>
            </w:r>
            <w:r>
              <w:rPr>
                <w:b/>
              </w:rPr>
              <w:t xml:space="preserve">Create Features</w:t>
            </w:r>
            <w:r>
              <w:t xml:space="preserve"> </w:t>
            </w:r>
            <w:r>
              <w:t xml:space="preserve">panel</w:t>
            </w:r>
          </w:p>
        </w:tc>
      </w:tr>
      <w:tr>
        <w:tc>
          <w:p>
            <w:pPr>
              <w:pStyle w:val="Compact"/>
              <w:jc w:val="left"/>
            </w:pPr>
            <w:r>
              <w:rPr>
                <w:b/>
              </w:rPr>
              <w:t xml:space="preserve">Project ▸ Snapping Options</w:t>
            </w:r>
          </w:p>
        </w:tc>
        <w:tc>
          <w:p>
            <w:pPr>
              <w:pStyle w:val="Compact"/>
              <w:jc w:val="left"/>
            </w:pPr>
            <w:r>
              <w:rPr>
                <w:b/>
              </w:rPr>
              <w:t xml:space="preserve">Edit</w:t>
            </w:r>
            <w:r>
              <w:t xml:space="preserve"> </w:t>
            </w:r>
            <w:r>
              <w:t xml:space="preserve">tab → Snapping group → Snapping toggle</w:t>
            </w:r>
          </w:p>
        </w:tc>
      </w:tr>
      <w:tr>
        <w:tc>
          <w:p>
            <w:pPr>
              <w:pStyle w:val="Compact"/>
              <w:jc w:val="left"/>
            </w:pPr>
            <w:r>
              <w:rPr>
                <w:b/>
              </w:rPr>
              <w:t xml:space="preserve">Vertex Tool</w:t>
            </w:r>
          </w:p>
        </w:tc>
        <w:tc>
          <w:p>
            <w:pPr>
              <w:pStyle w:val="Compact"/>
              <w:jc w:val="left"/>
            </w:pPr>
            <w:r>
              <w:rPr>
                <w:b/>
              </w:rPr>
              <w:t xml:space="preserve">Modify Features</w:t>
            </w:r>
            <w:r>
              <w:t xml:space="preserve"> </w:t>
            </w:r>
            <w:r>
              <w:t xml:space="preserve">→ Vertices</w:t>
            </w:r>
          </w:p>
        </w:tc>
      </w:tr>
      <w:tr>
        <w:tc>
          <w:p>
            <w:pPr>
              <w:pStyle w:val="Compact"/>
              <w:jc w:val="left"/>
            </w:pPr>
            <w:r>
              <w:rPr>
                <w:b/>
              </w:rPr>
              <w:t xml:space="preserve">Field Calculator</w:t>
            </w:r>
            <w:r>
              <w:t xml:space="preserve"> </w:t>
            </w:r>
            <w:r>
              <w:t xml:space="preserve">with</w:t>
            </w:r>
            <w:r>
              <w:t xml:space="preserve"> </w:t>
            </w:r>
            <w:r>
              <w:rPr>
                <w:rStyle w:val="VerbatimChar"/>
              </w:rPr>
              <w:t xml:space="preserve">$length</w:t>
            </w:r>
            <w:r>
              <w:t xml:space="preserve">,</w:t>
            </w:r>
            <w:r>
              <w:t xml:space="preserve"> </w:t>
            </w:r>
            <w:r>
              <w:rPr>
                <w:rStyle w:val="VerbatimChar"/>
              </w:rPr>
              <w:t xml:space="preserve">$area</w:t>
            </w:r>
            <w:r>
              <w:t xml:space="preserve">,</w:t>
            </w:r>
            <w:r>
              <w:t xml:space="preserve"> </w:t>
            </w:r>
            <w:r>
              <w:rPr>
                <w:rStyle w:val="VerbatimChar"/>
              </w:rPr>
              <w:t xml:space="preserve">transform()</w:t>
            </w:r>
          </w:p>
        </w:tc>
        <w:tc>
          <w:p>
            <w:pPr>
              <w:pStyle w:val="Compact"/>
              <w:jc w:val="left"/>
            </w:pPr>
            <w:r>
              <w:t xml:space="preserve">Right-click column →</w:t>
            </w:r>
            <w:r>
              <w:t xml:space="preserve"> </w:t>
            </w:r>
            <w:r>
              <w:rPr>
                <w:b/>
              </w:rPr>
              <w:t xml:space="preserve">Calculate Geometry</w:t>
            </w:r>
          </w:p>
        </w:tc>
      </w:tr>
      <w:tr>
        <w:tc>
          <w:p>
            <w:pPr>
              <w:pStyle w:val="Compact"/>
              <w:jc w:val="left"/>
            </w:pPr>
            <w:r>
              <w:rPr>
                <w:b/>
              </w:rPr>
              <w:t xml:space="preserve">Save Layer Edits</w:t>
            </w:r>
            <w:r>
              <w:t xml:space="preserve"> </w:t>
            </w:r>
            <w:r>
              <w:t xml:space="preserve">(floppy disk)</w:t>
            </w:r>
          </w:p>
        </w:tc>
        <w:tc>
          <w:p>
            <w:pPr>
              <w:pStyle w:val="Compact"/>
              <w:jc w:val="left"/>
            </w:pPr>
            <w:r>
              <w:rPr>
                <w:b/>
              </w:rPr>
              <w:t xml:space="preserve">Edit</w:t>
            </w:r>
            <w:r>
              <w:t xml:space="preserve"> </w:t>
            </w:r>
            <w:r>
              <w:t xml:space="preserve">tab →</w:t>
            </w:r>
            <w:r>
              <w:t xml:space="preserve"> </w:t>
            </w:r>
            <w:r>
              <w:rPr>
                <w:b/>
              </w:rPr>
              <w:t xml:space="preserve">Save</w:t>
            </w:r>
            <w:r>
              <w:t xml:space="preserve"> </w:t>
            </w:r>
            <w:r>
              <w:t xml:space="preserve">(Manage Edits)</w:t>
            </w:r>
          </w:p>
        </w:tc>
      </w:tr>
      <w:tr>
        <w:tc>
          <w:p>
            <w:pPr>
              <w:pStyle w:val="Compact"/>
              <w:jc w:val="left"/>
            </w:pPr>
            <w:r>
              <w:rPr>
                <w:b/>
              </w:rPr>
              <w:t xml:space="preserve">Project ▸ New Print Layout</w:t>
            </w:r>
          </w:p>
        </w:tc>
        <w:tc>
          <w:p>
            <w:pPr>
              <w:pStyle w:val="Compact"/>
              <w:jc w:val="left"/>
            </w:pPr>
            <w:r>
              <w:rPr>
                <w:b/>
              </w:rPr>
              <w:t xml:space="preserve">Insert</w:t>
            </w:r>
            <w:r>
              <w:t xml:space="preserve"> </w:t>
            </w:r>
            <w:r>
              <w:t xml:space="preserve">tab →</w:t>
            </w:r>
            <w:r>
              <w:t xml:space="preserve"> </w:t>
            </w:r>
            <w:r>
              <w:rPr>
                <w:b/>
              </w:rPr>
              <w:t xml:space="preserve">New Layout</w:t>
            </w:r>
          </w:p>
        </w:tc>
      </w:tr>
      <w:tr>
        <w:tc>
          <w:p>
            <w:pPr>
              <w:pStyle w:val="Compact"/>
              <w:jc w:val="left"/>
            </w:pPr>
            <w:r>
              <w:t xml:space="preserve">GeoPackage (</w:t>
            </w:r>
            <w:r>
              <w:rPr>
                <w:rStyle w:val="VerbatimChar"/>
              </w:rPr>
              <w:t xml:space="preserve">.gpkg</w:t>
            </w:r>
            <w:r>
              <w:t xml:space="preserve">)</w:t>
            </w:r>
          </w:p>
        </w:tc>
        <w:tc>
          <w:p>
            <w:pPr>
              <w:pStyle w:val="Compact"/>
              <w:jc w:val="left"/>
            </w:pPr>
            <w:r>
              <w:t xml:space="preserve">File geodatabase (</w:t>
            </w:r>
            <w:r>
              <w:rPr>
                <w:rStyle w:val="VerbatimChar"/>
              </w:rPr>
              <w:t xml:space="preserve">.gdb</w:t>
            </w:r>
            <w:r>
              <w:t xml:space="preserve">)</w:t>
            </w:r>
          </w:p>
        </w:tc>
      </w:tr>
      <w:tr>
        <w:tc>
          <w:p>
            <w:pPr>
              <w:pStyle w:val="Compact"/>
              <w:jc w:val="left"/>
            </w:pPr>
            <w:r>
              <w:t xml:space="preserve">Value Map widget (Attributes Form)</w:t>
            </w:r>
          </w:p>
        </w:tc>
        <w:tc>
          <w:p>
            <w:pPr>
              <w:pStyle w:val="Compact"/>
              <w:jc w:val="left"/>
            </w:pPr>
            <w:r>
              <w:t xml:space="preserve">Coded-value domain</w:t>
            </w:r>
          </w:p>
        </w:tc>
      </w:tr>
    </w:tbl>
    <w:p>
      <w:r>
        <w:pict>
          <v:rect style="width:0;height:1.5pt" o:hralign="center" o:hrstd="t" o:hr="t"/>
        </w:pict>
      </w:r>
    </w:p>
    <w:p>
      <w:pPr>
        <w:pStyle w:val="Heading2"/>
      </w:pPr>
      <w:bookmarkStart w:id="43" w:name="check-your-understanding"/>
      <w:r>
        <w:t xml:space="preserve">Check your understanding</w:t>
      </w:r>
      <w:bookmarkEnd w:id="43"/>
    </w:p>
    <w:p>
      <w:pPr>
        <w:numPr>
          <w:ilvl w:val="0"/>
          <w:numId w:val="1015"/>
        </w:numPr>
        <w:pStyle w:val="Compact"/>
      </w:pPr>
      <w:r>
        <w:t xml:space="preserve">Why set the project CRS to EPSG:2272 before digitizing, rather than leaving it in WGS84?</w:t>
      </w:r>
    </w:p>
    <w:p>
      <w:pPr>
        <w:numPr>
          <w:ilvl w:val="0"/>
          <w:numId w:val="1015"/>
        </w:numPr>
        <w:pStyle w:val="Compact"/>
      </w:pPr>
      <w:r>
        <w:t xml:space="preserve">What data quality problem could arise in a multi-auditor study if</w:t>
      </w:r>
      <w:r>
        <w:t xml:space="preserve"> </w:t>
      </w:r>
      <w:r>
        <w:rPr>
          <w:rStyle w:val="VerbatimChar"/>
        </w:rPr>
        <w:t xml:space="preserve">sidewalk</w:t>
      </w:r>
      <w:r>
        <w:t xml:space="preserve"> </w:t>
      </w:r>
      <w:r>
        <w:t xml:space="preserve">is a plain text field rather than a Value Map widget?</w:t>
      </w:r>
    </w:p>
    <w:p>
      <w:pPr>
        <w:numPr>
          <w:ilvl w:val="0"/>
          <w:numId w:val="1015"/>
        </w:numPr>
        <w:pStyle w:val="Compact"/>
      </w:pPr>
      <w:r>
        <w:t xml:space="preserve">List the exact steps to use the Vertex Tool in QGIS to move an incorrect vertex on a finished line segment.</w:t>
      </w:r>
    </w:p>
    <w:p>
      <w:pPr>
        <w:numPr>
          <w:ilvl w:val="0"/>
          <w:numId w:val="1015"/>
        </w:numPr>
        <w:pStyle w:val="Compact"/>
      </w:pPr>
      <w:r>
        <w:t xml:space="preserve">A colleague’s</w:t>
      </w:r>
      <w:r>
        <w:t xml:space="preserve"> </w:t>
      </w:r>
      <w:r>
        <w:rPr>
          <w:rStyle w:val="VerbatimChar"/>
        </w:rPr>
        <w:t xml:space="preserve">street_segments</w:t>
      </w:r>
      <w:r>
        <w:t xml:space="preserve"> </w:t>
      </w:r>
      <w:r>
        <w:t xml:space="preserve">layer was accidentally created with CRS EPSG:4326. What units would</w:t>
      </w:r>
      <w:r>
        <w:t xml:space="preserve"> </w:t>
      </w:r>
      <w:r>
        <w:rPr>
          <w:rStyle w:val="VerbatimChar"/>
        </w:rPr>
        <w:t xml:space="preserve">$length</w:t>
      </w:r>
      <w:r>
        <w:t xml:space="preserve"> </w:t>
      </w:r>
      <w:r>
        <w:t xml:space="preserve">return, and why would the values look wrong?</w:t>
      </w:r>
    </w:p>
    <w:p>
      <w:pPr>
        <w:numPr>
          <w:ilvl w:val="0"/>
          <w:numId w:val="1015"/>
        </w:numPr>
        <w:pStyle w:val="Compact"/>
      </w:pPr>
      <w:r>
        <w:t xml:space="preserve">A colleague proposes skipping the study-area polygon and using the bounding extent of points and lines instead. What analytic problem arises when calculating the percentage of block faces with absent sidewalks?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414">
    <w:nsid w:val="47261bad"/>
    <w:multiLevelType w:val="multilevel"/>
    <w:lvl w:ilvl="0">
      <w:start w:val="4"/>
      <w:numFmt w:val="decimal"/>
      <w:lvlText w:val="%1."/>
      <w:lvlJc w:val="left"/>
      <w:pPr>
        <w:tabs>
          <w:tab w:val="num" w:pos="0"/>
        </w:tabs>
        <w:ind w:left="480" w:hanging="480"/>
      </w:pPr>
    </w:lvl>
    <w:lvl w:ilvl="1">
      <w:start w:val="4"/>
      <w:numFmt w:val="decimal"/>
      <w:lvlText w:val="%2."/>
      <w:lvlJc w:val="left"/>
      <w:pPr>
        <w:tabs>
          <w:tab w:val="num" w:pos="720"/>
        </w:tabs>
        <w:ind w:left="1200" w:hanging="480"/>
      </w:pPr>
    </w:lvl>
    <w:lvl w:ilvl="2">
      <w:start w:val="4"/>
      <w:numFmt w:val="decimal"/>
      <w:lvlText w:val="%3."/>
      <w:lvlJc w:val="left"/>
      <w:pPr>
        <w:tabs>
          <w:tab w:val="num" w:pos="1440"/>
        </w:tabs>
        <w:ind w:left="1920" w:hanging="480"/>
      </w:pPr>
    </w:lvl>
    <w:lvl w:ilvl="3">
      <w:start w:val="4"/>
      <w:numFmt w:val="decimal"/>
      <w:lvlText w:val="%4."/>
      <w:lvlJc w:val="left"/>
      <w:pPr>
        <w:tabs>
          <w:tab w:val="num" w:pos="2160"/>
        </w:tabs>
        <w:ind w:left="2640" w:hanging="480"/>
      </w:pPr>
    </w:lvl>
    <w:lvl w:ilvl="4">
      <w:start w:val="4"/>
      <w:numFmt w:val="decimal"/>
      <w:lvlText w:val="%5."/>
      <w:lvlJc w:val="left"/>
      <w:pPr>
        <w:tabs>
          <w:tab w:val="num" w:pos="2880"/>
        </w:tabs>
        <w:ind w:left="3360" w:hanging="480"/>
      </w:pPr>
    </w:lvl>
    <w:lvl w:ilvl="5">
      <w:start w:val="4"/>
      <w:numFmt w:val="decimal"/>
      <w:lvlText w:val="%6."/>
      <w:lvlJc w:val="left"/>
      <w:pPr>
        <w:tabs>
          <w:tab w:val="num" w:pos="3600"/>
        </w:tabs>
        <w:ind w:left="4080" w:hanging="480"/>
      </w:pPr>
    </w:lvl>
    <w:lvl w:ilvl="6">
      <w:start w:val="4"/>
      <w:numFmt w:val="decimal"/>
      <w:lvlText w:val="%7."/>
      <w:lvlJc w:val="left"/>
      <w:pPr>
        <w:tabs>
          <w:tab w:val="num" w:pos="4320"/>
        </w:tabs>
        <w:ind w:left="4800" w:hanging="480"/>
      </w:pPr>
    </w:lvl>
    <w:lvl w:ilvl="7">
      <w:start w:val="4"/>
      <w:numFmt w:val="decimal"/>
      <w:lvlText w:val="%8."/>
      <w:lvlJc w:val="left"/>
      <w:pPr>
        <w:tabs>
          <w:tab w:val="num" w:pos="5040"/>
        </w:tabs>
        <w:ind w:left="5520" w:hanging="480"/>
      </w:pPr>
    </w:lvl>
    <w:lvl w:ilvl="8">
      <w:start w:val="4"/>
      <w:numFmt w:val="decimal"/>
      <w:lvlText w:val="%9."/>
      <w:lvlJc w:val="left"/>
      <w:pPr>
        <w:tabs>
          <w:tab w:val="num" w:pos="5760"/>
        </w:tabs>
        <w:ind w:left="624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7" Target="https://qgis.org" TargetMode="External" /></Relationships>
</file>

<file path=word/_rels/footnotes.xml.rels><?xml version="1.0" encoding="UTF-8"?>
<Relationships xmlns="http://schemas.openxmlformats.org/package/2006/relationships"><Relationship Type="http://schemas.openxmlformats.org/officeDocument/2006/relationships/hyperlink" Id="rId27" Target="https://qgi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2026-06-10T16:53:15Z</dcterms:created>
  <dcterms:modified xsi:type="dcterms:W3CDTF">2026-06-10T16:53:15Z</dcterms:modified>
</cp:coreProperties>
</file>

<file path=docProps/custom.xml><?xml version="1.0" encoding="utf-8"?>
<Properties xmlns="http://schemas.openxmlformats.org/officeDocument/2006/custom-properties" xmlns:vt="http://schemas.openxmlformats.org/officeDocument/2006/docPropsVTypes"/>
</file>