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b-2a-projections-done-right"/>
      <w:r>
        <w:t xml:space="preserve">Lab 2a: Projections Done Right</w:t>
      </w:r>
      <w:bookmarkEnd w:id="20"/>
    </w:p>
    <w:p>
      <w:pPr>
        <w:pStyle w:val="FirstParagraph"/>
      </w:pPr>
      <w:r>
        <w:rPr>
          <w:i/>
        </w:rPr>
        <w:t xml:space="preserve">Intro GIS for Public Health · ArcGIS Pro · Day 2</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Philadelphia’s park system is a critical health resource, but proximity depends entirely on how you measure distance. This lab asks: what share of Philadelphia children live within a 0.5-mile walk of a public park? The answer differs dramatically depending on the coordinate system used to run the buffer. One result is valid; the other is geographic nonsense. Learning to identify and fix this error before it reaches analysis is a foundational GIS skill.</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Distinguish geographic coordinate systems (GCS) from projected coordinate systems (PCS)</w:t>
      </w:r>
    </w:p>
    <w:p>
      <w:pPr>
        <w:numPr>
          <w:ilvl w:val="0"/>
          <w:numId w:val="1001"/>
        </w:numPr>
        <w:pStyle w:val="Compact"/>
      </w:pPr>
      <w:r>
        <w:t xml:space="preserve">Read a layer’s coordinate reference system (CRS) in Layer Properties</w:t>
      </w:r>
    </w:p>
    <w:p>
      <w:pPr>
        <w:numPr>
          <w:ilvl w:val="0"/>
          <w:numId w:val="1001"/>
        </w:numPr>
        <w:pStyle w:val="Compact"/>
      </w:pPr>
      <w:r>
        <w:t xml:space="preserve">Interpret EPSG codes and look up unfamiliar CRS definitions at epsg.io</w:t>
      </w:r>
    </w:p>
    <w:p>
      <w:pPr>
        <w:numPr>
          <w:ilvl w:val="0"/>
          <w:numId w:val="1001"/>
        </w:numPr>
        <w:pStyle w:val="Compact"/>
      </w:pPr>
      <w:r>
        <w:t xml:space="preserve">Change a Map’s display coordinate system (on-the-fly reprojection)</w:t>
      </w:r>
    </w:p>
    <w:p>
      <w:pPr>
        <w:numPr>
          <w:ilvl w:val="0"/>
          <w:numId w:val="1001"/>
        </w:numPr>
        <w:pStyle w:val="Compact"/>
      </w:pPr>
      <w:r>
        <w:t xml:space="preserve">Permanently reproject a layer using the</w:t>
      </w:r>
      <w:r>
        <w:t xml:space="preserve"> </w:t>
      </w:r>
      <w:r>
        <w:rPr>
          <w:b/>
        </w:rPr>
        <w:t xml:space="preserve">Project</w:t>
      </w:r>
      <w:r>
        <w:t xml:space="preserve"> </w:t>
      </w:r>
      <w:r>
        <w:t xml:space="preserve">geoprocessing tool</w:t>
      </w:r>
    </w:p>
    <w:p>
      <w:pPr>
        <w:numPr>
          <w:ilvl w:val="0"/>
          <w:numId w:val="1001"/>
        </w:numPr>
        <w:pStyle w:val="Compact"/>
      </w:pPr>
      <w:r>
        <w:t xml:space="preserve">Run a</w:t>
      </w:r>
      <w:r>
        <w:t xml:space="preserve"> </w:t>
      </w:r>
      <w:r>
        <w:rPr>
          <w:b/>
        </w:rPr>
        <w:t xml:space="preserve">Buffer</w:t>
      </w:r>
      <w:r>
        <w:t xml:space="preserve"> </w:t>
      </w:r>
      <w:r>
        <w:t xml:space="preserve">operation in both the wrong CRS (degrees) and the correct CRS (feet) and see the difference</w:t>
      </w:r>
    </w:p>
    <w:p>
      <w:pPr>
        <w:numPr>
          <w:ilvl w:val="0"/>
          <w:numId w:val="1001"/>
        </w:numPr>
        <w:pStyle w:val="Compact"/>
      </w:pPr>
      <w:r>
        <w:t xml:space="preserve">Use the</w:t>
      </w:r>
      <w:r>
        <w:t xml:space="preserve"> </w:t>
      </w:r>
      <w:r>
        <w:rPr>
          <w:b/>
        </w:rPr>
        <w:t xml:space="preserve">Measure</w:t>
      </w:r>
      <w:r>
        <w:t xml:space="preserve"> </w:t>
      </w:r>
      <w:r>
        <w:t xml:space="preserve">tool to compare distances across coordinate systems</w:t>
      </w:r>
    </w:p>
    <w:p>
      <w:pPr>
        <w:numPr>
          <w:ilvl w:val="0"/>
          <w:numId w:val="1001"/>
        </w:numPr>
        <w:pStyle w:val="Compact"/>
      </w:pPr>
      <w:r>
        <w:t xml:space="preserve">Intersect a park buffer with census tract boundaries and compute percent of children with park access by poverty quintile</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rPr>
          <w:b/>
        </w:rPr>
        <w:t xml:space="preserve">Two side-by-side maps</w:t>
      </w:r>
      <w:r>
        <w:t xml:space="preserve"> </w:t>
      </w:r>
      <w:r>
        <w:t xml:space="preserve">of the same 0.5-mile park buffer — one buffer run on WGS84 data (units = degrees, wrong) and one run after reprojecting to NAD83 PA State Plane South (EPSG:2272, units = feet, correct) — displayed at the same scale so the distortion is visually obvious.</w:t>
      </w:r>
    </w:p>
    <w:p>
      <w:pPr>
        <w:numPr>
          <w:ilvl w:val="0"/>
          <w:numId w:val="1002"/>
        </w:numPr>
        <w:pStyle w:val="Compact"/>
      </w:pPr>
      <w:r>
        <w:rPr>
          <w:b/>
        </w:rPr>
        <w:t xml:space="preserve">A summary table</w:t>
      </w:r>
      <w:r>
        <w:t xml:space="preserve"> </w:t>
      </w:r>
      <w:r>
        <w:t xml:space="preserve">showing the percentage of children with park access (within the 0.5-mile buffer) by census-tract poverty quintile (five groups from lowest to highest poverty rate).</w:t>
      </w:r>
    </w:p>
    <w:p>
      <w:pPr>
        <w:numPr>
          <w:ilvl w:val="0"/>
          <w:numId w:val="1002"/>
        </w:numPr>
        <w:pStyle w:val="Compact"/>
      </w:pPr>
      <w:r>
        <w:rPr>
          <w:b/>
        </w:rPr>
        <w:t xml:space="preserve">A 100-word written interpretation</w:t>
      </w:r>
      <w:r>
        <w:t xml:space="preserve"> </w:t>
      </w:r>
      <w:r>
        <w:t xml:space="preserve">comparing access equity across poverty quintiles and explaining why the WGS84 buffer is invalid for this analysis.</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instructor-provided on the</w:t>
      </w:r>
      <w:r>
        <w:t xml:space="preserve"> </w:t>
      </w:r>
      <w:r>
        <w:rPr>
          <w:b/>
        </w:rPr>
        <w:t xml:space="preserve">W: drive</w:t>
      </w:r>
      <w:r>
        <w:t xml:space="preserve">. The shorthand</w:t>
      </w:r>
      <w:r>
        <w:t xml:space="preserve"> </w:t>
      </w:r>
      <w:r>
        <w:rPr>
          <w:rStyle w:val="VerbatimChar"/>
        </w:rPr>
        <w:t xml:space="preserve">W:\</w:t>
      </w:r>
      <w:r>
        <w:t xml:space="preserve"> </w:t>
      </w:r>
      <w:r>
        <w:t xml:space="preserve">refers to your assigned storage drive or course folder — your instructor will confirm the exact path. Do not move or rename files.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PPR_properties.shp</w:t>
            </w:r>
          </w:p>
        </w:tc>
        <w:tc>
          <w:p>
            <w:pPr>
              <w:pStyle w:val="Compact"/>
              <w:jc w:val="left"/>
            </w:pPr>
            <w:r>
              <w:t xml:space="preserve">Philadelphia parks and recreation properties (polygons)</w:t>
            </w:r>
          </w:p>
        </w:tc>
        <w:tc>
          <w:p>
            <w:pPr>
              <w:pStyle w:val="Compact"/>
              <w:jc w:val="left"/>
            </w:pPr>
            <w:r>
              <w:t xml:space="preserve">OpenDataPhilly</w:t>
            </w:r>
          </w:p>
        </w:tc>
      </w:tr>
      <w:tr>
        <w:tc>
          <w:p>
            <w:pPr>
              <w:pStyle w:val="Compact"/>
              <w:jc w:val="left"/>
            </w:pPr>
            <w:r>
              <w:rPr>
                <w:rStyle w:val="VerbatimChar"/>
              </w:rPr>
              <w:t xml:space="preserve">phl_tracts_acs.shp</w:t>
            </w:r>
          </w:p>
        </w:tc>
        <w:tc>
          <w:p>
            <w:pPr>
              <w:pStyle w:val="Compact"/>
              <w:jc w:val="left"/>
            </w:pPr>
            <w:r>
              <w:t xml:space="preserve">Philadelphia census tracts with ACS child population (B09001) and poverty rate</w:t>
            </w:r>
          </w:p>
        </w:tc>
        <w:tc>
          <w:p>
            <w:pPr>
              <w:pStyle w:val="Compact"/>
              <w:jc w:val="left"/>
            </w:pPr>
            <w:r>
              <w:t xml:space="preserve">NHGIS / Census Bureau</w:t>
            </w:r>
          </w:p>
        </w:tc>
      </w:tr>
    </w:tbl>
    <w:p>
      <w:pPr>
        <w:pStyle w:val="BlockText"/>
      </w:pPr>
      <w:r>
        <w:rPr>
          <w:b/>
        </w:rPr>
        <w:t xml:space="preserve">Note:</w:t>
      </w:r>
      <w:r>
        <w:t xml:space="preserve"> </w:t>
      </w:r>
      <w:r>
        <w:rPr>
          <w:rStyle w:val="VerbatimChar"/>
        </w:rPr>
        <w:t xml:space="preserve">phl_tracts_acs.shp</w:t>
      </w:r>
      <w:r>
        <w:t xml:space="preserve"> </w:t>
      </w:r>
      <w:r>
        <w:t xml:space="preserve">contains a field for total child population under 18 (</w:t>
      </w:r>
      <w:r>
        <w:rPr>
          <w:rStyle w:val="VerbatimChar"/>
        </w:rPr>
        <w:t xml:space="preserve">CHILD_POP</w:t>
      </w:r>
      <w:r>
        <w:t xml:space="preserve">) and a poverty rate field (</w:t>
      </w:r>
      <w:r>
        <w:rPr>
          <w:rStyle w:val="VerbatimChar"/>
        </w:rPr>
        <w:t xml:space="preserve">POV_RATE</w:t>
      </w:r>
      <w:r>
        <w:t xml:space="preserve">) already calculated from ACS Table B17001. Your instructor will confirm the exact field names for your data vintage.</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Completion of Lab 1 (creating a project, adding data, navigating the map). No prior knowledge of projections is assumed — this lab teaches that.</w:t>
      </w:r>
    </w:p>
    <w:p>
      <w:pPr>
        <w:pStyle w:val="BodyText"/>
      </w:pPr>
      <w:r>
        <w:rPr>
          <w:b/>
        </w:rPr>
        <w:t xml:space="preserve">Time estimate:</w:t>
      </w:r>
      <w:r>
        <w:t xml:space="preserve"> </w:t>
      </w:r>
      <w:r>
        <w:t xml:space="preserve">2.5 to 3 hours.</w:t>
      </w:r>
    </w:p>
    <w:p>
      <w:pPr>
        <w:pStyle w:val="BodyText"/>
      </w:pPr>
      <w:r>
        <w:rPr>
          <w:b/>
        </w:rPr>
        <w:t xml:space="preserve">Have open before starting:</w:t>
      </w:r>
    </w:p>
    <w:p>
      <w:pPr>
        <w:numPr>
          <w:ilvl w:val="0"/>
          <w:numId w:val="1003"/>
        </w:numPr>
        <w:pStyle w:val="Compact"/>
      </w:pPr>
      <w:r>
        <w:t xml:space="preserve">ArcGIS Pro 3.x</w:t>
      </w:r>
    </w:p>
    <w:p>
      <w:pPr>
        <w:numPr>
          <w:ilvl w:val="0"/>
          <w:numId w:val="1003"/>
        </w:numPr>
        <w:pStyle w:val="Compact"/>
      </w:pPr>
      <w:r>
        <w:t xml:space="preserve">Windows File Explorer pointed to</w:t>
      </w:r>
      <w:r>
        <w:t xml:space="preserve"> </w:t>
      </w:r>
      <w:r>
        <w:rPr>
          <w:rStyle w:val="VerbatimChar"/>
        </w:rPr>
        <w:t xml:space="preserve">W:\Lab02a\</w:t>
      </w:r>
    </w:p>
    <w:p>
      <w:pPr>
        <w:numPr>
          <w:ilvl w:val="0"/>
          <w:numId w:val="1003"/>
        </w:numPr>
        <w:pStyle w:val="Compact"/>
      </w:pPr>
      <w:r>
        <w:t xml:space="preserve">A web browser for epsg.io lookups</w:t>
      </w:r>
    </w:p>
    <w:p>
      <w:r>
        <w:pict>
          <v:rect style="width:0;height:1.5pt" o:hralign="center" o:hrstd="t" o:hr="t"/>
        </w:pict>
      </w:r>
    </w:p>
    <w:p>
      <w:pPr>
        <w:pStyle w:val="Heading2"/>
      </w:pPr>
      <w:bookmarkStart w:id="26" w:name="Xd83e153eff8a1f618123f229b19b23e8da5d5f5"/>
      <w:r>
        <w:t xml:space="preserve">Part 1: Create the project and inspect layer coordinate systems</w:t>
      </w:r>
      <w:bookmarkEnd w:id="26"/>
    </w:p>
    <w:p>
      <w:pPr>
        <w:pStyle w:val="Heading3"/>
      </w:pPr>
      <w:bookmarkStart w:id="27" w:name="set-up-the-project"/>
      <w:r>
        <w:t xml:space="preserve">Set up the project</w:t>
      </w:r>
      <w:bookmarkEnd w:id="27"/>
    </w:p>
    <w:p>
      <w:pPr>
        <w:numPr>
          <w:ilvl w:val="0"/>
          <w:numId w:val="1004"/>
        </w:numPr>
        <w:pStyle w:val="Compact"/>
      </w:pPr>
      <w:r>
        <w:t xml:space="preserve">Open ArcGIS Pro. On the start screen, click</w:t>
      </w:r>
      <w:r>
        <w:t xml:space="preserve"> </w:t>
      </w:r>
      <w:r>
        <w:rPr>
          <w:b/>
        </w:rPr>
        <w:t xml:space="preserve">New</w:t>
      </w:r>
      <w:r>
        <w:t xml:space="preserve"> </w:t>
      </w:r>
      <w:r>
        <w:t xml:space="preserve">&gt;</w:t>
      </w:r>
      <w:r>
        <w:t xml:space="preserve"> </w:t>
      </w:r>
      <w:r>
        <w:rPr>
          <w:b/>
        </w:rPr>
        <w:t xml:space="preserve">Map</w:t>
      </w:r>
      <w:r>
        <w:t xml:space="preserve">. Name the project</w:t>
      </w:r>
      <w:r>
        <w:t xml:space="preserve"> </w:t>
      </w:r>
      <w:r>
        <w:rPr>
          <w:rStyle w:val="VerbatimChar"/>
        </w:rPr>
        <w:t xml:space="preserve">Lab02a_Projections</w:t>
      </w:r>
      <w:r>
        <w:t xml:space="preserve">, save to</w:t>
      </w:r>
      <w:r>
        <w:t xml:space="preserve"> </w:t>
      </w:r>
      <w:r>
        <w:rPr>
          <w:rStyle w:val="VerbatimChar"/>
        </w:rPr>
        <w:t xml:space="preserve">W:\Lab02a\</w:t>
      </w:r>
      <w:r>
        <w:t xml:space="preserve">, and click</w:t>
      </w:r>
      <w:r>
        <w:t xml:space="preserve"> </w:t>
      </w:r>
      <w:r>
        <w:rPr>
          <w:b/>
        </w:rPr>
        <w:t xml:space="preserve">OK</w:t>
      </w:r>
      <w:r>
        <w:t xml:space="preserve">. ArcGIS Pro creates the</w:t>
      </w:r>
      <w:r>
        <w:t xml:space="preserve"> </w:t>
      </w:r>
      <w:r>
        <w:rPr>
          <w:rStyle w:val="VerbatimChar"/>
        </w:rPr>
        <w:t xml:space="preserve">.aprx</w:t>
      </w:r>
      <w:r>
        <w:t xml:space="preserve"> </w:t>
      </w:r>
      <w:r>
        <w:t xml:space="preserve">file and a default file geodatabase.</w:t>
      </w:r>
    </w:p>
    <w:p>
      <w:pPr>
        <w:numPr>
          <w:ilvl w:val="0"/>
          <w:numId w:val="1004"/>
        </w:numPr>
        <w:pStyle w:val="Compact"/>
      </w:pPr>
      <w:r>
        <w:t xml:space="preserve">In the</w:t>
      </w:r>
      <w:r>
        <w:t xml:space="preserve"> </w:t>
      </w:r>
      <w:r>
        <w:rPr>
          <w:b/>
        </w:rPr>
        <w:t xml:space="preserve">Contents</w:t>
      </w:r>
      <w:r>
        <w:t xml:space="preserve"> </w:t>
      </w:r>
      <w:r>
        <w:t xml:space="preserve">pane, right-click the default map name and select</w:t>
      </w:r>
      <w:r>
        <w:t xml:space="preserve"> </w:t>
      </w:r>
      <w:r>
        <w:rPr>
          <w:b/>
        </w:rPr>
        <w:t xml:space="preserve">Properties</w:t>
      </w:r>
      <w:r>
        <w:t xml:space="preserve">. Rename it</w:t>
      </w:r>
      <w:r>
        <w:t xml:space="preserve"> </w:t>
      </w:r>
      <w:r>
        <w:rPr>
          <w:rStyle w:val="VerbatimChar"/>
        </w:rPr>
        <w:t xml:space="preserve">WGS84_Buffer</w:t>
      </w:r>
      <w:r>
        <w:t xml:space="preserve"> </w:t>
      </w:r>
      <w:r>
        <w:t xml:space="preserve">and click</w:t>
      </w:r>
      <w:r>
        <w:t xml:space="preserve"> </w:t>
      </w:r>
      <w:r>
        <w:rPr>
          <w:b/>
        </w:rPr>
        <w:t xml:space="preserve">OK</w:t>
      </w:r>
      <w:r>
        <w:t xml:space="preserve">.</w:t>
      </w:r>
    </w:p>
    <w:p>
      <w:pPr>
        <w:numPr>
          <w:ilvl w:val="0"/>
          <w:numId w:val="1004"/>
        </w:numPr>
        <w:pStyle w:val="Compact"/>
      </w:pPr>
      <w:r>
        <w:t xml:space="preserve">On the</w:t>
      </w:r>
      <w:r>
        <w:t xml:space="preserve"> </w:t>
      </w:r>
      <w:r>
        <w:rPr>
          <w:b/>
        </w:rPr>
        <w:t xml:space="preserve">Map</w:t>
      </w:r>
      <w:r>
        <w:t xml:space="preserve"> </w:t>
      </w:r>
      <w:r>
        <w:t xml:space="preserve">tab, click</w:t>
      </w:r>
      <w:r>
        <w:t xml:space="preserve"> </w:t>
      </w:r>
      <w:r>
        <w:rPr>
          <w:b/>
        </w:rPr>
        <w:t xml:space="preserve">Add Data</w:t>
      </w:r>
      <w:r>
        <w:t xml:space="preserve">. Navigate to</w:t>
      </w:r>
      <w:r>
        <w:t xml:space="preserve"> </w:t>
      </w:r>
      <w:r>
        <w:rPr>
          <w:rStyle w:val="VerbatimChar"/>
        </w:rPr>
        <w:t xml:space="preserve">W:\Lab02a\data\</w:t>
      </w:r>
      <w:r>
        <w:t xml:space="preserve"> </w:t>
      </w:r>
      <w:r>
        <w:t xml:space="preserve">and add</w:t>
      </w:r>
      <w:r>
        <w:t xml:space="preserve"> </w:t>
      </w:r>
      <w:r>
        <w:rPr>
          <w:rStyle w:val="VerbatimChar"/>
        </w:rPr>
        <w:t xml:space="preserve">PPR_properties.shp</w:t>
      </w:r>
      <w:r>
        <w:t xml:space="preserve"> </w:t>
      </w:r>
      <w:r>
        <w:t xml:space="preserve">and</w:t>
      </w:r>
      <w:r>
        <w:t xml:space="preserve"> </w:t>
      </w:r>
      <w:r>
        <w:rPr>
          <w:rStyle w:val="VerbatimChar"/>
        </w:rPr>
        <w:t xml:space="preserve">phl_tracts_acs.shp</w:t>
      </w:r>
      <w:r>
        <w:t xml:space="preserve">.</w:t>
      </w:r>
    </w:p>
    <w:p>
      <w:pPr>
        <w:pStyle w:val="FirstParagraph"/>
      </w:pPr>
      <w:r>
        <w:rPr>
          <w:i/>
        </w:rPr>
        <w:t xml:space="preserve">[Figure: Contents pane showing PPR_properties and phl_tracts_acs layers loaded in the WGS84_Buffer map]</w:t>
      </w:r>
    </w:p>
    <w:p>
      <w:pPr>
        <w:pStyle w:val="Heading3"/>
      </w:pPr>
      <w:bookmarkStart w:id="28" w:name="inspect-each-layers-coordinate-system"/>
      <w:r>
        <w:t xml:space="preserve">Inspect each layer’s coordinate system</w:t>
      </w:r>
      <w:bookmarkEnd w:id="28"/>
    </w:p>
    <w:p>
      <w:pPr>
        <w:numPr>
          <w:ilvl w:val="0"/>
          <w:numId w:val="1005"/>
        </w:numPr>
        <w:pStyle w:val="Compact"/>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phl_tracts_acs</w:t>
      </w:r>
      <w:r>
        <w:t xml:space="preserve"> </w:t>
      </w:r>
      <w:r>
        <w:t xml:space="preserve">and select</w:t>
      </w:r>
      <w:r>
        <w:t xml:space="preserve"> </w:t>
      </w:r>
      <w:r>
        <w:rPr>
          <w:b/>
        </w:rPr>
        <w:t xml:space="preserve">Properties</w:t>
      </w:r>
      <w:r>
        <w:t xml:space="preserve"> </w:t>
      </w:r>
      <w:r>
        <w:t xml:space="preserve">&gt;</w:t>
      </w:r>
      <w:r>
        <w:t xml:space="preserve"> </w:t>
      </w:r>
      <w:r>
        <w:rPr>
          <w:b/>
        </w:rPr>
        <w:t xml:space="preserve">Source</w:t>
      </w:r>
      <w:r>
        <w:t xml:space="preserve">. Expand the</w:t>
      </w:r>
      <w:r>
        <w:t xml:space="preserve"> </w:t>
      </w:r>
      <w:r>
        <w:rPr>
          <w:b/>
        </w:rPr>
        <w:t xml:space="preserve">Spatial Reference</w:t>
      </w:r>
      <w:r>
        <w:t xml:space="preserve"> </w:t>
      </w:r>
      <w:r>
        <w:t xml:space="preserve">section.</w:t>
      </w:r>
    </w:p>
    <w:p>
      <w:pPr>
        <w:numPr>
          <w:ilvl w:val="0"/>
          <w:numId w:val="1005"/>
        </w:numPr>
        <w:pStyle w:val="Compact"/>
      </w:pPr>
      <w:r>
        <w:t xml:space="preserve">You should see</w:t>
      </w:r>
      <w:r>
        <w:t xml:space="preserve"> </w:t>
      </w:r>
      <w:r>
        <w:rPr>
          <w:b/>
        </w:rPr>
        <w:t xml:space="preserve">GCS_WGS_1984</w:t>
      </w:r>
      <w:r>
        <w:t xml:space="preserve">. This is a geographic coordinate system — location in degrees, not feet or meters.</w:t>
      </w:r>
    </w:p>
    <w:p>
      <w:pPr>
        <w:numPr>
          <w:ilvl w:val="0"/>
          <w:numId w:val="1005"/>
        </w:numPr>
        <w:pStyle w:val="Compact"/>
      </w:pPr>
      <w:r>
        <w:t xml:space="preserve">Click</w:t>
      </w:r>
      <w:r>
        <w:t xml:space="preserve"> </w:t>
      </w:r>
      <w:r>
        <w:rPr>
          <w:b/>
        </w:rPr>
        <w:t xml:space="preserve">OK</w:t>
      </w:r>
      <w:r>
        <w:t xml:space="preserve">. Repeat for</w:t>
      </w:r>
      <w:r>
        <w:t xml:space="preserve"> </w:t>
      </w:r>
      <w:r>
        <w:rPr>
          <w:rStyle w:val="VerbatimChar"/>
        </w:rPr>
        <w:t xml:space="preserve">PPR_properties</w:t>
      </w:r>
      <w:r>
        <w:t xml:space="preserve">. Both layers should be in WGS84.</w:t>
      </w:r>
    </w:p>
    <w:p>
      <w:pPr>
        <w:pStyle w:val="FirstParagraph"/>
      </w:pPr>
      <w:r>
        <w:rPr>
          <w:i/>
        </w:rPr>
        <w:t xml:space="preserve">[Figure: Layer Properties &gt; Source panel showing WGS84 spatial reference for phl_tracts_acs]</w:t>
      </w:r>
    </w:p>
    <w:p>
      <w:pPr>
        <w:pStyle w:val="BlockText"/>
      </w:pPr>
      <w:r>
        <w:rPr>
          <w:b/>
        </w:rPr>
        <w:t xml:space="preserve">Note:</w:t>
      </w:r>
      <w:r>
        <w:t xml:space="preserve"> </w:t>
      </w:r>
      <w:r>
        <w:t xml:space="preserve">The</w:t>
      </w:r>
      <w:r>
        <w:t xml:space="preserve"> </w:t>
      </w:r>
      <w:r>
        <w:rPr>
          <w:b/>
        </w:rPr>
        <w:t xml:space="preserve">Map’s</w:t>
      </w:r>
      <w:r>
        <w:t xml:space="preserve"> </w:t>
      </w:r>
      <w:r>
        <w:t xml:space="preserve">coordinate system and a</w:t>
      </w:r>
      <w:r>
        <w:t xml:space="preserve"> </w:t>
      </w:r>
      <w:r>
        <w:rPr>
          <w:b/>
        </w:rPr>
        <w:t xml:space="preserve">layer’s</w:t>
      </w:r>
      <w:r>
        <w:t xml:space="preserve"> </w:t>
      </w:r>
      <w:r>
        <w:t xml:space="preserve">coordinate system are different things. ArcGIS Pro reprojects layers on the fly for display, but stored coordinates do not change until you run the</w:t>
      </w:r>
      <w:r>
        <w:t xml:space="preserve"> </w:t>
      </w:r>
      <w:r>
        <w:rPr>
          <w:b/>
        </w:rPr>
        <w:t xml:space="preserve">Project</w:t>
      </w:r>
      <w:r>
        <w:t xml:space="preserve"> </w:t>
      </w:r>
      <w:r>
        <w:t xml:space="preserve">tool.</w:t>
      </w:r>
    </w:p>
    <w:p>
      <w:pPr>
        <w:pStyle w:val="Heading3"/>
      </w:pPr>
      <w:bookmarkStart w:id="29" w:name="look-up-the-crs-on-epsg.io"/>
      <w:r>
        <w:t xml:space="preserve">Look up the CRS on epsg.io</w:t>
      </w:r>
      <w:bookmarkEnd w:id="29"/>
    </w:p>
    <w:p>
      <w:pPr>
        <w:numPr>
          <w:ilvl w:val="0"/>
          <w:numId w:val="1006"/>
        </w:numPr>
        <w:pStyle w:val="Compact"/>
      </w:pPr>
      <w:r>
        <w:t xml:space="preserve">Open a web browser and go to</w:t>
      </w:r>
      <w:r>
        <w:t xml:space="preserve"> </w:t>
      </w:r>
      <w:r>
        <w:rPr>
          <w:b/>
        </w:rPr>
        <w:t xml:space="preserve">epsg.io</w:t>
      </w:r>
      <w:r>
        <w:t xml:space="preserve">. Search each code and note the units:</w:t>
      </w:r>
    </w:p>
    <w:p>
      <w:pPr>
        <w:numPr>
          <w:ilvl w:val="1"/>
          <w:numId w:val="1007"/>
        </w:numPr>
        <w:pStyle w:val="Compact"/>
      </w:pPr>
      <w:r>
        <w:rPr>
          <w:rStyle w:val="VerbatimChar"/>
        </w:rPr>
        <w:t xml:space="preserve">4326</w:t>
      </w:r>
      <w:r>
        <w:t xml:space="preserve"> </w:t>
      </w:r>
      <w:r>
        <w:t xml:space="preserve">— WGS 84, units:</w:t>
      </w:r>
      <w:r>
        <w:t xml:space="preserve"> </w:t>
      </w:r>
      <w:r>
        <w:rPr>
          <w:b/>
        </w:rPr>
        <w:t xml:space="preserve">degrees</w:t>
      </w:r>
      <w:r>
        <w:t xml:space="preserve"> </w:t>
      </w:r>
      <w:r>
        <w:t xml:space="preserve">(geographic)</w:t>
      </w:r>
    </w:p>
    <w:p>
      <w:pPr>
        <w:numPr>
          <w:ilvl w:val="1"/>
          <w:numId w:val="1007"/>
        </w:numPr>
        <w:pStyle w:val="Compact"/>
      </w:pPr>
      <w:r>
        <w:rPr>
          <w:rStyle w:val="VerbatimChar"/>
        </w:rPr>
        <w:t xml:space="preserve">2272</w:t>
      </w:r>
      <w:r>
        <w:t xml:space="preserve"> </w:t>
      </w:r>
      <w:r>
        <w:t xml:space="preserve">— NAD83 / PA South, units:</w:t>
      </w:r>
      <w:r>
        <w:t xml:space="preserve"> </w:t>
      </w:r>
      <w:r>
        <w:rPr>
          <w:b/>
        </w:rPr>
        <w:t xml:space="preserve">US survey foot</w:t>
      </w:r>
      <w:r>
        <w:t xml:space="preserve"> </w:t>
      </w:r>
      <w:r>
        <w:t xml:space="preserve">(projected; use for Philadelphia distance work)</w:t>
      </w:r>
    </w:p>
    <w:p>
      <w:pPr>
        <w:numPr>
          <w:ilvl w:val="1"/>
          <w:numId w:val="1007"/>
        </w:numPr>
        <w:pStyle w:val="Compact"/>
      </w:pPr>
      <w:r>
        <w:rPr>
          <w:rStyle w:val="VerbatimChar"/>
        </w:rPr>
        <w:t xml:space="preserve">26918</w:t>
      </w:r>
      <w:r>
        <w:t xml:space="preserve"> </w:t>
      </w:r>
      <w:r>
        <w:t xml:space="preserve">— NAD83 / UTM Zone 18N, units:</w:t>
      </w:r>
      <w:r>
        <w:t xml:space="preserve"> </w:t>
      </w:r>
      <w:r>
        <w:rPr>
          <w:b/>
        </w:rPr>
        <w:t xml:space="preserve">metre</w:t>
      </w:r>
      <w:r>
        <w:t xml:space="preserve"> </w:t>
      </w:r>
      <w:r>
        <w:t xml:space="preserve">(projected; also acceptable)</w:t>
      </w:r>
    </w:p>
    <w:p>
      <w:pPr>
        <w:pStyle w:val="BlockText"/>
      </w:pPr>
      <w:r>
        <w:rPr>
          <w:b/>
        </w:rPr>
        <w:t xml:space="preserve">Public health note:</w:t>
      </w:r>
      <w:r>
        <w:t xml:space="preserve"> </w:t>
      </w:r>
      <w:r>
        <w:t xml:space="preserve">Any analysis involving distance or area — buffers, service areas, density — requires a projected CRS with linear units (feet or meters). EPSG:4326 measures in degrees; passing it to a distance tool produces meaningless results.</w:t>
      </w:r>
    </w:p>
    <w:p>
      <w:r>
        <w:pict>
          <v:rect style="width:0;height:1.5pt" o:hralign="center" o:hrstd="t" o:hr="t"/>
        </w:pict>
      </w:r>
    </w:p>
    <w:p>
      <w:pPr>
        <w:pStyle w:val="Heading2"/>
      </w:pPr>
      <w:bookmarkStart w:id="30" w:name="X185e6d4c454e7c5e58cf06ea99aeb15f4b7348c"/>
      <w:r>
        <w:t xml:space="preserve">Part 2: Run a buffer in the wrong coordinate system (WGS84)</w:t>
      </w:r>
      <w:bookmarkEnd w:id="30"/>
    </w:p>
    <w:p>
      <w:pPr>
        <w:pStyle w:val="FirstParagraph"/>
      </w:pPr>
      <w:r>
        <w:t xml:space="preserve">This part intentionally does the analysis wrong so you can see the consequence.</w:t>
      </w:r>
    </w:p>
    <w:p>
      <w:pPr>
        <w:pStyle w:val="Heading3"/>
      </w:pPr>
      <w:bookmarkStart w:id="31" w:name="check-the-maps-coordinate-system"/>
      <w:r>
        <w:t xml:space="preserve">Check the Map’s coordinate system</w:t>
      </w:r>
      <w:bookmarkEnd w:id="31"/>
    </w:p>
    <w:p>
      <w:pPr>
        <w:numPr>
          <w:ilvl w:val="0"/>
          <w:numId w:val="1008"/>
        </w:numPr>
        <w:pStyle w:val="Compact"/>
      </w:pPr>
      <w:r>
        <w:t xml:space="preserve">In the</w:t>
      </w:r>
      <w:r>
        <w:t xml:space="preserve"> </w:t>
      </w:r>
      <w:r>
        <w:rPr>
          <w:b/>
        </w:rPr>
        <w:t xml:space="preserve">Contents</w:t>
      </w:r>
      <w:r>
        <w:t xml:space="preserve"> </w:t>
      </w:r>
      <w:r>
        <w:t xml:space="preserve">pane, right-click</w:t>
      </w:r>
      <w:r>
        <w:t xml:space="preserve"> </w:t>
      </w:r>
      <w:r>
        <w:rPr>
          <w:b/>
        </w:rPr>
        <w:t xml:space="preserve">WGS84_Buffer</w:t>
      </w:r>
      <w:r>
        <w:t xml:space="preserve"> </w:t>
      </w:r>
      <w:r>
        <w:t xml:space="preserve">and select</w:t>
      </w:r>
      <w:r>
        <w:t xml:space="preserve"> </w:t>
      </w:r>
      <w:r>
        <w:rPr>
          <w:b/>
        </w:rPr>
        <w:t xml:space="preserve">Properties</w:t>
      </w:r>
      <w:r>
        <w:t xml:space="preserve"> </w:t>
      </w:r>
      <w:r>
        <w:t xml:space="preserve">&gt;</w:t>
      </w:r>
      <w:r>
        <w:t xml:space="preserve"> </w:t>
      </w:r>
      <w:r>
        <w:rPr>
          <w:b/>
        </w:rPr>
        <w:t xml:space="preserve">Coordinate System</w:t>
      </w:r>
      <w:r>
        <w:t xml:space="preserve">. Confirm the map is set to</w:t>
      </w:r>
      <w:r>
        <w:t xml:space="preserve"> </w:t>
      </w:r>
      <w:r>
        <w:rPr>
          <w:b/>
        </w:rPr>
        <w:t xml:space="preserve">GCS WGS 1984</w:t>
      </w:r>
      <w:r>
        <w:t xml:space="preserve"> </w:t>
      </w:r>
      <w:r>
        <w:t xml:space="preserve">(EPSG:4326). If not, search for</w:t>
      </w:r>
      <w:r>
        <w:t xml:space="preserve"> </w:t>
      </w:r>
      <w:r>
        <w:rPr>
          <w:rStyle w:val="VerbatimChar"/>
        </w:rPr>
        <w:t xml:space="preserve">WGS 1984</w:t>
      </w:r>
      <w:r>
        <w:t xml:space="preserve">, select it, and click</w:t>
      </w:r>
      <w:r>
        <w:t xml:space="preserve"> </w:t>
      </w:r>
      <w:r>
        <w:rPr>
          <w:b/>
        </w:rPr>
        <w:t xml:space="preserve">OK</w:t>
      </w:r>
      <w:r>
        <w:t xml:space="preserve">.</w:t>
      </w:r>
    </w:p>
    <w:p>
      <w:pPr>
        <w:pStyle w:val="Heading3"/>
      </w:pPr>
      <w:bookmarkStart w:id="32" w:name="run-the-buffer-in-degrees"/>
      <w:r>
        <w:t xml:space="preserve">Run the Buffer in degrees</w:t>
      </w:r>
      <w:bookmarkEnd w:id="32"/>
    </w:p>
    <w:p>
      <w:pPr>
        <w:numPr>
          <w:ilvl w:val="0"/>
          <w:numId w:val="1009"/>
        </w:numPr>
        <w:pStyle w:val="Compact"/>
      </w:pPr>
      <w:r>
        <w:t xml:space="preserve">On the</w:t>
      </w:r>
      <w:r>
        <w:t xml:space="preserve"> </w:t>
      </w:r>
      <w:r>
        <w:rPr>
          <w:b/>
        </w:rPr>
        <w:t xml:space="preserve">Analysis</w:t>
      </w:r>
      <w:r>
        <w:t xml:space="preserve"> </w:t>
      </w:r>
      <w:r>
        <w:t xml:space="preserve">tab, click</w:t>
      </w:r>
      <w:r>
        <w:t xml:space="preserve"> </w:t>
      </w:r>
      <w:r>
        <w:rPr>
          <w:b/>
        </w:rPr>
        <w:t xml:space="preserve">Tools</w:t>
      </w:r>
      <w:r>
        <w:t xml:space="preserve">. Search</w:t>
      </w:r>
      <w:r>
        <w:t xml:space="preserve"> </w:t>
      </w:r>
      <w:r>
        <w:rPr>
          <w:rStyle w:val="VerbatimChar"/>
        </w:rPr>
        <w:t xml:space="preserve">Buffer</w:t>
      </w:r>
      <w:r>
        <w:t xml:space="preserve"> </w:t>
      </w:r>
      <w:r>
        <w:t xml:space="preserve">and open the</w:t>
      </w:r>
      <w:r>
        <w:t xml:space="preserve"> </w:t>
      </w:r>
      <w:r>
        <w:rPr>
          <w:b/>
        </w:rPr>
        <w:t xml:space="preserve">Buffer</w:t>
      </w:r>
      <w:r>
        <w:t xml:space="preserve"> </w:t>
      </w:r>
      <w:r>
        <w:t xml:space="preserve">tool.</w:t>
      </w:r>
    </w:p>
    <w:p>
      <w:pPr>
        <w:numPr>
          <w:ilvl w:val="0"/>
          <w:numId w:val="1009"/>
        </w:numPr>
        <w:pStyle w:val="Compact"/>
      </w:pPr>
      <w:r>
        <w:t xml:space="preserve">Set the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Features</w:t>
            </w:r>
          </w:p>
        </w:tc>
        <w:tc>
          <w:p>
            <w:pPr>
              <w:pStyle w:val="Compact"/>
              <w:jc w:val="left"/>
            </w:pPr>
            <w:r>
              <w:rPr>
                <w:rStyle w:val="VerbatimChar"/>
              </w:rPr>
              <w:t xml:space="preserve">PPR_properties</w:t>
            </w:r>
          </w:p>
        </w:tc>
      </w:tr>
      <w:tr>
        <w:tc>
          <w:p>
            <w:pPr>
              <w:pStyle w:val="Compact"/>
              <w:jc w:val="left"/>
            </w:pPr>
            <w:r>
              <w:t xml:space="preserve">Output Feature Class</w:t>
            </w:r>
          </w:p>
        </w:tc>
        <w:tc>
          <w:p>
            <w:pPr>
              <w:pStyle w:val="Compact"/>
              <w:jc w:val="left"/>
            </w:pPr>
            <w:r>
              <w:rPr>
                <w:rStyle w:val="VerbatimChar"/>
              </w:rPr>
              <w:t xml:space="preserve">parks_buffer_WGS84</w:t>
            </w:r>
            <w:r>
              <w:t xml:space="preserve"> </w:t>
            </w:r>
            <w:r>
              <w:t xml:space="preserve">(save in your default geodatabase)</w:t>
            </w:r>
          </w:p>
        </w:tc>
      </w:tr>
      <w:tr>
        <w:tc>
          <w:p>
            <w:pPr>
              <w:pStyle w:val="Compact"/>
              <w:jc w:val="left"/>
            </w:pPr>
            <w:r>
              <w:t xml:space="preserve">Distance (Linear Unit)</w:t>
            </w:r>
          </w:p>
        </w:tc>
        <w:tc>
          <w:p>
            <w:pPr>
              <w:pStyle w:val="Compact"/>
              <w:jc w:val="left"/>
            </w:pPr>
            <w:r>
              <w:rPr>
                <w:rStyle w:val="VerbatimChar"/>
              </w:rPr>
              <w:t xml:space="preserve">0.5</w:t>
            </w:r>
          </w:p>
        </w:tc>
      </w:tr>
      <w:tr>
        <w:tc>
          <w:p>
            <w:pPr>
              <w:pStyle w:val="Compact"/>
              <w:jc w:val="left"/>
            </w:pPr>
            <w:r>
              <w:t xml:space="preserve">Unit</w:t>
            </w:r>
          </w:p>
        </w:tc>
        <w:tc>
          <w:p>
            <w:pPr>
              <w:pStyle w:val="Compact"/>
              <w:jc w:val="left"/>
            </w:pPr>
            <w:r>
              <w:rPr>
                <w:b/>
              </w:rPr>
              <w:t xml:space="preserve">Degrees</w:t>
            </w:r>
          </w:p>
        </w:tc>
      </w:tr>
      <w:tr>
        <w:tc>
          <w:p>
            <w:pPr>
              <w:pStyle w:val="Compact"/>
              <w:jc w:val="left"/>
            </w:pPr>
            <w:r>
              <w:t xml:space="preserve">Side Type</w:t>
            </w:r>
          </w:p>
        </w:tc>
        <w:tc>
          <w:p>
            <w:pPr>
              <w:pStyle w:val="Compact"/>
              <w:jc w:val="left"/>
            </w:pPr>
            <w:r>
              <w:t xml:space="preserve">Full</w:t>
            </w:r>
          </w:p>
        </w:tc>
      </w:tr>
      <w:tr>
        <w:tc>
          <w:p>
            <w:pPr>
              <w:pStyle w:val="Compact"/>
              <w:jc w:val="left"/>
            </w:pPr>
            <w:r>
              <w:t xml:space="preserve">Dissolve Type</w:t>
            </w:r>
          </w:p>
        </w:tc>
        <w:tc>
          <w:p>
            <w:pPr>
              <w:pStyle w:val="Compact"/>
              <w:jc w:val="left"/>
            </w:pPr>
            <w:r>
              <w:t xml:space="preserve">All</w:t>
            </w:r>
          </w:p>
        </w:tc>
      </w:tr>
    </w:tbl>
    <w:p>
      <w:pPr>
        <w:numPr>
          <w:ilvl w:val="0"/>
          <w:numId w:val="1010"/>
        </w:numPr>
        <w:pStyle w:val="Compact"/>
      </w:pPr>
      <w:r>
        <w:t xml:space="preserve">Click</w:t>
      </w:r>
      <w:r>
        <w:t xml:space="preserve"> </w:t>
      </w:r>
      <w:r>
        <w:rPr>
          <w:b/>
        </w:rPr>
        <w:t xml:space="preserve">Run</w:t>
      </w:r>
      <w:r>
        <w:t xml:space="preserve">.</w:t>
      </w:r>
    </w:p>
    <w:p>
      <w:pPr>
        <w:pStyle w:val="BlockText"/>
      </w:pPr>
      <w:r>
        <w:rPr>
          <w:b/>
        </w:rPr>
        <w:t xml:space="preserve">Warning:</w:t>
      </w:r>
      <w:r>
        <w:t xml:space="preserve"> </w:t>
      </w:r>
      <w:r>
        <w:t xml:space="preserve">A 0.5-mile buffer run on WGS84 data produces a buffer measured in</w:t>
      </w:r>
      <w:r>
        <w:t xml:space="preserve"> </w:t>
      </w:r>
      <w:r>
        <w:rPr>
          <w:b/>
        </w:rPr>
        <w:t xml:space="preserve">degrees</w:t>
      </w:r>
      <w:r>
        <w:t xml:space="preserve">. At Philadelphia’s latitude (~40° N), 1 degree of longitude is approximately 53 miles. A buffer of 0.5 degrees is therefore roughly 26 miles wide — not half a mile. The result is geographic nonsense. You should never use degree-unit buffers for distance analysis. This step exists only to make that error visible.</w:t>
      </w:r>
    </w:p>
    <w:p>
      <w:pPr>
        <w:numPr>
          <w:ilvl w:val="0"/>
          <w:numId w:val="1011"/>
        </w:numPr>
        <w:pStyle w:val="Compact"/>
      </w:pPr>
      <w:r>
        <w:t xml:space="preserve">When the tool finishes, the buffer layer appears on the map. Note how enormous the buffer polygons are relative to the city boundary.</w:t>
      </w:r>
    </w:p>
    <w:p>
      <w:pPr>
        <w:pStyle w:val="FirstParagraph"/>
      </w:pPr>
      <w:r>
        <w:rPr>
          <w:i/>
        </w:rPr>
        <w:t xml:space="preserve">[Figure: Park buffer in WGS84 (degrees) covering a region far larger than Philadelphia — the</w:t>
      </w:r>
      <w:r>
        <w:rPr>
          <w:i/>
        </w:rPr>
        <w:t xml:space="preserve"> </w:t>
      </w:r>
      <w:r>
        <w:rPr>
          <w:i/>
        </w:rPr>
        <w:t xml:space="preserve">“</w:t>
      </w:r>
      <w:r>
        <w:rPr>
          <w:i/>
        </w:rPr>
        <w:t xml:space="preserve">wrong</w:t>
      </w:r>
      <w:r>
        <w:rPr>
          <w:i/>
        </w:rPr>
        <w:t xml:space="preserve">”</w:t>
      </w:r>
      <w:r>
        <w:rPr>
          <w:i/>
        </w:rPr>
        <w:t xml:space="preserve"> </w:t>
      </w:r>
      <w:r>
        <w:rPr>
          <w:i/>
        </w:rPr>
        <w:t xml:space="preserve">buffer]</w:t>
      </w:r>
    </w:p>
    <w:p>
      <w:pPr>
        <w:pStyle w:val="Heading3"/>
      </w:pPr>
      <w:bookmarkStart w:id="33" w:name="Xba9545e5cb272db6a0a52b8e16d2f1ac7563608"/>
      <w:r>
        <w:t xml:space="preserve">Use the Measure tool to document the distortion</w:t>
      </w:r>
      <w:bookmarkEnd w:id="33"/>
    </w:p>
    <w:p>
      <w:pPr>
        <w:numPr>
          <w:ilvl w:val="0"/>
          <w:numId w:val="1012"/>
        </w:numPr>
        <w:pStyle w:val="Compact"/>
      </w:pPr>
      <w:r>
        <w:t xml:space="preserve">On the</w:t>
      </w:r>
      <w:r>
        <w:t xml:space="preserve"> </w:t>
      </w:r>
      <w:r>
        <w:rPr>
          <w:b/>
        </w:rPr>
        <w:t xml:space="preserve">Map</w:t>
      </w:r>
      <w:r>
        <w:t xml:space="preserve"> </w:t>
      </w:r>
      <w:r>
        <w:t xml:space="preserve">tab, in the</w:t>
      </w:r>
      <w:r>
        <w:t xml:space="preserve"> </w:t>
      </w:r>
      <w:r>
        <w:rPr>
          <w:b/>
        </w:rPr>
        <w:t xml:space="preserve">Inquiry</w:t>
      </w:r>
      <w:r>
        <w:t xml:space="preserve"> </w:t>
      </w:r>
      <w:r>
        <w:t xml:space="preserve">group, click</w:t>
      </w:r>
      <w:r>
        <w:t xml:space="preserve"> </w:t>
      </w:r>
      <w:r>
        <w:rPr>
          <w:b/>
        </w:rPr>
        <w:t xml:space="preserve">Measure</w:t>
      </w:r>
      <w:r>
        <w:t xml:space="preserve">. Set units to</w:t>
      </w:r>
      <w:r>
        <w:t xml:space="preserve"> </w:t>
      </w:r>
      <w:r>
        <w:rPr>
          <w:b/>
        </w:rPr>
        <w:t xml:space="preserve">Miles</w:t>
      </w:r>
      <w:r>
        <w:t xml:space="preserve"> </w:t>
      </w:r>
      <w:r>
        <w:t xml:space="preserve">and</w:t>
      </w:r>
      <w:r>
        <w:t xml:space="preserve"> </w:t>
      </w:r>
      <w:r>
        <w:rPr>
          <w:b/>
        </w:rPr>
        <w:t xml:space="preserve">Mode</w:t>
      </w:r>
      <w:r>
        <w:t xml:space="preserve"> </w:t>
      </w:r>
      <w:r>
        <w:t xml:space="preserve">to</w:t>
      </w:r>
      <w:r>
        <w:t xml:space="preserve"> </w:t>
      </w:r>
      <w:r>
        <w:rPr>
          <w:b/>
        </w:rPr>
        <w:t xml:space="preserve">Planar</w:t>
      </w:r>
      <w:r>
        <w:t xml:space="preserve">.</w:t>
      </w:r>
    </w:p>
    <w:p>
      <w:pPr>
        <w:numPr>
          <w:ilvl w:val="0"/>
          <w:numId w:val="1012"/>
        </w:numPr>
        <w:pStyle w:val="Compact"/>
      </w:pPr>
      <w:r>
        <w:t xml:space="preserve">Click one edge of a buffer polygon, then double-click the opposite edge. Write down the apparent diameter in miles.</w:t>
      </w:r>
    </w:p>
    <w:p>
      <w:pPr>
        <w:pStyle w:val="BlockText"/>
      </w:pPr>
      <w:r>
        <w:rPr>
          <w:b/>
        </w:rPr>
        <w:t xml:space="preserve">Note:</w:t>
      </w:r>
      <w:r>
        <w:t xml:space="preserve"> </w:t>
      </w:r>
      <w:r>
        <w:t xml:space="preserve">The result will be approximately 53 miles — confirming that</w:t>
      </w:r>
      <w:r>
        <w:t xml:space="preserve"> </w:t>
      </w:r>
      <w:r>
        <w:t xml:space="preserve">“</w:t>
      </w:r>
      <w:r>
        <w:t xml:space="preserve">0.5 degrees</w:t>
      </w:r>
      <w:r>
        <w:t xml:space="preserve">”</w:t>
      </w:r>
      <w:r>
        <w:t xml:space="preserve"> </w:t>
      </w:r>
      <w:r>
        <w:t xml:space="preserve">at Philadelphia’s latitude is nowhere near 0.5 miles.</w:t>
      </w:r>
    </w:p>
    <w:p>
      <w:pPr>
        <w:numPr>
          <w:ilvl w:val="0"/>
          <w:numId w:val="1013"/>
        </w:numPr>
        <w:pStyle w:val="Compact"/>
      </w:pPr>
      <w:r>
        <w:t xml:space="preserve">Close the</w:t>
      </w:r>
      <w:r>
        <w:t xml:space="preserve"> </w:t>
      </w:r>
      <w:r>
        <w:rPr>
          <w:b/>
        </w:rPr>
        <w:t xml:space="preserve">Measure</w:t>
      </w:r>
      <w:r>
        <w:t xml:space="preserve"> </w:t>
      </w:r>
      <w:r>
        <w:t xml:space="preserve">tool.</w:t>
      </w:r>
    </w:p>
    <w:p>
      <w:r>
        <w:pict>
          <v:rect style="width:0;height:1.5pt" o:hralign="center" o:hrstd="t" o:hr="t"/>
        </w:pict>
      </w:r>
    </w:p>
    <w:p>
      <w:pPr>
        <w:pStyle w:val="Heading2"/>
      </w:pPr>
      <w:bookmarkStart w:id="34" w:name="Xe6c3c6e0ca62f9ac569f38ad8f47e3dc815c20d"/>
      <w:r>
        <w:t xml:space="preserve">Part 3: Reproject the data and run the buffer correctly</w:t>
      </w:r>
      <w:bookmarkEnd w:id="34"/>
    </w:p>
    <w:p>
      <w:pPr>
        <w:pStyle w:val="Heading3"/>
      </w:pPr>
      <w:bookmarkStart w:id="35" w:name="X8bf4f6cbb668fc69930874bbed6f46c9e640646"/>
      <w:r>
        <w:t xml:space="preserve">Permanently reproject to PA State Plane South</w:t>
      </w:r>
      <w:bookmarkEnd w:id="35"/>
    </w:p>
    <w:p>
      <w:pPr>
        <w:numPr>
          <w:ilvl w:val="0"/>
          <w:numId w:val="1014"/>
        </w:numPr>
        <w:pStyle w:val="Compact"/>
      </w:pPr>
      <w:r>
        <w:t xml:space="preserve">On the</w:t>
      </w:r>
      <w:r>
        <w:t xml:space="preserve"> </w:t>
      </w:r>
      <w:r>
        <w:rPr>
          <w:b/>
        </w:rPr>
        <w:t xml:space="preserve">Analysis</w:t>
      </w:r>
      <w:r>
        <w:t xml:space="preserve"> </w:t>
      </w:r>
      <w:r>
        <w:t xml:space="preserve">tab, click</w:t>
      </w:r>
      <w:r>
        <w:t xml:space="preserve"> </w:t>
      </w:r>
      <w:r>
        <w:rPr>
          <w:b/>
        </w:rPr>
        <w:t xml:space="preserve">Tools</w:t>
      </w:r>
      <w:r>
        <w:t xml:space="preserve"> </w:t>
      </w:r>
      <w:r>
        <w:t xml:space="preserve">to open the Geoprocessing pane. Search for</w:t>
      </w:r>
      <w:r>
        <w:t xml:space="preserve"> </w:t>
      </w:r>
      <w:r>
        <w:rPr>
          <w:b/>
        </w:rPr>
        <w:t xml:space="preserve">Project</w:t>
      </w:r>
      <w:r>
        <w:t xml:space="preserve"> </w:t>
      </w:r>
      <w:r>
        <w:t xml:space="preserve">and open the</w:t>
      </w:r>
      <w:r>
        <w:t xml:space="preserve"> </w:t>
      </w:r>
      <w:r>
        <w:rPr>
          <w:b/>
        </w:rPr>
        <w:t xml:space="preserve">Project</w:t>
      </w:r>
      <w:r>
        <w:t xml:space="preserve"> </w:t>
      </w:r>
      <w:r>
        <w:t xml:space="preserve">tool (Data Management Tools &gt; Projections and Transformations &gt; Project).</w:t>
      </w:r>
    </w:p>
    <w:p>
      <w:pPr>
        <w:pStyle w:val="BlockText"/>
      </w:pPr>
      <w:r>
        <w:rPr>
          <w:b/>
        </w:rPr>
        <w:t xml:space="preserve">Note:</w:t>
      </w:r>
      <w:r>
        <w:t xml:space="preserve"> </w:t>
      </w:r>
      <w:r>
        <w:t xml:space="preserve">Do not confuse</w:t>
      </w:r>
      <w:r>
        <w:t xml:space="preserve"> </w:t>
      </w:r>
      <w:r>
        <w:rPr>
          <w:b/>
        </w:rPr>
        <w:t xml:space="preserve">Project</w:t>
      </w:r>
      <w:r>
        <w:t xml:space="preserve"> </w:t>
      </w:r>
      <w:r>
        <w:t xml:space="preserve">with</w:t>
      </w:r>
      <w:r>
        <w:t xml:space="preserve"> </w:t>
      </w:r>
      <w:r>
        <w:rPr>
          <w:b/>
        </w:rPr>
        <w:t xml:space="preserve">Define Projection</w:t>
      </w:r>
      <w:r>
        <w:t xml:space="preserve">. The</w:t>
      </w:r>
      <w:r>
        <w:t xml:space="preserve"> </w:t>
      </w:r>
      <w:r>
        <w:rPr>
          <w:b/>
        </w:rPr>
        <w:t xml:space="preserve">Project</w:t>
      </w:r>
      <w:r>
        <w:t xml:space="preserve"> </w:t>
      </w:r>
      <w:r>
        <w:t xml:space="preserve">tool reads an existing coordinate system and converts data to a new one, creating a new file.</w:t>
      </w:r>
      <w:r>
        <w:t xml:space="preserve"> </w:t>
      </w:r>
      <w:r>
        <w:rPr>
          <w:b/>
        </w:rPr>
        <w:t xml:space="preserve">Define Projection</w:t>
      </w:r>
      <w:r>
        <w:t xml:space="preserve"> </w:t>
      </w:r>
      <w:r>
        <w:t xml:space="preserve">only relabels a layer whose CRS information is missing or corrupted — it does not change any coordinates. Using Define Projection when you should use Project is a common and damaging mistake.</w:t>
      </w:r>
    </w:p>
    <w:p>
      <w:pPr>
        <w:numPr>
          <w:ilvl w:val="0"/>
          <w:numId w:val="1015"/>
        </w:numPr>
        <w:pStyle w:val="Compact"/>
      </w:pPr>
      <w:r>
        <w:t xml:space="preserve">Run the</w:t>
      </w:r>
      <w:r>
        <w:t xml:space="preserve"> </w:t>
      </w:r>
      <w:r>
        <w:rPr>
          <w:b/>
        </w:rPr>
        <w:t xml:space="preserve">Project</w:t>
      </w:r>
      <w:r>
        <w:t xml:space="preserve"> </w:t>
      </w:r>
      <w:r>
        <w:t xml:space="preserve">tool for</w:t>
      </w:r>
      <w:r>
        <w:t xml:space="preserve"> </w:t>
      </w:r>
      <w:r>
        <w:rPr>
          <w:rStyle w:val="VerbatimChar"/>
        </w:rPr>
        <w:t xml:space="preserve">PPR_properties</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Dataset</w:t>
            </w:r>
          </w:p>
        </w:tc>
        <w:tc>
          <w:p>
            <w:pPr>
              <w:pStyle w:val="Compact"/>
              <w:jc w:val="left"/>
            </w:pPr>
            <w:r>
              <w:rPr>
                <w:rStyle w:val="VerbatimChar"/>
              </w:rPr>
              <w:t xml:space="preserve">PPR_properties</w:t>
            </w:r>
          </w:p>
        </w:tc>
      </w:tr>
      <w:tr>
        <w:tc>
          <w:p>
            <w:pPr>
              <w:pStyle w:val="Compact"/>
              <w:jc w:val="left"/>
            </w:pPr>
            <w:r>
              <w:t xml:space="preserve">Output Dataset</w:t>
            </w:r>
          </w:p>
        </w:tc>
        <w:tc>
          <w:p>
            <w:pPr>
              <w:pStyle w:val="Compact"/>
              <w:jc w:val="left"/>
            </w:pPr>
            <w:r>
              <w:rPr>
                <w:rStyle w:val="VerbatimChar"/>
              </w:rPr>
              <w:t xml:space="preserve">parks_StatePlane</w:t>
            </w:r>
            <w:r>
              <w:t xml:space="preserve"> </w:t>
            </w:r>
            <w:r>
              <w:t xml:space="preserve">(in your geodatabase)</w:t>
            </w:r>
          </w:p>
        </w:tc>
      </w:tr>
      <w:tr>
        <w:tc>
          <w:p>
            <w:pPr>
              <w:pStyle w:val="Compact"/>
              <w:jc w:val="left"/>
            </w:pPr>
            <w:r>
              <w:t xml:space="preserve">Output Coordinate System</w:t>
            </w:r>
          </w:p>
        </w:tc>
        <w:tc>
          <w:p>
            <w:pPr>
              <w:pStyle w:val="Compact"/>
              <w:jc w:val="left"/>
            </w:pPr>
            <w:r>
              <w:t xml:space="preserve">NAD 1983 StatePlane Pennsylvania South FIPS 3702 Feet (EPSG:2272)</w:t>
            </w:r>
          </w:p>
        </w:tc>
      </w:tr>
      <w:tr>
        <w:tc>
          <w:p>
            <w:pPr>
              <w:pStyle w:val="Compact"/>
              <w:jc w:val="left"/>
            </w:pPr>
            <w:r>
              <w:t xml:space="preserve">Geographic Transformation</w:t>
            </w:r>
          </w:p>
        </w:tc>
        <w:tc>
          <w:p>
            <w:pPr>
              <w:pStyle w:val="Compact"/>
              <w:jc w:val="left"/>
            </w:pPr>
            <w:r>
              <w:t xml:space="preserve">(accept ArcGIS Pro’s default suggestion)</w:t>
            </w:r>
          </w:p>
        </w:tc>
      </w:tr>
    </w:tbl>
    <w:p>
      <w:pPr>
        <w:pStyle w:val="BodyText"/>
      </w:pPr>
      <w:r>
        <w:t xml:space="preserve">Navigate: globe icon &gt;</w:t>
      </w:r>
      <w:r>
        <w:t xml:space="preserve"> </w:t>
      </w:r>
      <w:r>
        <w:rPr>
          <w:b/>
        </w:rPr>
        <w:t xml:space="preserve">Projected Coordinate System</w:t>
      </w:r>
      <w:r>
        <w:t xml:space="preserve"> </w:t>
      </w:r>
      <w:r>
        <w:t xml:space="preserve">&gt;</w:t>
      </w:r>
      <w:r>
        <w:t xml:space="preserve"> </w:t>
      </w:r>
      <w:r>
        <w:rPr>
          <w:b/>
        </w:rPr>
        <w:t xml:space="preserve">State Plane</w:t>
      </w:r>
      <w:r>
        <w:t xml:space="preserve"> </w:t>
      </w:r>
      <w:r>
        <w:t xml:space="preserve">&gt;</w:t>
      </w:r>
      <w:r>
        <w:t xml:space="preserve"> </w:t>
      </w:r>
      <w:r>
        <w:rPr>
          <w:b/>
        </w:rPr>
        <w:t xml:space="preserve">NAD 1983 (US Feet)</w:t>
      </w:r>
      <w:r>
        <w:t xml:space="preserve"> </w:t>
      </w:r>
      <w:r>
        <w:t xml:space="preserve">&gt;</w:t>
      </w:r>
      <w:r>
        <w:t xml:space="preserve"> </w:t>
      </w:r>
      <w:r>
        <w:rPr>
          <w:b/>
        </w:rPr>
        <w:t xml:space="preserve">NAD 1983 StatePlane Pennsylvania South FIPS 3702 Feet</w:t>
      </w:r>
      <w:r>
        <w:t xml:space="preserve"> </w:t>
      </w:r>
      <w:r>
        <w:t xml:space="preserve">&gt;</w:t>
      </w:r>
      <w:r>
        <w:t xml:space="preserve"> </w:t>
      </w:r>
      <w:r>
        <w:rPr>
          <w:b/>
        </w:rPr>
        <w:t xml:space="preserve">OK</w:t>
      </w:r>
      <w:r>
        <w:t xml:space="preserve">.</w:t>
      </w:r>
    </w:p>
    <w:p>
      <w:pPr>
        <w:numPr>
          <w:ilvl w:val="0"/>
          <w:numId w:val="1016"/>
        </w:numPr>
        <w:pStyle w:val="Compact"/>
      </w:pPr>
      <w:r>
        <w:t xml:space="preserve">Click</w:t>
      </w:r>
      <w:r>
        <w:t xml:space="preserve"> </w:t>
      </w:r>
      <w:r>
        <w:rPr>
          <w:b/>
        </w:rPr>
        <w:t xml:space="preserve">Run</w:t>
      </w:r>
      <w:r>
        <w:t xml:space="preserve">.</w:t>
      </w:r>
      <w:r>
        <w:t xml:space="preserve"> </w:t>
      </w:r>
      <w:r>
        <w:rPr>
          <w:rStyle w:val="VerbatimChar"/>
        </w:rPr>
        <w:t xml:space="preserve">parks_StatePlane</w:t>
      </w:r>
      <w:r>
        <w:t xml:space="preserve"> </w:t>
      </w:r>
      <w:r>
        <w:t xml:space="preserve">appears in the Contents pane.</w:t>
      </w:r>
    </w:p>
    <w:p>
      <w:pPr>
        <w:numPr>
          <w:ilvl w:val="0"/>
          <w:numId w:val="1016"/>
        </w:numPr>
        <w:pStyle w:val="Compact"/>
      </w:pPr>
      <w:r>
        <w:t xml:space="preserve">Repeat for</w:t>
      </w:r>
      <w:r>
        <w:t xml:space="preserve"> </w:t>
      </w:r>
      <w:r>
        <w:rPr>
          <w:rStyle w:val="VerbatimChar"/>
        </w:rPr>
        <w:t xml:space="preserve">phl_tracts_acs</w:t>
      </w:r>
      <w:r>
        <w:t xml:space="preserve">, outputting</w:t>
      </w:r>
      <w:r>
        <w:t xml:space="preserve"> </w:t>
      </w:r>
      <w:r>
        <w:rPr>
          <w:rStyle w:val="VerbatimChar"/>
        </w:rPr>
        <w:t xml:space="preserve">tracts_StatePlane</w:t>
      </w:r>
      <w:r>
        <w:t xml:space="preserve"> </w:t>
      </w:r>
      <w:r>
        <w:t xml:space="preserve">in EPSG:2272 with the same settings.</w:t>
      </w:r>
    </w:p>
    <w:p>
      <w:pPr>
        <w:pStyle w:val="Heading3"/>
      </w:pPr>
      <w:bookmarkStart w:id="36" w:name="verify-the-reprojection"/>
      <w:r>
        <w:t xml:space="preserve">Verify the reprojection</w:t>
      </w:r>
      <w:bookmarkEnd w:id="36"/>
    </w:p>
    <w:p>
      <w:pPr>
        <w:numPr>
          <w:ilvl w:val="0"/>
          <w:numId w:val="1017"/>
        </w:numPr>
        <w:pStyle w:val="Compact"/>
      </w:pPr>
      <w:r>
        <w:t xml:space="preserve">In the</w:t>
      </w:r>
      <w:r>
        <w:t xml:space="preserve"> </w:t>
      </w:r>
      <w:r>
        <w:rPr>
          <w:b/>
        </w:rPr>
        <w:t xml:space="preserve">Contents</w:t>
      </w:r>
      <w:r>
        <w:t xml:space="preserve"> </w:t>
      </w:r>
      <w:r>
        <w:t xml:space="preserve">pane, right-click</w:t>
      </w:r>
      <w:r>
        <w:t xml:space="preserve"> </w:t>
      </w:r>
      <w:r>
        <w:rPr>
          <w:rStyle w:val="VerbatimChar"/>
        </w:rPr>
        <w:t xml:space="preserve">parks_StatePlane</w:t>
      </w:r>
      <w:r>
        <w:t xml:space="preserve"> </w:t>
      </w:r>
      <w:r>
        <w:t xml:space="preserve">and select</w:t>
      </w:r>
      <w:r>
        <w:t xml:space="preserve"> </w:t>
      </w:r>
      <w:r>
        <w:rPr>
          <w:b/>
        </w:rPr>
        <w:t xml:space="preserve">Properties</w:t>
      </w:r>
      <w:r>
        <w:t xml:space="preserve"> </w:t>
      </w:r>
      <w:r>
        <w:t xml:space="preserve">&gt;</w:t>
      </w:r>
      <w:r>
        <w:t xml:space="preserve"> </w:t>
      </w:r>
      <w:r>
        <w:rPr>
          <w:b/>
        </w:rPr>
        <w:t xml:space="preserve">Source</w:t>
      </w:r>
      <w:r>
        <w:t xml:space="preserve">. Confirm that the Spatial Reference now shows</w:t>
      </w:r>
      <w:r>
        <w:t xml:space="preserve"> </w:t>
      </w:r>
      <w:r>
        <w:rPr>
          <w:b/>
        </w:rPr>
        <w:t xml:space="preserve">NAD_1983_StatePlane_Pennsylvania_South_FIPS_3702_Feet</w:t>
      </w:r>
      <w:r>
        <w:t xml:space="preserve">.</w:t>
      </w:r>
    </w:p>
    <w:p>
      <w:pPr>
        <w:pStyle w:val="FirstParagraph"/>
      </w:pPr>
      <w:r>
        <w:rPr>
          <w:i/>
        </w:rPr>
        <w:t xml:space="preserve">[Figure: Layer Properties &gt; Source showing NAD83 PA State Plane South (EPSG:2272) for parks_StatePlane]</w:t>
      </w:r>
    </w:p>
    <w:p>
      <w:pPr>
        <w:pStyle w:val="Heading3"/>
      </w:pPr>
      <w:bookmarkStart w:id="37" w:name="Xd750c6a2ead4df2389db52d61409c6556e1954c"/>
      <w:r>
        <w:t xml:space="preserve">Set up a second Map for the correct buffer</w:t>
      </w:r>
      <w:bookmarkEnd w:id="37"/>
    </w:p>
    <w:p>
      <w:pPr>
        <w:numPr>
          <w:ilvl w:val="0"/>
          <w:numId w:val="1018"/>
        </w:numPr>
        <w:pStyle w:val="Compact"/>
      </w:pPr>
      <w:r>
        <w:t xml:space="preserve">On the</w:t>
      </w:r>
      <w:r>
        <w:t xml:space="preserve"> </w:t>
      </w:r>
      <w:r>
        <w:rPr>
          <w:b/>
        </w:rPr>
        <w:t xml:space="preserve">Insert</w:t>
      </w:r>
      <w:r>
        <w:t xml:space="preserve"> </w:t>
      </w:r>
      <w:r>
        <w:t xml:space="preserve">tab, click</w:t>
      </w:r>
      <w:r>
        <w:t xml:space="preserve"> </w:t>
      </w:r>
      <w:r>
        <w:rPr>
          <w:b/>
        </w:rPr>
        <w:t xml:space="preserve">New Map</w:t>
      </w:r>
      <w:r>
        <w:t xml:space="preserve">. Rename this map</w:t>
      </w:r>
      <w:r>
        <w:t xml:space="preserve"> </w:t>
      </w:r>
      <w:r>
        <w:rPr>
          <w:rStyle w:val="VerbatimChar"/>
        </w:rPr>
        <w:t xml:space="preserve">StatePlane_Buffer</w:t>
      </w:r>
      <w:r>
        <w:t xml:space="preserve"> </w:t>
      </w:r>
      <w:r>
        <w:t xml:space="preserve">(right-click the map tab &gt;</w:t>
      </w:r>
      <w:r>
        <w:t xml:space="preserve"> </w:t>
      </w:r>
      <w:r>
        <w:rPr>
          <w:b/>
        </w:rPr>
        <w:t xml:space="preserve">Properties</w:t>
      </w:r>
      <w:r>
        <w:t xml:space="preserve">).</w:t>
      </w:r>
    </w:p>
    <w:p>
      <w:pPr>
        <w:numPr>
          <w:ilvl w:val="0"/>
          <w:numId w:val="1018"/>
        </w:numPr>
        <w:pStyle w:val="Compact"/>
      </w:pPr>
      <w:r>
        <w:t xml:space="preserve">In the</w:t>
      </w:r>
      <w:r>
        <w:t xml:space="preserve"> </w:t>
      </w:r>
      <w:r>
        <w:rPr>
          <w:b/>
        </w:rPr>
        <w:t xml:space="preserve">Contents</w:t>
      </w:r>
      <w:r>
        <w:t xml:space="preserve"> </w:t>
      </w:r>
      <w:r>
        <w:t xml:space="preserve">pane, right-click</w:t>
      </w:r>
      <w:r>
        <w:t xml:space="preserve"> </w:t>
      </w:r>
      <w:r>
        <w:rPr>
          <w:b/>
        </w:rPr>
        <w:t xml:space="preserve">StatePlane_Buffer</w:t>
      </w:r>
      <w:r>
        <w:t xml:space="preserve"> </w:t>
      </w:r>
      <w:r>
        <w:t xml:space="preserve">and select</w:t>
      </w:r>
      <w:r>
        <w:t xml:space="preserve"> </w:t>
      </w:r>
      <w:r>
        <w:rPr>
          <w:b/>
        </w:rPr>
        <w:t xml:space="preserve">Properties</w:t>
      </w:r>
      <w:r>
        <w:t xml:space="preserve"> </w:t>
      </w:r>
      <w:r>
        <w:t xml:space="preserve">&gt;</w:t>
      </w:r>
      <w:r>
        <w:t xml:space="preserve"> </w:t>
      </w:r>
      <w:r>
        <w:rPr>
          <w:b/>
        </w:rPr>
        <w:t xml:space="preserve">Coordinate System</w:t>
      </w:r>
      <w:r>
        <w:t xml:space="preserve">. Set it to</w:t>
      </w:r>
      <w:r>
        <w:t xml:space="preserve"> </w:t>
      </w:r>
      <w:r>
        <w:rPr>
          <w:b/>
        </w:rPr>
        <w:t xml:space="preserve">NAD 1983 StatePlane Pennsylvania South FIPS 3702 Feet</w:t>
      </w:r>
      <w:r>
        <w:t xml:space="preserve"> </w:t>
      </w:r>
      <w:r>
        <w:t xml:space="preserve">(EPSG:2272). Click</w:t>
      </w:r>
      <w:r>
        <w:t xml:space="preserve"> </w:t>
      </w:r>
      <w:r>
        <w:rPr>
          <w:b/>
        </w:rPr>
        <w:t xml:space="preserve">OK</w:t>
      </w:r>
      <w:r>
        <w:t xml:space="preserve">.</w:t>
      </w:r>
    </w:p>
    <w:p>
      <w:pPr>
        <w:numPr>
          <w:ilvl w:val="0"/>
          <w:numId w:val="1018"/>
        </w:numPr>
        <w:pStyle w:val="Compact"/>
      </w:pPr>
      <w:r>
        <w:t xml:space="preserve">Add</w:t>
      </w:r>
      <w:r>
        <w:t xml:space="preserve"> </w:t>
      </w:r>
      <w:r>
        <w:rPr>
          <w:rStyle w:val="VerbatimChar"/>
        </w:rPr>
        <w:t xml:space="preserve">parks_StatePlane</w:t>
      </w:r>
      <w:r>
        <w:t xml:space="preserve"> </w:t>
      </w:r>
      <w:r>
        <w:t xml:space="preserve">and</w:t>
      </w:r>
      <w:r>
        <w:t xml:space="preserve"> </w:t>
      </w:r>
      <w:r>
        <w:rPr>
          <w:rStyle w:val="VerbatimChar"/>
        </w:rPr>
        <w:t xml:space="preserve">tracts_StatePlane</w:t>
      </w:r>
      <w:r>
        <w:t xml:space="preserve"> </w:t>
      </w:r>
      <w:r>
        <w:t xml:space="preserve">to this map.</w:t>
      </w:r>
    </w:p>
    <w:p>
      <w:pPr>
        <w:pStyle w:val="Heading3"/>
      </w:pPr>
      <w:bookmarkStart w:id="38" w:name="run-the-buffer-in-feet"/>
      <w:r>
        <w:t xml:space="preserve">Run the Buffer in feet</w:t>
      </w:r>
      <w:bookmarkEnd w:id="38"/>
    </w:p>
    <w:p>
      <w:pPr>
        <w:numPr>
          <w:ilvl w:val="0"/>
          <w:numId w:val="1019"/>
        </w:numPr>
        <w:pStyle w:val="Compact"/>
      </w:pPr>
      <w:r>
        <w:t xml:space="preserve">Open the</w:t>
      </w:r>
      <w:r>
        <w:t xml:space="preserve"> </w:t>
      </w:r>
      <w:r>
        <w:rPr>
          <w:b/>
        </w:rPr>
        <w:t xml:space="preserve">Buffer</w:t>
      </w:r>
      <w:r>
        <w:t xml:space="preserve"> </w:t>
      </w:r>
      <w:r>
        <w:t xml:space="preserve">tool again (Analysis tab &gt; Tools, search</w:t>
      </w:r>
      <w:r>
        <w:t xml:space="preserve"> </w:t>
      </w:r>
      <w:r>
        <w:rPr>
          <w:rStyle w:val="VerbatimChar"/>
        </w:rPr>
        <w:t xml:space="preserve">Buffer</w:t>
      </w:r>
      <w:r>
        <w:t xml:space="preserve">).</w:t>
      </w:r>
    </w:p>
    <w:p>
      <w:pPr>
        <w:numPr>
          <w:ilvl w:val="0"/>
          <w:numId w:val="1019"/>
        </w:numPr>
        <w:pStyle w:val="Compact"/>
      </w:pPr>
      <w:r>
        <w:t xml:space="preserve">Set the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Features</w:t>
            </w:r>
          </w:p>
        </w:tc>
        <w:tc>
          <w:p>
            <w:pPr>
              <w:pStyle w:val="Compact"/>
              <w:jc w:val="left"/>
            </w:pPr>
            <w:r>
              <w:rPr>
                <w:rStyle w:val="VerbatimChar"/>
              </w:rPr>
              <w:t xml:space="preserve">parks_StatePlane</w:t>
            </w:r>
          </w:p>
        </w:tc>
      </w:tr>
      <w:tr>
        <w:tc>
          <w:p>
            <w:pPr>
              <w:pStyle w:val="Compact"/>
              <w:jc w:val="left"/>
            </w:pPr>
            <w:r>
              <w:t xml:space="preserve">Output Feature Class</w:t>
            </w:r>
          </w:p>
        </w:tc>
        <w:tc>
          <w:p>
            <w:pPr>
              <w:pStyle w:val="Compact"/>
              <w:jc w:val="left"/>
            </w:pPr>
            <w:r>
              <w:rPr>
                <w:rStyle w:val="VerbatimChar"/>
              </w:rPr>
              <w:t xml:space="preserve">parks_buffer_StatePlane</w:t>
            </w:r>
            <w:r>
              <w:t xml:space="preserve"> </w:t>
            </w:r>
            <w:r>
              <w:t xml:space="preserve">(in your geodatabase)</w:t>
            </w:r>
          </w:p>
        </w:tc>
      </w:tr>
      <w:tr>
        <w:tc>
          <w:p>
            <w:pPr>
              <w:pStyle w:val="Compact"/>
              <w:jc w:val="left"/>
            </w:pPr>
            <w:r>
              <w:t xml:space="preserve">Distance (Linear Unit)</w:t>
            </w:r>
          </w:p>
        </w:tc>
        <w:tc>
          <w:p>
            <w:pPr>
              <w:pStyle w:val="Compact"/>
              <w:jc w:val="left"/>
            </w:pPr>
            <w:r>
              <w:rPr>
                <w:rStyle w:val="VerbatimChar"/>
              </w:rPr>
              <w:t xml:space="preserve">2640</w:t>
            </w:r>
          </w:p>
        </w:tc>
      </w:tr>
      <w:tr>
        <w:tc>
          <w:p>
            <w:pPr>
              <w:pStyle w:val="Compact"/>
              <w:jc w:val="left"/>
            </w:pPr>
            <w:r>
              <w:t xml:space="preserve">Unit</w:t>
            </w:r>
          </w:p>
        </w:tc>
        <w:tc>
          <w:p>
            <w:pPr>
              <w:pStyle w:val="Compact"/>
              <w:jc w:val="left"/>
            </w:pPr>
            <w:r>
              <w:rPr>
                <w:b/>
              </w:rPr>
              <w:t xml:space="preserve">Feet</w:t>
            </w:r>
          </w:p>
        </w:tc>
      </w:tr>
      <w:tr>
        <w:tc>
          <w:p>
            <w:pPr>
              <w:pStyle w:val="Compact"/>
              <w:jc w:val="left"/>
            </w:pPr>
            <w:r>
              <w:t xml:space="preserve">Side Type</w:t>
            </w:r>
          </w:p>
        </w:tc>
        <w:tc>
          <w:p>
            <w:pPr>
              <w:pStyle w:val="Compact"/>
              <w:jc w:val="left"/>
            </w:pPr>
            <w:r>
              <w:t xml:space="preserve">Full</w:t>
            </w:r>
          </w:p>
        </w:tc>
      </w:tr>
      <w:tr>
        <w:tc>
          <w:p>
            <w:pPr>
              <w:pStyle w:val="Compact"/>
              <w:jc w:val="left"/>
            </w:pPr>
            <w:r>
              <w:t xml:space="preserve">Dissolve Type</w:t>
            </w:r>
          </w:p>
        </w:tc>
        <w:tc>
          <w:p>
            <w:pPr>
              <w:pStyle w:val="Compact"/>
              <w:jc w:val="left"/>
            </w:pPr>
            <w:r>
              <w:t xml:space="preserve">All</w:t>
            </w:r>
          </w:p>
        </w:tc>
      </w:tr>
    </w:tbl>
    <w:p>
      <w:pPr>
        <w:pStyle w:val="BodyText"/>
      </w:pPr>
      <w:r>
        <w:t xml:space="preserve">2,640 feet = 0.5 miles exactly.</w:t>
      </w:r>
    </w:p>
    <w:p>
      <w:pPr>
        <w:numPr>
          <w:ilvl w:val="0"/>
          <w:numId w:val="1020"/>
        </w:numPr>
        <w:pStyle w:val="Compact"/>
      </w:pPr>
      <w:r>
        <w:t xml:space="preserve">Click</w:t>
      </w:r>
      <w:r>
        <w:t xml:space="preserve"> </w:t>
      </w:r>
      <w:r>
        <w:rPr>
          <w:b/>
        </w:rPr>
        <w:t xml:space="preserve">Run</w:t>
      </w:r>
      <w:r>
        <w:t xml:space="preserve">.</w:t>
      </w:r>
    </w:p>
    <w:p>
      <w:pPr>
        <w:pStyle w:val="FirstParagraph"/>
      </w:pPr>
      <w:r>
        <w:rPr>
          <w:i/>
        </w:rPr>
        <w:t xml:space="preserve">[Figure: Park buffer in NAD83 PA State Plane South (feet) — reasonable half-mile rings around Philadelphia parks]</w:t>
      </w:r>
    </w:p>
    <w:p>
      <w:pPr>
        <w:pStyle w:val="Heading3"/>
      </w:pPr>
      <w:bookmarkStart w:id="39" w:name="measure-and-compare"/>
      <w:r>
        <w:t xml:space="preserve">Measure and compare</w:t>
      </w:r>
      <w:bookmarkEnd w:id="39"/>
    </w:p>
    <w:p>
      <w:pPr>
        <w:numPr>
          <w:ilvl w:val="0"/>
          <w:numId w:val="1021"/>
        </w:numPr>
        <w:pStyle w:val="Compact"/>
      </w:pPr>
      <w:r>
        <w:t xml:space="preserve">With</w:t>
      </w:r>
      <w:r>
        <w:t xml:space="preserve"> </w:t>
      </w:r>
      <w:r>
        <w:rPr>
          <w:b/>
        </w:rPr>
        <w:t xml:space="preserve">StatePlane_Buffer</w:t>
      </w:r>
      <w:r>
        <w:t xml:space="preserve"> </w:t>
      </w:r>
      <w:r>
        <w:t xml:space="preserve">active, open the</w:t>
      </w:r>
      <w:r>
        <w:t xml:space="preserve"> </w:t>
      </w:r>
      <w:r>
        <w:rPr>
          <w:b/>
        </w:rPr>
        <w:t xml:space="preserve">Measure</w:t>
      </w:r>
      <w:r>
        <w:t xml:space="preserve"> </w:t>
      </w:r>
      <w:r>
        <w:t xml:space="preserve">tool (</w:t>
      </w:r>
      <w:r>
        <w:rPr>
          <w:b/>
        </w:rPr>
        <w:t xml:space="preserve">Map</w:t>
      </w:r>
      <w:r>
        <w:t xml:space="preserve"> </w:t>
      </w:r>
      <w:r>
        <w:t xml:space="preserve">tab &gt;</w:t>
      </w:r>
      <w:r>
        <w:t xml:space="preserve"> </w:t>
      </w:r>
      <w:r>
        <w:rPr>
          <w:b/>
        </w:rPr>
        <w:t xml:space="preserve">Inquiry</w:t>
      </w:r>
      <w:r>
        <w:t xml:space="preserve"> </w:t>
      </w:r>
      <w:r>
        <w:t xml:space="preserve">group). Set units to</w:t>
      </w:r>
      <w:r>
        <w:t xml:space="preserve"> </w:t>
      </w:r>
      <w:r>
        <w:rPr>
          <w:b/>
        </w:rPr>
        <w:t xml:space="preserve">Miles</w:t>
      </w:r>
      <w:r>
        <w:t xml:space="preserve">, mode to</w:t>
      </w:r>
      <w:r>
        <w:t xml:space="preserve"> </w:t>
      </w:r>
      <w:r>
        <w:rPr>
          <w:b/>
        </w:rPr>
        <w:t xml:space="preserve">Planar</w:t>
      </w:r>
      <w:r>
        <w:t xml:space="preserve">.</w:t>
      </w:r>
    </w:p>
    <w:p>
      <w:pPr>
        <w:numPr>
          <w:ilvl w:val="0"/>
          <w:numId w:val="1021"/>
        </w:numPr>
        <w:pStyle w:val="Compact"/>
      </w:pPr>
      <w:r>
        <w:t xml:space="preserve">Measure a buffer ring diameter. It should read approximately 1 mile (0.5 miles each side). Write this value alongside the WGS84 measurement from Part 2.</w:t>
      </w:r>
    </w:p>
    <w:p>
      <w:r>
        <w:pict>
          <v:rect style="width:0;height:1.5pt" o:hralign="center" o:hrstd="t" o:hr="t"/>
        </w:pict>
      </w:r>
    </w:p>
    <w:p>
      <w:pPr>
        <w:pStyle w:val="Heading2"/>
      </w:pPr>
      <w:bookmarkStart w:id="40" w:name="part-4-compare-the-two-maps-side-by-side"/>
      <w:r>
        <w:t xml:space="preserve">Part 4: Compare the two maps side by side</w:t>
      </w:r>
      <w:bookmarkEnd w:id="40"/>
    </w:p>
    <w:p>
      <w:pPr>
        <w:numPr>
          <w:ilvl w:val="0"/>
          <w:numId w:val="1022"/>
        </w:numPr>
        <w:pStyle w:val="Compact"/>
      </w:pPr>
      <w:r>
        <w:t xml:space="preserve">On the</w:t>
      </w:r>
      <w:r>
        <w:t xml:space="preserve"> </w:t>
      </w:r>
      <w:r>
        <w:rPr>
          <w:b/>
        </w:rPr>
        <w:t xml:space="preserve">Insert</w:t>
      </w:r>
      <w:r>
        <w:t xml:space="preserve"> </w:t>
      </w:r>
      <w:r>
        <w:t xml:space="preserve">tab, click</w:t>
      </w:r>
      <w:r>
        <w:t xml:space="preserve"> </w:t>
      </w:r>
      <w:r>
        <w:rPr>
          <w:b/>
        </w:rPr>
        <w:t xml:space="preserve">New Layout</w:t>
      </w:r>
      <w:r>
        <w:t xml:space="preserve"> </w:t>
      </w:r>
      <w:r>
        <w:t xml:space="preserve">and choose</w:t>
      </w:r>
      <w:r>
        <w:t xml:space="preserve"> </w:t>
      </w:r>
      <w:r>
        <w:rPr>
          <w:b/>
        </w:rPr>
        <w:t xml:space="preserve">ANSI Landscape Letter</w:t>
      </w:r>
      <w:r>
        <w:t xml:space="preserve">.</w:t>
      </w:r>
    </w:p>
    <w:p>
      <w:pPr>
        <w:numPr>
          <w:ilvl w:val="0"/>
          <w:numId w:val="1022"/>
        </w:numPr>
        <w:pStyle w:val="Compact"/>
      </w:pPr>
      <w:r>
        <w:t xml:space="preserve">Use</w:t>
      </w:r>
      <w:r>
        <w:t xml:space="preserve"> </w:t>
      </w:r>
      <w:r>
        <w:rPr>
          <w:b/>
        </w:rPr>
        <w:t xml:space="preserve">Insert</w:t>
      </w:r>
      <w:r>
        <w:t xml:space="preserve"> </w:t>
      </w:r>
      <w:r>
        <w:t xml:space="preserve">&gt;</w:t>
      </w:r>
      <w:r>
        <w:t xml:space="preserve"> </w:t>
      </w:r>
      <w:r>
        <w:rPr>
          <w:b/>
        </w:rPr>
        <w:t xml:space="preserve">Map Frame</w:t>
      </w:r>
      <w:r>
        <w:t xml:space="preserve"> </w:t>
      </w:r>
      <w:r>
        <w:t xml:space="preserve">to add the</w:t>
      </w:r>
      <w:r>
        <w:t xml:space="preserve"> </w:t>
      </w:r>
      <w:r>
        <w:rPr>
          <w:rStyle w:val="VerbatimChar"/>
        </w:rPr>
        <w:t xml:space="preserve">WGS84_Buffer</w:t>
      </w:r>
      <w:r>
        <w:t xml:space="preserve"> </w:t>
      </w:r>
      <w:r>
        <w:t xml:space="preserve">map on the left half and</w:t>
      </w:r>
      <w:r>
        <w:t xml:space="preserve"> </w:t>
      </w:r>
      <w:r>
        <w:rPr>
          <w:rStyle w:val="VerbatimChar"/>
        </w:rPr>
        <w:t xml:space="preserve">StatePlane_Buffer</w:t>
      </w:r>
      <w:r>
        <w:t xml:space="preserve"> </w:t>
      </w:r>
      <w:r>
        <w:t xml:space="preserve">on the right half. Resize to equal halves.</w:t>
      </w:r>
    </w:p>
    <w:p>
      <w:pPr>
        <w:numPr>
          <w:ilvl w:val="0"/>
          <w:numId w:val="1022"/>
        </w:numPr>
        <w:pStyle w:val="Compact"/>
      </w:pPr>
      <w:r>
        <w:t xml:space="preserve">Click each map frame and set both to the same fixed scale (approximately 1:100,000 for Philadelphia).</w:t>
      </w:r>
    </w:p>
    <w:p>
      <w:pPr>
        <w:numPr>
          <w:ilvl w:val="0"/>
          <w:numId w:val="1022"/>
        </w:numPr>
        <w:pStyle w:val="Compact"/>
      </w:pPr>
      <w:r>
        <w:t xml:space="preserve">Add a title, your name, a north arrow, and labels:</w:t>
      </w:r>
      <w:r>
        <w:t xml:space="preserve"> </w:t>
      </w:r>
      <w:r>
        <w:t xml:space="preserve">“</w:t>
      </w:r>
      <w:r>
        <w:t xml:space="preserve">WGS84 Buffer (Wrong)</w:t>
      </w:r>
      <w:r>
        <w:t xml:space="preserve">”</w:t>
      </w:r>
      <w:r>
        <w:t xml:space="preserve"> </w:t>
      </w:r>
      <w:r>
        <w:t xml:space="preserve">and</w:t>
      </w:r>
      <w:r>
        <w:t xml:space="preserve"> </w:t>
      </w:r>
      <w:r>
        <w:t xml:space="preserve">“</w:t>
      </w:r>
      <w:r>
        <w:t xml:space="preserve">State Plane Buffer (Correct).</w:t>
      </w:r>
      <w:r>
        <w:t xml:space="preserve">”</w:t>
      </w:r>
    </w:p>
    <w:p>
      <w:pPr>
        <w:numPr>
          <w:ilvl w:val="0"/>
          <w:numId w:val="1022"/>
        </w:numPr>
        <w:pStyle w:val="Compact"/>
      </w:pPr>
      <w:r>
        <w:t xml:space="preserve">Export as</w:t>
      </w:r>
      <w:r>
        <w:t xml:space="preserve"> </w:t>
      </w:r>
      <w:r>
        <w:rPr>
          <w:rStyle w:val="VerbatimChar"/>
        </w:rPr>
        <w:t xml:space="preserve">Lab02a_buffer_comparison.pdf</w:t>
      </w:r>
      <w:r>
        <w:t xml:space="preserve"> </w:t>
      </w:r>
      <w:r>
        <w:t xml:space="preserve">(</w:t>
      </w:r>
      <w:r>
        <w:rPr>
          <w:b/>
        </w:rPr>
        <w:t xml:space="preserve">Share</w:t>
      </w:r>
      <w:r>
        <w:t xml:space="preserve"> </w:t>
      </w:r>
      <w:r>
        <w:t xml:space="preserve">&gt;</w:t>
      </w:r>
      <w:r>
        <w:t xml:space="preserve"> </w:t>
      </w:r>
      <w:r>
        <w:rPr>
          <w:b/>
        </w:rPr>
        <w:t xml:space="preserve">Export Layout</w:t>
      </w:r>
      <w:r>
        <w:t xml:space="preserve">).</w:t>
      </w:r>
    </w:p>
    <w:p>
      <w:pPr>
        <w:pStyle w:val="FirstParagraph"/>
      </w:pPr>
      <w:r>
        <w:rPr>
          <w:i/>
        </w:rPr>
        <w:t xml:space="preserve">[Figure: Side-by-side layout showing the enormous WGS84 buffer on the left versus the correctly-sized State Plane buffer on the right]</w:t>
      </w:r>
    </w:p>
    <w:p>
      <w:r>
        <w:pict>
          <v:rect style="width:0;height:1.5pt" o:hralign="center" o:hrstd="t" o:hr="t"/>
        </w:pict>
      </w:r>
    </w:p>
    <w:p>
      <w:pPr>
        <w:pStyle w:val="Heading2"/>
      </w:pPr>
      <w:bookmarkStart w:id="41" w:name="X5efad359dded340aa541f0ea154a69452ff30c7"/>
      <w:r>
        <w:t xml:space="preserve">Part 5: Intersect the buffer with census tracts and compute access by poverty quintile</w:t>
      </w:r>
      <w:bookmarkEnd w:id="41"/>
    </w:p>
    <w:p>
      <w:pPr>
        <w:pStyle w:val="Heading3"/>
      </w:pPr>
      <w:bookmarkStart w:id="42" w:name="intersect"/>
      <w:r>
        <w:t xml:space="preserve">Intersect</w:t>
      </w:r>
      <w:bookmarkEnd w:id="42"/>
    </w:p>
    <w:p>
      <w:pPr>
        <w:numPr>
          <w:ilvl w:val="0"/>
          <w:numId w:val="1023"/>
        </w:numPr>
        <w:pStyle w:val="Compact"/>
      </w:pPr>
      <w:r>
        <w:t xml:space="preserve">Switch to the</w:t>
      </w:r>
      <w:r>
        <w:t xml:space="preserve"> </w:t>
      </w:r>
      <w:r>
        <w:rPr>
          <w:b/>
        </w:rPr>
        <w:t xml:space="preserve">StatePlane_Buffer</w:t>
      </w:r>
      <w:r>
        <w:t xml:space="preserve"> </w:t>
      </w:r>
      <w:r>
        <w:t xml:space="preserve">map (activate it via the map tab).</w:t>
      </w:r>
    </w:p>
    <w:p>
      <w:pPr>
        <w:numPr>
          <w:ilvl w:val="0"/>
          <w:numId w:val="1023"/>
        </w:numPr>
        <w:pStyle w:val="Compact"/>
      </w:pPr>
      <w:r>
        <w:t xml:space="preserve">Open the</w:t>
      </w:r>
      <w:r>
        <w:t xml:space="preserve"> </w:t>
      </w:r>
      <w:r>
        <w:rPr>
          <w:b/>
        </w:rPr>
        <w:t xml:space="preserve">Intersect</w:t>
      </w:r>
      <w:r>
        <w:t xml:space="preserve"> </w:t>
      </w:r>
      <w:r>
        <w:t xml:space="preserve">tool (Analysis tab &gt; Tools, search</w:t>
      </w:r>
      <w:r>
        <w:t xml:space="preserve"> </w:t>
      </w:r>
      <w:r>
        <w:rPr>
          <w:rStyle w:val="VerbatimChar"/>
        </w:rPr>
        <w:t xml:space="preserve">Intersect</w:t>
      </w:r>
      <w:r>
        <w:t xml:space="preserve">). 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Features</w:t>
            </w:r>
          </w:p>
        </w:tc>
        <w:tc>
          <w:p>
            <w:pPr>
              <w:pStyle w:val="Compact"/>
              <w:jc w:val="left"/>
            </w:pPr>
            <w:r>
              <w:rPr>
                <w:rStyle w:val="VerbatimChar"/>
              </w:rPr>
              <w:t xml:space="preserve">parks_buffer_StatePlane</w:t>
            </w:r>
            <w:r>
              <w:t xml:space="preserve">;</w:t>
            </w:r>
            <w:r>
              <w:t xml:space="preserve"> </w:t>
            </w:r>
            <w:r>
              <w:rPr>
                <w:rStyle w:val="VerbatimChar"/>
              </w:rPr>
              <w:t xml:space="preserve">tracts_StatePlane</w:t>
            </w:r>
          </w:p>
        </w:tc>
      </w:tr>
      <w:tr>
        <w:tc>
          <w:p>
            <w:pPr>
              <w:pStyle w:val="Compact"/>
              <w:jc w:val="left"/>
            </w:pPr>
            <w:r>
              <w:t xml:space="preserve">Output Feature Class</w:t>
            </w:r>
          </w:p>
        </w:tc>
        <w:tc>
          <w:p>
            <w:pPr>
              <w:pStyle w:val="Compact"/>
              <w:jc w:val="left"/>
            </w:pPr>
            <w:r>
              <w:rPr>
                <w:rStyle w:val="VerbatimChar"/>
              </w:rPr>
              <w:t xml:space="preserve">buffer_tracts_intersect</w:t>
            </w:r>
            <w:r>
              <w:t xml:space="preserve"> </w:t>
            </w:r>
            <w:r>
              <w:t xml:space="preserve">(in your geodatabase)</w:t>
            </w:r>
          </w:p>
        </w:tc>
      </w:tr>
      <w:tr>
        <w:tc>
          <w:p>
            <w:pPr>
              <w:pStyle w:val="Compact"/>
              <w:jc w:val="left"/>
            </w:pPr>
            <w:r>
              <w:t xml:space="preserve">Join Attributes</w:t>
            </w:r>
          </w:p>
        </w:tc>
        <w:tc>
          <w:p>
            <w:pPr>
              <w:pStyle w:val="Compact"/>
              <w:jc w:val="left"/>
            </w:pPr>
            <w:r>
              <w:t xml:space="preserve">All</w:t>
            </w:r>
          </w:p>
        </w:tc>
      </w:tr>
    </w:tbl>
    <w:p>
      <w:pPr>
        <w:numPr>
          <w:ilvl w:val="0"/>
          <w:numId w:val="1024"/>
        </w:numPr>
        <w:pStyle w:val="Compact"/>
      </w:pPr>
      <w:r>
        <w:t xml:space="preserve">Click</w:t>
      </w:r>
      <w:r>
        <w:t xml:space="preserve"> </w:t>
      </w:r>
      <w:r>
        <w:rPr>
          <w:b/>
        </w:rPr>
        <w:t xml:space="preserve">Run</w:t>
      </w:r>
      <w:r>
        <w:t xml:space="preserve">. The output contains the portions of census tracts that fall inside the park buffer, with all original tract attributes attached.</w:t>
      </w:r>
    </w:p>
    <w:p>
      <w:pPr>
        <w:pStyle w:val="BlockText"/>
      </w:pPr>
      <w:r>
        <w:rPr>
          <w:b/>
        </w:rPr>
        <w:t xml:space="preserve">Public health note:</w:t>
      </w:r>
      <w:r>
        <w:t xml:space="preserve"> </w:t>
      </w:r>
      <w:r>
        <w:t xml:space="preserve">This intersect does not directly tell you how many children are in the buffer — it clips the tract polygons. For tracts that are only partially within the buffer, you will need to estimate the child population proportionally by area, which is an assumption known as areal interpolation. It is imperfect but standard practice when individual-level data are unavailable.</w:t>
      </w:r>
    </w:p>
    <w:p>
      <w:pPr>
        <w:pStyle w:val="Heading3"/>
      </w:pPr>
      <w:bookmarkStart w:id="43" w:name="X493909f0ec0f64520bc28b70017a5a68fb5a9dc"/>
      <w:r>
        <w:t xml:space="preserve">Estimate children in the buffer by areal interpolation</w:t>
      </w:r>
      <w:bookmarkEnd w:id="43"/>
    </w:p>
    <w:p>
      <w:pPr>
        <w:numPr>
          <w:ilvl w:val="0"/>
          <w:numId w:val="1025"/>
        </w:numPr>
      </w:pPr>
      <w:r>
        <w:t xml:space="preserve">Open the attribute table of</w:t>
      </w:r>
      <w:r>
        <w:t xml:space="preserve"> </w:t>
      </w:r>
      <w:r>
        <w:rPr>
          <w:rStyle w:val="VerbatimChar"/>
        </w:rPr>
        <w:t xml:space="preserve">buffer_tracts_intersect</w:t>
      </w:r>
      <w:r>
        <w:t xml:space="preserve"> </w:t>
      </w:r>
      <w:r>
        <w:t xml:space="preserve">(right-click layer &gt;</w:t>
      </w:r>
      <w:r>
        <w:t xml:space="preserve"> </w:t>
      </w:r>
      <w:r>
        <w:rPr>
          <w:b/>
        </w:rPr>
        <w:t xml:space="preserve">Attribute Table</w:t>
      </w:r>
      <w:r>
        <w:t xml:space="preserve">). Add two new fields:</w:t>
      </w:r>
      <w:r>
        <w:t xml:space="preserve"> </w:t>
      </w:r>
      <w:r>
        <w:rPr>
          <w:rStyle w:val="VerbatimChar"/>
        </w:rPr>
        <w:t xml:space="preserve">AREA_CLIP</w:t>
      </w:r>
      <w:r>
        <w:t xml:space="preserve"> </w:t>
      </w:r>
      <w:r>
        <w:t xml:space="preserve">(Double) and</w:t>
      </w:r>
      <w:r>
        <w:t xml:space="preserve"> </w:t>
      </w:r>
      <w:r>
        <w:rPr>
          <w:rStyle w:val="VerbatimChar"/>
        </w:rPr>
        <w:t xml:space="preserve">CHILDREN_IN_BUF</w:t>
      </w:r>
      <w:r>
        <w:t xml:space="preserve"> </w:t>
      </w:r>
      <w:r>
        <w:t xml:space="preserve">(Double) using</w:t>
      </w:r>
      <w:r>
        <w:t xml:space="preserve"> </w:t>
      </w:r>
      <w:r>
        <w:rPr>
          <w:b/>
        </w:rPr>
        <w:t xml:space="preserve">Add Field</w:t>
      </w:r>
      <w:r>
        <w:t xml:space="preserve">.</w:t>
      </w:r>
    </w:p>
    <w:p>
      <w:pPr>
        <w:numPr>
          <w:ilvl w:val="0"/>
          <w:numId w:val="1025"/>
        </w:numPr>
      </w:pPr>
      <w:r>
        <w:t xml:space="preserve">Right-click the</w:t>
      </w:r>
      <w:r>
        <w:t xml:space="preserve"> </w:t>
      </w:r>
      <w:r>
        <w:rPr>
          <w:rStyle w:val="VerbatimChar"/>
        </w:rPr>
        <w:t xml:space="preserve">AREA_CLIP</w:t>
      </w:r>
      <w:r>
        <w:t xml:space="preserve"> </w:t>
      </w:r>
      <w:r>
        <w:t xml:space="preserve">field header and select</w:t>
      </w:r>
      <w:r>
        <w:t xml:space="preserve"> </w:t>
      </w:r>
      <w:r>
        <w:rPr>
          <w:b/>
        </w:rPr>
        <w:t xml:space="preserve">Calculate Geometry</w:t>
      </w:r>
      <w:r>
        <w:t xml:space="preserve">. Set the property to</w:t>
      </w:r>
      <w:r>
        <w:t xml:space="preserve"> </w:t>
      </w:r>
      <w:r>
        <w:rPr>
          <w:b/>
        </w:rPr>
        <w:t xml:space="preserve">Area</w:t>
      </w:r>
      <w:r>
        <w:t xml:space="preserve"> </w:t>
      </w:r>
      <w:r>
        <w:t xml:space="preserve">and units to</w:t>
      </w:r>
      <w:r>
        <w:t xml:space="preserve"> </w:t>
      </w:r>
      <w:r>
        <w:rPr>
          <w:b/>
        </w:rPr>
        <w:t xml:space="preserve">Square Feet</w:t>
      </w:r>
      <w:r>
        <w:t xml:space="preserve">. This gives the clipped area of each tract fragment.</w:t>
      </w:r>
    </w:p>
    <w:p>
      <w:pPr>
        <w:numPr>
          <w:ilvl w:val="0"/>
          <w:numId w:val="1025"/>
        </w:numPr>
      </w:pPr>
      <w:r>
        <w:t xml:space="preserve">The instructor-provided</w:t>
      </w:r>
      <w:r>
        <w:t xml:space="preserve"> </w:t>
      </w:r>
      <w:r>
        <w:rPr>
          <w:rStyle w:val="VerbatimChar"/>
        </w:rPr>
        <w:t xml:space="preserve">tracts_StatePlane</w:t>
      </w:r>
      <w:r>
        <w:t xml:space="preserve"> </w:t>
      </w:r>
      <w:r>
        <w:t xml:space="preserve">layer includes an</w:t>
      </w:r>
      <w:r>
        <w:t xml:space="preserve"> </w:t>
      </w:r>
      <w:r>
        <w:rPr>
          <w:rStyle w:val="VerbatimChar"/>
        </w:rPr>
        <w:t xml:space="preserve">AREA_FULL</w:t>
      </w:r>
      <w:r>
        <w:t xml:space="preserve"> </w:t>
      </w:r>
      <w:r>
        <w:t xml:space="preserve">field for each tract’s complete area. If it is missing, run</w:t>
      </w:r>
      <w:r>
        <w:t xml:space="preserve"> </w:t>
      </w:r>
      <w:r>
        <w:rPr>
          <w:b/>
        </w:rPr>
        <w:t xml:space="preserve">Calculate Geometry</w:t>
      </w:r>
      <w:r>
        <w:t xml:space="preserve"> </w:t>
      </w:r>
      <w:r>
        <w:t xml:space="preserve">on</w:t>
      </w:r>
      <w:r>
        <w:t xml:space="preserve"> </w:t>
      </w:r>
      <w:r>
        <w:rPr>
          <w:rStyle w:val="VerbatimChar"/>
        </w:rPr>
        <w:t xml:space="preserve">tracts_StatePlane</w:t>
      </w:r>
      <w:r>
        <w:t xml:space="preserve"> </w:t>
      </w:r>
      <w:r>
        <w:t xml:space="preserve">first, then join by</w:t>
      </w:r>
      <w:r>
        <w:t xml:space="preserve"> </w:t>
      </w:r>
      <w:r>
        <w:rPr>
          <w:rStyle w:val="VerbatimChar"/>
        </w:rPr>
        <w:t xml:space="preserve">GEOID</w:t>
      </w:r>
      <w:r>
        <w:t xml:space="preserve"> </w:t>
      </w:r>
      <w:r>
        <w:t xml:space="preserve">to bring the value into</w:t>
      </w:r>
      <w:r>
        <w:t xml:space="preserve"> </w:t>
      </w:r>
      <w:r>
        <w:rPr>
          <w:rStyle w:val="VerbatimChar"/>
        </w:rPr>
        <w:t xml:space="preserve">buffer_tracts_intersect</w:t>
      </w:r>
      <w:r>
        <w:t xml:space="preserve">.</w:t>
      </w:r>
    </w:p>
    <w:p>
      <w:pPr>
        <w:numPr>
          <w:ilvl w:val="0"/>
          <w:numId w:val="1025"/>
        </w:numPr>
      </w:pPr>
      <w:r>
        <w:t xml:space="preserve">Use the</w:t>
      </w:r>
      <w:r>
        <w:t xml:space="preserve"> </w:t>
      </w:r>
      <w:r>
        <w:rPr>
          <w:b/>
        </w:rPr>
        <w:t xml:space="preserve">Field Calculator</w:t>
      </w:r>
      <w:r>
        <w:t xml:space="preserve"> </w:t>
      </w:r>
      <w:r>
        <w:t xml:space="preserve">on</w:t>
      </w:r>
      <w:r>
        <w:t xml:space="preserve"> </w:t>
      </w:r>
      <w:r>
        <w:rPr>
          <w:rStyle w:val="VerbatimChar"/>
        </w:rPr>
        <w:t xml:space="preserve">CHILDREN_IN_BUF</w:t>
      </w:r>
      <w:r>
        <w:t xml:space="preserve"> </w:t>
      </w:r>
      <w:r>
        <w:t xml:space="preserve">with the expression:</w:t>
      </w:r>
    </w:p>
    <w:p>
      <w:pPr>
        <w:numPr>
          <w:ilvl w:val="0"/>
          <w:numId w:val="1000"/>
        </w:numPr>
      </w:pPr>
      <w:r>
        <w:rPr>
          <w:rStyle w:val="VerbatimChar"/>
        </w:rPr>
        <w:t xml:space="preserve">!CHILD_POP! * (!AREA_CLIP! / !AREA_FULL!)</w:t>
      </w:r>
    </w:p>
    <w:p>
      <w:pPr>
        <w:numPr>
          <w:ilvl w:val="0"/>
          <w:numId w:val="1000"/>
        </w:numPr>
      </w:pPr>
      <w:r>
        <w:t xml:space="preserve">This apportions children to the buffer proportional to tract area — a standard areal interpolation assumption.</w:t>
      </w:r>
    </w:p>
    <w:p>
      <w:pPr>
        <w:pStyle w:val="Heading3"/>
      </w:pPr>
      <w:bookmarkStart w:id="44" w:name="assign-poverty-quintiles-and-summarize"/>
      <w:r>
        <w:t xml:space="preserve">Assign poverty quintiles and summarize</w:t>
      </w:r>
      <w:bookmarkEnd w:id="44"/>
    </w:p>
    <w:p>
      <w:pPr>
        <w:numPr>
          <w:ilvl w:val="0"/>
          <w:numId w:val="1026"/>
        </w:numPr>
        <w:pStyle w:val="Compact"/>
      </w:pPr>
      <w:r>
        <w:t xml:space="preserve">The instructor-provided</w:t>
      </w:r>
      <w:r>
        <w:t xml:space="preserve"> </w:t>
      </w:r>
      <w:r>
        <w:rPr>
          <w:rStyle w:val="VerbatimChar"/>
        </w:rPr>
        <w:t xml:space="preserve">tracts_StatePlane</w:t>
      </w:r>
      <w:r>
        <w:t xml:space="preserve"> </w:t>
      </w:r>
      <w:r>
        <w:t xml:space="preserve">layer includes a</w:t>
      </w:r>
      <w:r>
        <w:t xml:space="preserve"> </w:t>
      </w:r>
      <w:r>
        <w:rPr>
          <w:rStyle w:val="VerbatimChar"/>
        </w:rPr>
        <w:t xml:space="preserve">POV_QUINTILE</w:t>
      </w:r>
      <w:r>
        <w:t xml:space="preserve"> </w:t>
      </w:r>
      <w:r>
        <w:t xml:space="preserve">field (1 = lowest poverty, 5 = highest). Open the</w:t>
      </w:r>
      <w:r>
        <w:t xml:space="preserve"> </w:t>
      </w:r>
      <w:r>
        <w:rPr>
          <w:b/>
        </w:rPr>
        <w:t xml:space="preserve">Summary Statistics</w:t>
      </w:r>
      <w:r>
        <w:t xml:space="preserve"> </w:t>
      </w:r>
      <w:r>
        <w:t xml:space="preserve">tool (Analysis tab &gt; Tools, search</w:t>
      </w:r>
      <w:r>
        <w:t xml:space="preserve"> </w:t>
      </w:r>
      <w:r>
        <w:rPr>
          <w:rStyle w:val="VerbatimChar"/>
        </w:rPr>
        <w:t xml:space="preserve">Summary Statistics</w:t>
      </w:r>
      <w:r>
        <w:t xml:space="preserve">). Set</w:t>
      </w:r>
      <w:r>
        <w:t xml:space="preserve"> </w:t>
      </w:r>
      <w:r>
        <w:rPr>
          <w:rStyle w:val="VerbatimChar"/>
        </w:rPr>
        <w:t xml:space="preserve">CHILDREN_IN_BUF</w:t>
      </w:r>
      <w:r>
        <w:t xml:space="preserve"> </w:t>
      </w:r>
      <w:r>
        <w:t xml:space="preserve">as the statistics field (Sum), and</w:t>
      </w:r>
      <w:r>
        <w:t xml:space="preserve"> </w:t>
      </w:r>
      <w:r>
        <w:rPr>
          <w:rStyle w:val="VerbatimChar"/>
        </w:rPr>
        <w:t xml:space="preserve">POV_QUINTILE</w:t>
      </w:r>
      <w:r>
        <w:t xml:space="preserve"> </w:t>
      </w:r>
      <w:r>
        <w:t xml:space="preserve">as the case field. Run.</w:t>
      </w:r>
    </w:p>
    <w:p>
      <w:pPr>
        <w:numPr>
          <w:ilvl w:val="0"/>
          <w:numId w:val="1026"/>
        </w:numPr>
        <w:pStyle w:val="Compact"/>
      </w:pPr>
      <w:r>
        <w:t xml:space="preserve">Repeat for total</w:t>
      </w:r>
      <w:r>
        <w:t xml:space="preserve"> </w:t>
      </w:r>
      <w:r>
        <w:rPr>
          <w:rStyle w:val="VerbatimChar"/>
        </w:rPr>
        <w:t xml:space="preserve">CHILD_POP</w:t>
      </w:r>
      <w:r>
        <w:t xml:space="preserve"> </w:t>
      </w:r>
      <w:r>
        <w:t xml:space="preserve">by quintile using</w:t>
      </w:r>
      <w:r>
        <w:t xml:space="preserve"> </w:t>
      </w:r>
      <w:r>
        <w:rPr>
          <w:rStyle w:val="VerbatimChar"/>
        </w:rPr>
        <w:t xml:space="preserve">tracts_StatePlane</w:t>
      </w:r>
      <w:r>
        <w:t xml:space="preserve"> </w:t>
      </w:r>
      <w:r>
        <w:t xml:space="preserve">directly.</w:t>
      </w:r>
    </w:p>
    <w:p>
      <w:pPr>
        <w:numPr>
          <w:ilvl w:val="0"/>
          <w:numId w:val="1026"/>
        </w:numPr>
        <w:pStyle w:val="Compact"/>
      </w:pPr>
      <w:r>
        <w:t xml:space="preserve">Calculate percent access for each quintile: divide</w:t>
      </w:r>
      <w:r>
        <w:t xml:space="preserve"> </w:t>
      </w:r>
      <w:r>
        <w:rPr>
          <w:rStyle w:val="VerbatimChar"/>
        </w:rPr>
        <w:t xml:space="preserve">CHILDREN_IN_BUF</w:t>
      </w:r>
      <w:r>
        <w:t xml:space="preserve"> </w:t>
      </w:r>
      <w:r>
        <w:t xml:space="preserve">sum by</w:t>
      </w:r>
      <w:r>
        <w:t xml:space="preserve"> </w:t>
      </w:r>
      <w:r>
        <w:rPr>
          <w:rStyle w:val="VerbatimChar"/>
        </w:rPr>
        <w:t xml:space="preserve">CHILD_POP</w:t>
      </w:r>
      <w:r>
        <w:t xml:space="preserve"> </w:t>
      </w:r>
      <w:r>
        <w:t xml:space="preserve">sum and multiply by 100. Record in the table below.</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Poverty quintile</w:t>
            </w:r>
          </w:p>
        </w:tc>
        <w:tc>
          <w:tcPr>
            <w:tcBorders>
              <w:bottom w:val="single"/>
            </w:tcBorders>
            <w:vAlign w:val="bottom"/>
          </w:tcPr>
          <w:p>
            <w:pPr>
              <w:pStyle w:val="Compact"/>
              <w:jc w:val="left"/>
            </w:pPr>
            <w:r>
              <w:t xml:space="preserve">Total children in city</w:t>
            </w:r>
          </w:p>
        </w:tc>
        <w:tc>
          <w:tcPr>
            <w:tcBorders>
              <w:bottom w:val="single"/>
            </w:tcBorders>
            <w:vAlign w:val="bottom"/>
          </w:tcPr>
          <w:p>
            <w:pPr>
              <w:pStyle w:val="Compact"/>
              <w:jc w:val="left"/>
            </w:pPr>
            <w:r>
              <w:t xml:space="preserve">Children in park buffer</w:t>
            </w:r>
          </w:p>
        </w:tc>
        <w:tc>
          <w:tcPr>
            <w:tcBorders>
              <w:bottom w:val="single"/>
            </w:tcBorders>
            <w:vAlign w:val="bottom"/>
          </w:tcPr>
          <w:p>
            <w:pPr>
              <w:pStyle w:val="Compact"/>
              <w:jc w:val="left"/>
            </w:pPr>
            <w:r>
              <w:t xml:space="preserve">% with park access</w:t>
            </w:r>
          </w:p>
        </w:tc>
      </w:tr>
      <w:tr>
        <w:tc>
          <w:p>
            <w:pPr>
              <w:pStyle w:val="Compact"/>
              <w:jc w:val="left"/>
            </w:pPr>
            <w:r>
              <w:t xml:space="preserve">1 (lowest poverty)</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r>
        <w:tc>
          <w:p>
            <w:pPr>
              <w:pStyle w:val="Compact"/>
              <w:jc w:val="left"/>
            </w:pPr>
            <w:r>
              <w:t xml:space="preserve">4</w:t>
            </w:r>
          </w:p>
        </w:tc>
        <w:tc>
          <w:p/>
        </w:tc>
        <w:tc>
          <w:p/>
        </w:tc>
        <w:tc>
          <w:p/>
        </w:tc>
      </w:tr>
      <w:tr>
        <w:tc>
          <w:p>
            <w:pPr>
              <w:pStyle w:val="Compact"/>
              <w:jc w:val="left"/>
            </w:pPr>
            <w:r>
              <w:t xml:space="preserve">5 (highest poverty)</w:t>
            </w:r>
          </w:p>
        </w:tc>
        <w:tc>
          <w:p/>
        </w:tc>
        <w:tc>
          <w:p/>
        </w:tc>
        <w:tc>
          <w:p/>
        </w:tc>
      </w:tr>
    </w:tbl>
    <w:p>
      <w:r>
        <w:pict>
          <v:rect style="width:0;height:1.5pt" o:hralign="center" o:hrstd="t" o:hr="t"/>
        </w:pict>
      </w:r>
    </w:p>
    <w:p>
      <w:pPr>
        <w:pStyle w:val="Heading2"/>
      </w:pPr>
      <w:bookmarkStart w:id="45" w:name="deliverables"/>
      <w:r>
        <w:t xml:space="preserve">Deliverables</w:t>
      </w:r>
      <w:bookmarkEnd w:id="45"/>
    </w:p>
    <w:p>
      <w:pPr>
        <w:pStyle w:val="FirstParagraph"/>
      </w:pPr>
      <w:r>
        <w:t xml:space="preserve">Submit the following in one PDF or as specified by your instructor:</w:t>
      </w:r>
    </w:p>
    <w:p>
      <w:pPr>
        <w:numPr>
          <w:ilvl w:val="0"/>
          <w:numId w:val="1027"/>
        </w:numPr>
        <w:pStyle w:val="Compact"/>
      </w:pPr>
      <w:r>
        <w:rPr>
          <w:b/>
        </w:rPr>
        <w:t xml:space="preserve">Side-by-side map PDF</w:t>
      </w:r>
      <w:r>
        <w:t xml:space="preserve"> </w:t>
      </w:r>
      <w:r>
        <w:t xml:space="preserve">(</w:t>
      </w:r>
      <w:r>
        <w:rPr>
          <w:rStyle w:val="VerbatimChar"/>
        </w:rPr>
        <w:t xml:space="preserve">Lab02a_buffer_comparison.pdf</w:t>
      </w:r>
      <w:r>
        <w:t xml:space="preserve">) showing the WGS84 buffer (wrong) and the State Plane buffer (correct) at equal scale, with labeled titles, your name, and a north arrow.</w:t>
      </w:r>
    </w:p>
    <w:p>
      <w:pPr>
        <w:numPr>
          <w:ilvl w:val="0"/>
          <w:numId w:val="1027"/>
        </w:numPr>
        <w:pStyle w:val="Compact"/>
      </w:pPr>
      <w:r>
        <w:rPr>
          <w:b/>
        </w:rPr>
        <w:t xml:space="preserve">Completed access table</w:t>
      </w:r>
      <w:r>
        <w:t xml:space="preserve"> </w:t>
      </w:r>
      <w:r>
        <w:t xml:space="preserve">(the poverty quintile table from Part 5) — you may screenshot or copy it into your PDF.</w:t>
      </w:r>
    </w:p>
    <w:p>
      <w:pPr>
        <w:numPr>
          <w:ilvl w:val="0"/>
          <w:numId w:val="1027"/>
        </w:numPr>
        <w:pStyle w:val="Compact"/>
      </w:pPr>
      <w:r>
        <w:rPr>
          <w:b/>
        </w:rPr>
        <w:t xml:space="preserve">100-word written interpretation</w:t>
      </w:r>
      <w:r>
        <w:t xml:space="preserve"> </w:t>
      </w:r>
      <w:r>
        <w:t xml:space="preserve">answering: Which quintile has the highest park access rate? The lowest? What does this pattern suggest about park equity in Philadelphia? Why is the WGS84 buffer invalid for this analysis? Label any AI-assisted portions.</w:t>
      </w:r>
    </w:p>
    <w:p>
      <w:r>
        <w:pict>
          <v:rect style="width:0;height:1.5pt" o:hralign="center" o:hrstd="t" o:hr="t"/>
        </w:pict>
      </w:r>
    </w:p>
    <w:p>
      <w:pPr>
        <w:pStyle w:val="Heading2"/>
      </w:pPr>
      <w:bookmarkStart w:id="46" w:name="using-ai-in-this-lab"/>
      <w:r>
        <w:t xml:space="preserve">Using AI in this lab</w:t>
      </w:r>
      <w:bookmarkEnd w:id="46"/>
    </w:p>
    <w:p>
      <w:pPr>
        <w:pStyle w:val="FirstParagraph"/>
      </w:pPr>
      <w:r>
        <w:rPr>
          <w:b/>
        </w:rPr>
        <w:t xml:space="preserve">Bounded AI task — interrogating a CRS definition:</w:t>
      </w:r>
    </w:p>
    <w:p>
      <w:pPr>
        <w:numPr>
          <w:ilvl w:val="0"/>
          <w:numId w:val="1028"/>
        </w:numPr>
        <w:pStyle w:val="Compact"/>
      </w:pPr>
      <w:r>
        <w:t xml:space="preserve">In ArcGIS Pro, open Layer Properties &gt; Source for any layer and copy the full</w:t>
      </w:r>
      <w:r>
        <w:t xml:space="preserve"> </w:t>
      </w:r>
      <w:r>
        <w:rPr>
          <w:b/>
        </w:rPr>
        <w:t xml:space="preserve">Spatial Reference</w:t>
      </w:r>
      <w:r>
        <w:t xml:space="preserve"> </w:t>
      </w:r>
      <w:r>
        <w:t xml:space="preserve">text block (the WKT string).</w:t>
      </w:r>
    </w:p>
    <w:p>
      <w:pPr>
        <w:numPr>
          <w:ilvl w:val="0"/>
          <w:numId w:val="1028"/>
        </w:numPr>
        <w:pStyle w:val="Compact"/>
      </w:pPr>
      <w:r>
        <w:t xml:space="preserve">Paste it into Claude (claude.ai) with this prompt:</w:t>
      </w:r>
      <w:r>
        <w:t xml:space="preserve"> </w:t>
      </w:r>
      <w:r>
        <w:t xml:space="preserve">“</w:t>
      </w:r>
      <w:r>
        <w:t xml:space="preserve">Here is a coordinate reference system WKT string. Is this geographic or projected? What are its linear units? Is it appropriate for measuring distances in Philadelphia, PA? Explain why or why not.</w:t>
      </w:r>
      <w:r>
        <w:t xml:space="preserve">”</w:t>
      </w:r>
    </w:p>
    <w:p>
      <w:pPr>
        <w:numPr>
          <w:ilvl w:val="0"/>
          <w:numId w:val="1028"/>
        </w:numPr>
        <w:pStyle w:val="Compact"/>
      </w:pPr>
      <w:r>
        <w:t xml:space="preserve">Read the response critically. Does the AI correctly identify the units? Compare its answer to what you found on epsg.io. AI explains CRS text well — treat it as a scaffold, not an authority.</w:t>
      </w:r>
    </w:p>
    <w:p>
      <w:pPr>
        <w:pStyle w:val="FirstParagraph"/>
      </w:pPr>
      <w:r>
        <w:rPr>
          <w:b/>
        </w:rPr>
        <w:t xml:space="preserve">Guardrails:</w:t>
      </w:r>
    </w:p>
    <w:p>
      <w:pPr>
        <w:numPr>
          <w:ilvl w:val="0"/>
          <w:numId w:val="1029"/>
        </w:numPr>
        <w:pStyle w:val="Compact"/>
      </w:pPr>
      <w:r>
        <w:t xml:space="preserve">AI helps with</w:t>
      </w:r>
      <w:r>
        <w:t xml:space="preserve"> </w:t>
      </w:r>
      <w:r>
        <w:rPr>
          <w:b/>
        </w:rPr>
        <w:t xml:space="preserve">explaining</w:t>
      </w:r>
      <w:r>
        <w:t xml:space="preserve"> </w:t>
      </w:r>
      <w:r>
        <w:t xml:space="preserve">(what does this WKT mean?) and</w:t>
      </w:r>
      <w:r>
        <w:t xml:space="preserve"> </w:t>
      </w:r>
      <w:r>
        <w:rPr>
          <w:b/>
        </w:rPr>
        <w:t xml:space="preserve">critiquing</w:t>
      </w:r>
      <w:r>
        <w:t xml:space="preserve"> </w:t>
      </w:r>
      <w:r>
        <w:t xml:space="preserve">(is my projection choice reasonable?). It does not make analytic decisions for you.</w:t>
      </w:r>
    </w:p>
    <w:p>
      <w:pPr>
        <w:numPr>
          <w:ilvl w:val="0"/>
          <w:numId w:val="1029"/>
        </w:numPr>
        <w:pStyle w:val="Compact"/>
      </w:pPr>
      <w:r>
        <w:t xml:space="preserve">AI does</w:t>
      </w:r>
      <w:r>
        <w:t xml:space="preserve"> </w:t>
      </w:r>
      <w:r>
        <w:rPr>
          <w:b/>
        </w:rPr>
        <w:t xml:space="preserve">not</w:t>
      </w:r>
      <w:r>
        <w:t xml:space="preserve"> </w:t>
      </w:r>
      <w:r>
        <w:t xml:space="preserve">select the right projection for your study area — you do.</w:t>
      </w:r>
    </w:p>
    <w:p>
      <w:pPr>
        <w:numPr>
          <w:ilvl w:val="0"/>
          <w:numId w:val="1029"/>
        </w:numPr>
        <w:pStyle w:val="Compact"/>
      </w:pPr>
      <w:r>
        <w:t xml:space="preserve">AI does</w:t>
      </w:r>
      <w:r>
        <w:t xml:space="preserve"> </w:t>
      </w:r>
      <w:r>
        <w:rPr>
          <w:b/>
        </w:rPr>
        <w:t xml:space="preserve">not</w:t>
      </w:r>
      <w:r>
        <w:t xml:space="preserve"> </w:t>
      </w:r>
      <w:r>
        <w:t xml:space="preserve">interpret your equity findings — that requires your public health judgment.</w:t>
      </w:r>
    </w:p>
    <w:p>
      <w:pPr>
        <w:numPr>
          <w:ilvl w:val="0"/>
          <w:numId w:val="1029"/>
        </w:numPr>
        <w:pStyle w:val="Compact"/>
      </w:pPr>
      <w:r>
        <w:rPr>
          <w:b/>
        </w:rPr>
        <w:t xml:space="preserve">Never paste patient data, addresses, or any identifiable health information into a public AI tool.</w:t>
      </w:r>
      <w:r>
        <w:t xml:space="preserve"> </w:t>
      </w:r>
      <w:r>
        <w:t xml:space="preserve">A WKT string is metadata and contains no PHI.</w:t>
      </w:r>
    </w:p>
    <w:p>
      <w:pPr>
        <w:numPr>
          <w:ilvl w:val="0"/>
          <w:numId w:val="1029"/>
        </w:numPr>
        <w:pStyle w:val="Compact"/>
      </w:pPr>
      <w:r>
        <w:t xml:space="preserve">Label any AI-assisted text in your deliverables.</w:t>
      </w:r>
    </w:p>
    <w:p>
      <w:r>
        <w:pict>
          <v:rect style="width:0;height:1.5pt" o:hralign="center" o:hrstd="t" o:hr="t"/>
        </w:pict>
      </w:r>
    </w:p>
    <w:p>
      <w:pPr>
        <w:pStyle w:val="Heading2"/>
      </w:pPr>
      <w:bookmarkStart w:id="47" w:name="qgis-equivalent"/>
      <w:r>
        <w:t xml:space="preserve">QGIS equivalent</w:t>
      </w:r>
      <w:bookmarkEnd w:id="47"/>
    </w:p>
    <w:p>
      <w:pPr>
        <w:pStyle w:val="FirstParagraph"/>
      </w:pPr>
      <w:r>
        <w:t xml:space="preserve">Students using QGIS 3.x can complete the same workflow with the following equivalents: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t xml:space="preserve">Layer Properties &gt; Source &gt; Spatial Reference</w:t>
            </w:r>
          </w:p>
        </w:tc>
        <w:tc>
          <w:p>
            <w:pPr>
              <w:pStyle w:val="Compact"/>
              <w:jc w:val="left"/>
            </w:pPr>
            <w:r>
              <w:t xml:space="preserve">Right-click layer &gt;</w:t>
            </w:r>
            <w:r>
              <w:t xml:space="preserve"> </w:t>
            </w:r>
            <w:r>
              <w:rPr>
                <w:b/>
              </w:rPr>
              <w:t xml:space="preserve">Properties</w:t>
            </w:r>
            <w:r>
              <w:t xml:space="preserve"> </w:t>
            </w:r>
            <w:r>
              <w:t xml:space="preserve">&gt;</w:t>
            </w:r>
            <w:r>
              <w:t xml:space="preserve"> </w:t>
            </w:r>
            <w:r>
              <w:rPr>
                <w:b/>
              </w:rPr>
              <w:t xml:space="preserve">Information</w:t>
            </w:r>
            <w:r>
              <w:t xml:space="preserve"> </w:t>
            </w:r>
            <w:r>
              <w:t xml:space="preserve">tab; or</w:t>
            </w:r>
            <w:r>
              <w:t xml:space="preserve"> </w:t>
            </w:r>
            <w:r>
              <w:rPr>
                <w:b/>
              </w:rPr>
              <w:t xml:space="preserve">Layer CRS</w:t>
            </w:r>
            <w:r>
              <w:t xml:space="preserve"> </w:t>
            </w:r>
            <w:r>
              <w:t xml:space="preserve">in the status bar</w:t>
            </w:r>
          </w:p>
        </w:tc>
      </w:tr>
      <w:tr>
        <w:tc>
          <w:p>
            <w:pPr>
              <w:pStyle w:val="Compact"/>
              <w:jc w:val="left"/>
            </w:pPr>
            <w:r>
              <w:t xml:space="preserve">Map coordinate system (on-the-fly)</w:t>
            </w:r>
          </w:p>
        </w:tc>
        <w:tc>
          <w:p>
            <w:pPr>
              <w:pStyle w:val="Compact"/>
              <w:jc w:val="left"/>
            </w:pPr>
            <w:r>
              <w:rPr>
                <w:b/>
              </w:rPr>
              <w:t xml:space="preserve">Project</w:t>
            </w:r>
            <w:r>
              <w:t xml:space="preserve"> </w:t>
            </w:r>
            <w:r>
              <w:t xml:space="preserve">menu &gt;</w:t>
            </w:r>
            <w:r>
              <w:t xml:space="preserve"> </w:t>
            </w:r>
            <w:r>
              <w:rPr>
                <w:b/>
              </w:rPr>
              <w:t xml:space="preserve">Properties</w:t>
            </w:r>
            <w:r>
              <w:t xml:space="preserve"> </w:t>
            </w:r>
            <w:r>
              <w:t xml:space="preserve">&gt;</w:t>
            </w:r>
            <w:r>
              <w:t xml:space="preserve"> </w:t>
            </w:r>
            <w:r>
              <w:rPr>
                <w:b/>
              </w:rPr>
              <w:t xml:space="preserve">CRS</w:t>
            </w:r>
            <w:r>
              <w:t xml:space="preserve"> </w:t>
            </w:r>
            <w:r>
              <w:t xml:space="preserve">tab</w:t>
            </w:r>
          </w:p>
        </w:tc>
      </w:tr>
      <w:tr>
        <w:tc>
          <w:p>
            <w:pPr>
              <w:pStyle w:val="Compact"/>
              <w:jc w:val="left"/>
            </w:pPr>
            <w:r>
              <w:t xml:space="preserve">Project geoprocessing tool</w:t>
            </w:r>
          </w:p>
        </w:tc>
        <w:tc>
          <w:p>
            <w:pPr>
              <w:pStyle w:val="Compact"/>
              <w:jc w:val="left"/>
            </w:pPr>
            <w:r>
              <w:rPr>
                <w:b/>
              </w:rPr>
              <w:t xml:space="preserve">Vector</w:t>
            </w:r>
            <w:r>
              <w:t xml:space="preserve"> </w:t>
            </w:r>
            <w:r>
              <w:t xml:space="preserve">menu &gt;</w:t>
            </w:r>
            <w:r>
              <w:t xml:space="preserve"> </w:t>
            </w:r>
            <w:r>
              <w:rPr>
                <w:b/>
              </w:rPr>
              <w:t xml:space="preserve">Data Management Tools</w:t>
            </w:r>
            <w:r>
              <w:t xml:space="preserve"> </w:t>
            </w:r>
            <w:r>
              <w:t xml:space="preserve">&gt;</w:t>
            </w:r>
            <w:r>
              <w:t xml:space="preserve"> </w:t>
            </w:r>
            <w:r>
              <w:rPr>
                <w:b/>
              </w:rPr>
              <w:t xml:space="preserve">Reproject Layer</w:t>
            </w:r>
            <w:r>
              <w:t xml:space="preserve"> </w:t>
            </w:r>
            <w:r>
              <w:t xml:space="preserve">(or search</w:t>
            </w:r>
            <w:r>
              <w:t xml:space="preserve"> </w:t>
            </w:r>
            <w:r>
              <w:rPr>
                <w:rStyle w:val="VerbatimChar"/>
              </w:rPr>
              <w:t xml:space="preserve">Reproject</w:t>
            </w:r>
            <w:r>
              <w:t xml:space="preserve"> </w:t>
            </w:r>
            <w:r>
              <w:t xml:space="preserve">in the Processing Toolbox)</w:t>
            </w:r>
          </w:p>
        </w:tc>
      </w:tr>
      <w:tr>
        <w:tc>
          <w:p>
            <w:pPr>
              <w:pStyle w:val="Compact"/>
              <w:jc w:val="left"/>
            </w:pPr>
            <w:r>
              <w:t xml:space="preserve">Buffer tool</w:t>
            </w:r>
          </w:p>
        </w:tc>
        <w:tc>
          <w:p>
            <w:pPr>
              <w:pStyle w:val="Compact"/>
              <w:jc w:val="left"/>
            </w:pPr>
            <w:r>
              <w:rPr>
                <w:b/>
              </w:rPr>
              <w:t xml:space="preserve">Vector</w:t>
            </w:r>
            <w:r>
              <w:t xml:space="preserve"> </w:t>
            </w:r>
            <w:r>
              <w:t xml:space="preserve">menu &gt;</w:t>
            </w:r>
            <w:r>
              <w:t xml:space="preserve"> </w:t>
            </w:r>
            <w:r>
              <w:rPr>
                <w:b/>
              </w:rPr>
              <w:t xml:space="preserve">Geoprocessing Tools</w:t>
            </w:r>
            <w:r>
              <w:t xml:space="preserve"> </w:t>
            </w:r>
            <w:r>
              <w:t xml:space="preserve">&gt;</w:t>
            </w:r>
            <w:r>
              <w:t xml:space="preserve"> </w:t>
            </w:r>
            <w:r>
              <w:rPr>
                <w:b/>
              </w:rPr>
              <w:t xml:space="preserve">Buffer</w:t>
            </w:r>
            <w:r>
              <w:t xml:space="preserve"> </w:t>
            </w:r>
            <w:r>
              <w:t xml:space="preserve">(or Processing Toolbox:</w:t>
            </w:r>
            <w:r>
              <w:t xml:space="preserve"> </w:t>
            </w:r>
            <w:r>
              <w:rPr>
                <w:rStyle w:val="VerbatimChar"/>
              </w:rPr>
              <w:t xml:space="preserve">native:buffer</w:t>
            </w:r>
            <w:r>
              <w:t xml:space="preserve">)</w:t>
            </w:r>
          </w:p>
        </w:tc>
      </w:tr>
      <w:tr>
        <w:tc>
          <w:p>
            <w:pPr>
              <w:pStyle w:val="Compact"/>
              <w:jc w:val="left"/>
            </w:pPr>
            <w:r>
              <w:t xml:space="preserve">Measure tool</w:t>
            </w:r>
          </w:p>
        </w:tc>
        <w:tc>
          <w:p>
            <w:pPr>
              <w:pStyle w:val="Compact"/>
              <w:jc w:val="left"/>
            </w:pPr>
            <w:r>
              <w:rPr>
                <w:b/>
              </w:rPr>
              <w:t xml:space="preserve">View</w:t>
            </w:r>
            <w:r>
              <w:t xml:space="preserve"> </w:t>
            </w:r>
            <w:r>
              <w:t xml:space="preserve">menu &gt;</w:t>
            </w:r>
            <w:r>
              <w:t xml:space="preserve"> </w:t>
            </w:r>
            <w:r>
              <w:rPr>
                <w:b/>
              </w:rPr>
              <w:t xml:space="preserve">Measure</w:t>
            </w:r>
            <w:r>
              <w:t xml:space="preserve"> </w:t>
            </w:r>
            <w:r>
              <w:t xml:space="preserve">&gt;</w:t>
            </w:r>
            <w:r>
              <w:t xml:space="preserve"> </w:t>
            </w:r>
            <w:r>
              <w:rPr>
                <w:b/>
              </w:rPr>
              <w:t xml:space="preserve">Measure Line</w:t>
            </w:r>
          </w:p>
        </w:tc>
      </w:tr>
      <w:tr>
        <w:tc>
          <w:p>
            <w:pPr>
              <w:pStyle w:val="Compact"/>
              <w:jc w:val="left"/>
            </w:pPr>
            <w:r>
              <w:t xml:space="preserve">Intersect tool</w:t>
            </w:r>
          </w:p>
        </w:tc>
        <w:tc>
          <w:p>
            <w:pPr>
              <w:pStyle w:val="Compact"/>
              <w:jc w:val="left"/>
            </w:pPr>
            <w:r>
              <w:rPr>
                <w:b/>
              </w:rPr>
              <w:t xml:space="preserve">Vector</w:t>
            </w:r>
            <w:r>
              <w:t xml:space="preserve"> </w:t>
            </w:r>
            <w:r>
              <w:t xml:space="preserve">&gt;</w:t>
            </w:r>
            <w:r>
              <w:t xml:space="preserve"> </w:t>
            </w:r>
            <w:r>
              <w:rPr>
                <w:b/>
              </w:rPr>
              <w:t xml:space="preserve">Geoprocessing Tools</w:t>
            </w:r>
            <w:r>
              <w:t xml:space="preserve"> </w:t>
            </w:r>
            <w:r>
              <w:t xml:space="preserve">&gt;</w:t>
            </w:r>
            <w:r>
              <w:t xml:space="preserve"> </w:t>
            </w:r>
            <w:r>
              <w:rPr>
                <w:b/>
              </w:rPr>
              <w:t xml:space="preserve">Intersection</w:t>
            </w:r>
          </w:p>
        </w:tc>
      </w:tr>
      <w:tr>
        <w:tc>
          <w:p>
            <w:pPr>
              <w:pStyle w:val="Compact"/>
              <w:jc w:val="left"/>
            </w:pPr>
            <w:r>
              <w:t xml:space="preserve">Field Calculator</w:t>
            </w:r>
          </w:p>
        </w:tc>
        <w:tc>
          <w:p>
            <w:pPr>
              <w:pStyle w:val="Compact"/>
              <w:jc w:val="left"/>
            </w:pPr>
            <w:r>
              <w:t xml:space="preserve">Right-click layer &gt;</w:t>
            </w:r>
            <w:r>
              <w:t xml:space="preserve"> </w:t>
            </w:r>
            <w:r>
              <w:rPr>
                <w:b/>
              </w:rPr>
              <w:t xml:space="preserve">Open Attribute Table</w:t>
            </w:r>
            <w:r>
              <w:t xml:space="preserve"> </w:t>
            </w:r>
            <w:r>
              <w:t xml:space="preserve">&gt;</w:t>
            </w:r>
            <w:r>
              <w:t xml:space="preserve"> </w:t>
            </w:r>
            <w:r>
              <w:rPr>
                <w:b/>
              </w:rPr>
              <w:t xml:space="preserve">Field Calculator</w:t>
            </w:r>
            <w:r>
              <w:t xml:space="preserve"> </w:t>
            </w:r>
            <w:r>
              <w:t xml:space="preserve">icon</w:t>
            </w:r>
          </w:p>
        </w:tc>
      </w:tr>
    </w:tbl>
    <w:p>
      <w:pPr>
        <w:pStyle w:val="BodyText"/>
      </w:pPr>
      <w:r>
        <w:t xml:space="preserve">In QGIS, the project CRS defaults to the first layer loaded. Always verify the project CRS before any distance or area operation.</w:t>
      </w:r>
    </w:p>
    <w:p>
      <w:r>
        <w:pict>
          <v:rect style="width:0;height:1.5pt" o:hralign="center" o:hrstd="t" o:hr="t"/>
        </w:pict>
      </w:r>
    </w:p>
    <w:p>
      <w:pPr>
        <w:pStyle w:val="Heading2"/>
      </w:pPr>
      <w:bookmarkStart w:id="48" w:name="check-your-understanding"/>
      <w:r>
        <w:t xml:space="preserve">Check your understanding</w:t>
      </w:r>
      <w:bookmarkEnd w:id="48"/>
    </w:p>
    <w:p>
      <w:pPr>
        <w:numPr>
          <w:ilvl w:val="0"/>
          <w:numId w:val="1030"/>
        </w:numPr>
      </w:pPr>
      <w:r>
        <w:t xml:space="preserve">A colleague sends you a shapefile of hospital locations in Philadelphia. You open it in ArcGIS Pro and it displays correctly over a basemap. Does this confirm the layer’s coordinate system is correct for distance analysis? Why or why not?</w:t>
      </w:r>
    </w:p>
    <w:p>
      <w:pPr>
        <w:numPr>
          <w:ilvl w:val="0"/>
          <w:numId w:val="1030"/>
        </w:numPr>
      </w:pPr>
      <w:r>
        <w:t xml:space="preserve">What is the difference between the</w:t>
      </w:r>
      <w:r>
        <w:t xml:space="preserve"> </w:t>
      </w:r>
      <w:r>
        <w:rPr>
          <w:b/>
        </w:rPr>
        <w:t xml:space="preserve">Project</w:t>
      </w:r>
      <w:r>
        <w:t xml:space="preserve"> </w:t>
      </w:r>
      <w:r>
        <w:t xml:space="preserve">tool and the</w:t>
      </w:r>
      <w:r>
        <w:t xml:space="preserve"> </w:t>
      </w:r>
      <w:r>
        <w:rPr>
          <w:b/>
        </w:rPr>
        <w:t xml:space="preserve">Define Projection</w:t>
      </w:r>
      <w:r>
        <w:t xml:space="preserve"> </w:t>
      </w:r>
      <w:r>
        <w:t xml:space="preserve">tool in ArcGIS Pro? When would you use each?</w:t>
      </w:r>
    </w:p>
    <w:p>
      <w:pPr>
        <w:numPr>
          <w:ilvl w:val="0"/>
          <w:numId w:val="1030"/>
        </w:numPr>
      </w:pPr>
      <w:r>
        <w:t xml:space="preserve">You are asked to create a 1-kilometer buffer around all FQHC clinic locations in Philadelphia. Which EPSG code would you use for the analysis — EPSG:4326, EPSG:2272, or EPSG:26918 — and why? Is there more than one acceptable answer?</w:t>
      </w:r>
    </w:p>
    <w:p>
      <w:pPr>
        <w:numPr>
          <w:ilvl w:val="0"/>
          <w:numId w:val="1030"/>
        </w:numPr>
      </w:pPr>
      <w:r>
        <w:t xml:space="preserve">In the side-by-side map you produced, the WGS84 buffer polygon extends far beyond the city limits. Explain in plain language why a</w:t>
      </w:r>
      <w:r>
        <w:t xml:space="preserve"> </w:t>
      </w:r>
      <w:r>
        <w:t xml:space="preserve">“</w:t>
      </w:r>
      <w:r>
        <w:t xml:space="preserve">0.5-degree</w:t>
      </w:r>
      <w:r>
        <w:t xml:space="preserve">”</w:t>
      </w:r>
      <w:r>
        <w:t xml:space="preserve"> </w:t>
      </w:r>
      <w:r>
        <w:t xml:space="preserve">buffer at Philadelphia’s latitude produces a result that is approximately 26 miles wide.</w:t>
      </w:r>
    </w:p>
    <w:p>
      <w:pPr>
        <w:numPr>
          <w:ilvl w:val="0"/>
          <w:numId w:val="1030"/>
        </w:numPr>
      </w:pPr>
      <w:r>
        <w:t xml:space="preserve">Your park access table shows that census tracts in the highest-poverty quintile have a lower percentage of children with park access than tracts in the lowest-poverty quintile. List two alternative explanations for this pattern that do not involve park location — and explain what additional data you would need to evaluate each explanation.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238d8174"/>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0">
    <w:nsid w:val="41f388d6"/>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2">
    <w:nsid w:val="da4300b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8c1c03f9"/>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11">
    <w:nsid w:val="5504a01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2026-06-09T17:17:36Z</dcterms:created>
  <dcterms:modified xsi:type="dcterms:W3CDTF">2026-06-09T17:17:36Z</dcterms:modified>
</cp:coreProperties>
</file>

<file path=docProps/custom.xml><?xml version="1.0" encoding="utf-8"?>
<Properties xmlns="http://schemas.openxmlformats.org/officeDocument/2006/custom-properties" xmlns:vt="http://schemas.openxmlformats.org/officeDocument/2006/docPropsVTypes"/>
</file>