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114935" distR="114935">
            <wp:extent cx="4726940" cy="393827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94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72"/>
          <w:szCs w:val="72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color w:val="2F5496" w:themeColor="accent1" w:themeShade="bf" w:themeTint="ff"/>
          <w:sz w:val="72"/>
          <w:szCs w:val="72"/>
          <w:lang w:val="en-GB"/>
        </w:rPr>
        <w:t>Especificación de requerimiento de Software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n-GB"/>
        </w:rPr>
      </w:pPr>
      <w:r>
        <w:rPr/>
        <w:br/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/>
        </w:rPr>
      </w:pPr>
      <w:r>
        <w:rPr>
          <w:rFonts w:eastAsia="Calibri" w:cs="Calibri"/>
          <w:b/>
          <w:bCs/>
          <w:i w:val="false"/>
          <w:iCs w:val="false"/>
          <w:sz w:val="28"/>
          <w:szCs w:val="28"/>
          <w:lang w:val="en-GB"/>
        </w:rPr>
        <w:t>Producto: PDS Batch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00000A"/>
          <w:sz w:val="56"/>
          <w:szCs w:val="56"/>
          <w:lang w:val="en-GB"/>
        </w:rPr>
      </w:pPr>
      <w:r>
        <w:rPr>
          <w:rFonts w:eastAsia="Times New Roman" w:cs="Times New Roman" w:ascii="Times New Roman" w:hAnsi="Times New Roman"/>
          <w:color w:val="00000A"/>
          <w:sz w:val="56"/>
          <w:szCs w:val="56"/>
          <w:lang w:val="en-GB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00000A"/>
          <w:sz w:val="56"/>
          <w:szCs w:val="56"/>
          <w:lang w:val="en-GB"/>
        </w:rPr>
      </w:pPr>
      <w:r>
        <w:rPr>
          <w:rFonts w:eastAsia="Times New Roman" w:cs="Times New Roman" w:ascii="Times New Roman" w:hAnsi="Times New Roman"/>
          <w:color w:val="00000A"/>
          <w:sz w:val="56"/>
          <w:szCs w:val="56"/>
          <w:lang w:val="en-GB"/>
        </w:rPr>
        <w:t>Historial de revisiones</w:t>
      </w:r>
    </w:p>
    <w:tbl>
      <w:tblPr>
        <w:tblStyle w:val="GridTable1Light-Accent1"/>
        <w:tblW w:w="87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VBand="1" w:noHBand="1" w:lastColumn="0" w:firstColumn="1" w:lastRow="0" w:firstRow="1"/>
      </w:tblPr>
      <w:tblGrid>
        <w:gridCol w:w="2894"/>
        <w:gridCol w:w="2910"/>
        <w:gridCol w:w="2896"/>
      </w:tblGrid>
      <w:tr>
        <w:trPr/>
        <w:tc>
          <w:tcPr>
            <w:tcW w:w="28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caps/>
                <w:sz w:val="16"/>
                <w:szCs w:val="16"/>
                <w:lang w:val="en-US"/>
              </w:rPr>
              <w:t>VERSIÓN</w:t>
            </w:r>
          </w:p>
        </w:tc>
        <w:tc>
          <w:tcPr>
            <w:tcW w:w="29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caps/>
                <w:sz w:val="16"/>
                <w:szCs w:val="16"/>
                <w:lang w:val="en-US"/>
              </w:rPr>
              <w:t>FECHA</w:t>
            </w:r>
          </w:p>
        </w:tc>
        <w:tc>
          <w:tcPr>
            <w:tcW w:w="289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caps/>
                <w:sz w:val="16"/>
                <w:szCs w:val="16"/>
                <w:lang w:val="en-US"/>
              </w:rPr>
              <w:t>AUTOR – PRINCIPALES CAMBIOS</w:t>
            </w:r>
          </w:p>
        </w:tc>
      </w:tr>
      <w:tr>
        <w:trPr/>
        <w:tc>
          <w:tcPr>
            <w:tcW w:w="28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1.0</w:t>
            </w:r>
          </w:p>
        </w:tc>
        <w:tc>
          <w:tcPr>
            <w:tcW w:w="29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  <w:lang w:val="es-AR"/>
              </w:rPr>
            </w:r>
          </w:p>
        </w:tc>
        <w:tc>
          <w:tcPr>
            <w:tcW w:w="289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  <w:lang w:val="es-AR"/>
              </w:rPr>
              <w:t>Verónica Barrios – Versión inicial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color w:val="00000A"/>
          <w:sz w:val="56"/>
          <w:szCs w:val="56"/>
          <w:lang w:val="en-GB"/>
        </w:rPr>
        <w:t>Índice</w:t>
      </w:r>
    </w:p>
    <w:p>
      <w:pPr>
        <w:pStyle w:val="Normal"/>
        <w:jc w:val="left"/>
        <w:rPr>
          <w:rFonts w:ascii="Calibri" w:hAnsi="Calibri" w:eastAsia="Calibri" w:cs="Calibri"/>
          <w:color w:val="2F5496" w:themeColor="accent1" w:themeShade="bf" w:themeTint="ff"/>
          <w:sz w:val="22"/>
          <w:szCs w:val="22"/>
          <w:lang w:val="en-US"/>
        </w:rPr>
      </w:pPr>
      <w:r>
        <w:rPr>
          <w:rFonts w:eastAsia="Calibri" w:cs="Calibri"/>
          <w:color w:val="2F5496" w:themeColor="accent1" w:themeShade="bf" w:themeTint="ff"/>
          <w:sz w:val="22"/>
          <w:szCs w:val="22"/>
          <w:lang w:val="en-GB"/>
        </w:rPr>
        <w:t>1</w:t>
      </w:r>
      <w:r>
        <w:rPr>
          <w:rFonts w:eastAsia="Calibri" w:cs="Calibri"/>
          <w:color w:val="2F5496" w:themeColor="accent1" w:themeShade="bf" w:themeTint="ff"/>
          <w:sz w:val="22"/>
          <w:szCs w:val="22"/>
          <w:lang w:val="en-US"/>
        </w:rPr>
        <w:t xml:space="preserve"> Introduccion </w:t>
      </w:r>
    </w:p>
    <w:p>
      <w:pPr>
        <w:pStyle w:val="Normal"/>
        <w:jc w:val="left"/>
        <w:rPr>
          <w:rFonts w:ascii="Calibri" w:hAnsi="Calibri" w:eastAsia="Calibri" w:cs="Calibri"/>
          <w:color w:val="2F5496" w:themeColor="accent1" w:themeShade="bf" w:themeTint="ff"/>
          <w:sz w:val="22"/>
          <w:szCs w:val="22"/>
          <w:lang w:val="en-US"/>
        </w:rPr>
      </w:pPr>
      <w:r>
        <w:rPr>
          <w:rFonts w:eastAsia="Calibri" w:cs="Calibri"/>
          <w:color w:val="2F5496" w:themeColor="accent1" w:themeShade="bf" w:themeTint="ff"/>
          <w:sz w:val="22"/>
          <w:szCs w:val="22"/>
          <w:lang w:val="en-US"/>
        </w:rPr>
        <w:t>1.1 Descripcion General</w:t>
      </w:r>
    </w:p>
    <w:p>
      <w:pPr>
        <w:pStyle w:val="Normal"/>
        <w:jc w:val="left"/>
        <w:rPr>
          <w:rFonts w:ascii="Calibri" w:hAnsi="Calibri" w:eastAsia="Calibri" w:cs="Calibri"/>
          <w:color w:val="2F5496" w:themeColor="accent1" w:themeShade="bf" w:themeTint="ff"/>
          <w:sz w:val="22"/>
          <w:szCs w:val="22"/>
          <w:lang w:val="en-GB"/>
        </w:rPr>
      </w:pPr>
      <w:r>
        <w:rPr>
          <w:rFonts w:eastAsia="Calibri" w:cs="Calibri"/>
          <w:color w:val="2F5496" w:themeColor="accent1" w:themeShade="bf" w:themeTint="ff"/>
          <w:sz w:val="22"/>
          <w:szCs w:val="22"/>
          <w:lang w:val="en-GB"/>
        </w:rPr>
        <w:t>2</w:t>
      </w:r>
      <w:r>
        <w:rPr>
          <w:rFonts w:eastAsia="Calibri" w:cs="Calibri"/>
          <w:color w:val="2F5496" w:themeColor="accent1" w:themeShade="bf" w:themeTint="ff"/>
          <w:sz w:val="22"/>
          <w:szCs w:val="22"/>
          <w:lang w:val="en-US"/>
        </w:rPr>
        <w:t xml:space="preserve"> Glosario</w:t>
      </w:r>
    </w:p>
    <w:p>
      <w:pPr>
        <w:pStyle w:val="Normal"/>
        <w:jc w:val="left"/>
        <w:rPr>
          <w:rFonts w:ascii="Calibri" w:hAnsi="Calibri" w:eastAsia="Calibri" w:cs="Calibri"/>
          <w:color w:val="2F5496" w:themeColor="accent1" w:themeShade="bf" w:themeTint="ff"/>
          <w:sz w:val="22"/>
          <w:szCs w:val="22"/>
          <w:lang w:val="en-GB"/>
        </w:rPr>
      </w:pPr>
      <w:r>
        <w:rPr>
          <w:rFonts w:eastAsia="Calibri" w:cs="Calibri"/>
          <w:color w:val="2F5496" w:themeColor="accent1" w:themeShade="bf" w:themeTint="ff"/>
          <w:sz w:val="22"/>
          <w:szCs w:val="22"/>
          <w:lang w:val="en-GB"/>
        </w:rPr>
        <w:t>3 Requisitos de las interfaces</w:t>
      </w:r>
    </w:p>
    <w:p>
      <w:pPr>
        <w:pStyle w:val="Normal"/>
        <w:jc w:val="left"/>
        <w:rPr>
          <w:rFonts w:ascii="Calibri" w:hAnsi="Calibri" w:eastAsia="Calibri" w:cs="Calibri"/>
          <w:color w:val="2F5496" w:themeColor="accent1" w:themeShade="bf" w:themeTint="ff"/>
          <w:sz w:val="22"/>
          <w:szCs w:val="22"/>
          <w:lang w:val="en-GB"/>
        </w:rPr>
      </w:pPr>
      <w:r>
        <w:rPr>
          <w:rFonts w:eastAsia="Calibri" w:cs="Calibri"/>
          <w:color w:val="2F5496" w:themeColor="accent1" w:themeShade="bf" w:themeTint="ff"/>
          <w:sz w:val="22"/>
          <w:szCs w:val="22"/>
          <w:lang w:val="en-GB"/>
        </w:rPr>
        <w:t>3.1 Interfaces de usuario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Calibri" w:hAnsi="Calibri" w:eastAsia="Calibri" w:cs="Calibri"/>
          <w:color w:val="2F5496" w:themeColor="accent1" w:themeShade="bf" w:themeTint="ff"/>
          <w:sz w:val="22"/>
          <w:szCs w:val="22"/>
          <w:lang w:val="en-GB"/>
        </w:rPr>
      </w:pPr>
      <w:r>
        <w:rPr>
          <w:rFonts w:eastAsia="Calibri" w:cs="Calibri"/>
          <w:color w:val="2F5496" w:themeColor="accent1" w:themeShade="bf" w:themeTint="ff"/>
          <w:sz w:val="22"/>
          <w:szCs w:val="22"/>
          <w:lang w:val="en-GB"/>
        </w:rPr>
        <w:t>3.2 Interfaces de Hardware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Calibri" w:hAnsi="Calibri" w:eastAsia="Calibri" w:cs="Calibri"/>
          <w:color w:val="2F5496" w:themeColor="accent1" w:themeShade="bf" w:themeTint="ff"/>
          <w:sz w:val="22"/>
          <w:szCs w:val="22"/>
          <w:lang w:val="en-GB"/>
        </w:rPr>
      </w:pPr>
      <w:r>
        <w:rPr>
          <w:rFonts w:eastAsia="Calibri" w:cs="Calibri"/>
          <w:color w:val="2F5496" w:themeColor="accent1" w:themeShade="bf" w:themeTint="ff"/>
          <w:sz w:val="22"/>
          <w:szCs w:val="22"/>
          <w:lang w:val="en-GB"/>
        </w:rPr>
        <w:t xml:space="preserve">3.3 Interfaces de Comunicacion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Calibri" w:hAnsi="Calibri" w:eastAsia="Calibri" w:cs="Calibri"/>
          <w:color w:val="2F5496" w:themeColor="accent1" w:themeShade="bf" w:themeTint="ff"/>
          <w:sz w:val="22"/>
          <w:szCs w:val="22"/>
          <w:lang w:val="en-GB"/>
        </w:rPr>
      </w:pPr>
      <w:r>
        <w:rPr>
          <w:rFonts w:eastAsia="Calibri" w:cs="Calibri"/>
          <w:color w:val="2F5496" w:themeColor="accent1" w:themeShade="bf" w:themeTint="ff"/>
          <w:sz w:val="22"/>
          <w:szCs w:val="22"/>
          <w:lang w:val="en-GB"/>
        </w:rPr>
        <w:t>4.Requisitos funcionales de sistema.</w:t>
      </w:r>
    </w:p>
    <w:p>
      <w:pPr>
        <w:pStyle w:val="Normal"/>
        <w:ind w:left="0" w:hanging="0"/>
        <w:rPr>
          <w:color w:val="2F5496" w:themeColor="accent1" w:themeShade="bf" w:themeTint="ff"/>
        </w:rPr>
      </w:pPr>
      <w:r>
        <w:rPr>
          <w:color w:val="2F5496" w:themeColor="accent1" w:themeShade="bf" w:themeTint="ff"/>
        </w:rPr>
      </w:r>
    </w:p>
    <w:p>
      <w:pPr>
        <w:pStyle w:val="Normal"/>
        <w:ind w:left="0" w:hanging="0"/>
        <w:rPr>
          <w:color w:val="2F5496" w:themeColor="accent1" w:themeShade="bf" w:themeTint="ff"/>
        </w:rPr>
      </w:pPr>
      <w:r>
        <w:rPr>
          <w:color w:val="2F5496" w:themeColor="accent1" w:themeShade="bf" w:themeTint="ff"/>
        </w:rPr>
      </w:r>
    </w:p>
    <w:p>
      <w:pPr>
        <w:pStyle w:val="Normal"/>
        <w:ind w:left="0" w:hanging="0"/>
        <w:rPr>
          <w:color w:val="2F5496" w:themeColor="accent1" w:themeShade="bf" w:themeTint="ff"/>
        </w:rPr>
      </w:pPr>
      <w:r>
        <w:rPr>
          <w:color w:val="2F5496" w:themeColor="accent1" w:themeShade="bf" w:themeTint="ff"/>
        </w:rPr>
      </w:r>
    </w:p>
    <w:p>
      <w:pPr>
        <w:pStyle w:val="Normal"/>
        <w:ind w:left="0" w:hanging="0"/>
        <w:rPr>
          <w:color w:val="2F5496" w:themeColor="accent1" w:themeShade="bf" w:themeTint="ff"/>
        </w:rPr>
      </w:pPr>
      <w:r>
        <w:rPr>
          <w:color w:val="2F5496" w:themeColor="accent1" w:themeShade="bf" w:themeTint="ff"/>
        </w:rPr>
      </w:r>
    </w:p>
    <w:p>
      <w:pPr>
        <w:pStyle w:val="Normal"/>
        <w:ind w:left="0" w:hanging="0"/>
        <w:rPr>
          <w:color w:val="2F5496" w:themeColor="accent1" w:themeShade="bf" w:themeTint="ff"/>
        </w:rPr>
      </w:pPr>
      <w:r>
        <w:rPr>
          <w:color w:val="2F5496" w:themeColor="accent1" w:themeShade="bf" w:themeTint="ff"/>
        </w:rPr>
      </w:r>
    </w:p>
    <w:p>
      <w:pPr>
        <w:pStyle w:val="Normal"/>
        <w:ind w:left="0" w:hanging="0"/>
        <w:rPr>
          <w:color w:val="2F5496" w:themeColor="accent1" w:themeShade="bf" w:themeTint="ff"/>
        </w:rPr>
      </w:pPr>
      <w:r>
        <w:rPr>
          <w:color w:val="2F5496" w:themeColor="accent1" w:themeShade="bf" w:themeTint="ff"/>
        </w:rPr>
      </w:r>
    </w:p>
    <w:p>
      <w:pPr>
        <w:pStyle w:val="Normal"/>
        <w:ind w:left="0" w:hanging="0"/>
        <w:rPr>
          <w:color w:val="2F5496" w:themeColor="accent1" w:themeShade="bf" w:themeTint="ff"/>
        </w:rPr>
      </w:pPr>
      <w:r>
        <w:rPr>
          <w:color w:val="2F5496" w:themeColor="accent1" w:themeShade="bf" w:themeTint="ff"/>
        </w:rPr>
      </w:r>
    </w:p>
    <w:p>
      <w:pPr>
        <w:pStyle w:val="Normal"/>
        <w:ind w:left="0" w:hanging="0"/>
        <w:rPr>
          <w:color w:val="2F5496" w:themeColor="accent1" w:themeShade="bf" w:themeTint="ff"/>
        </w:rPr>
      </w:pPr>
      <w:r>
        <w:rPr>
          <w:color w:val="2F5496" w:themeColor="accent1" w:themeShade="bf" w:themeTint="ff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color w:val="2F5496" w:themeColor="accent1" w:themeShade="bf" w:themeTint="ff"/>
        </w:rPr>
      </w:pPr>
      <w:r>
        <w:rPr>
          <w:color w:val="2F5496" w:themeColor="accent1" w:themeShade="bf" w:themeTint="ff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color w:val="2F5496" w:themeColor="accent1" w:themeShade="bf" w:themeTint="ff"/>
        </w:rPr>
      </w:pPr>
      <w:r>
        <w:rPr>
          <w:color w:val="2F5496" w:themeColor="accent1" w:themeShade="bf" w:themeTint="ff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color w:val="2F5496" w:themeColor="accent1" w:themeShade="bf" w:themeTint="ff"/>
        </w:rPr>
      </w:pPr>
      <w:r>
        <w:rPr>
          <w:color w:val="2F5496" w:themeColor="accent1" w:themeShade="bf" w:themeTint="ff"/>
        </w:rPr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160"/>
        <w:ind w:left="720" w:right="0" w:hanging="360"/>
        <w:jc w:val="left"/>
        <w:rPr>
          <w:rStyle w:val="IntenseReference"/>
          <w:rFonts w:ascii="Calibri" w:hAnsi="Calibri" w:eastAsia="Calibri" w:cs="Calibri" w:asciiTheme="minorAscii" w:cstheme="minorAscii" w:eastAsiaTheme="minorAscii" w:hAnsiTheme="minorAscii"/>
          <w:color w:val="4472C4" w:themeColor="accent1" w:themeShade="ff" w:themeTint="ff"/>
          <w:sz w:val="48"/>
          <w:szCs w:val="48"/>
        </w:rPr>
      </w:pPr>
      <w:r>
        <w:rPr>
          <w:rStyle w:val="IntenseReference"/>
          <w:sz w:val="48"/>
          <w:szCs w:val="48"/>
        </w:rPr>
        <w:t>Introduccion</w:t>
      </w:r>
    </w:p>
    <w:p>
      <w:pPr>
        <w:pStyle w:val="Encabezado1"/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 xml:space="preserve">1.1 Descripcion General </w:t>
      </w:r>
    </w:p>
    <w:p>
      <w:pPr>
        <w:pStyle w:val="Normal"/>
        <w:rPr>
          <w:i/>
          <w:i/>
          <w:iCs/>
          <w:sz w:val="36"/>
          <w:szCs w:val="36"/>
          <w:lang w:val="es-AR"/>
        </w:rPr>
      </w:pPr>
      <w:r>
        <w:rPr>
          <w:i/>
          <w:iCs/>
          <w:sz w:val="36"/>
          <w:szCs w:val="36"/>
          <w:lang w:val="es-AR"/>
        </w:rPr>
        <w:t>Funcionalidad del Sistema</w:t>
      </w:r>
    </w:p>
    <w:p>
      <w:pPr>
        <w:pStyle w:val="Normal"/>
        <w:spacing w:lineRule="auto" w:line="240" w:before="0" w:afterAutospacing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s-AR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lang w:val="en-GB"/>
        </w:rPr>
        <w:t>El siguiente documento muestra el funcionamiento del sistema  DPS Batch.</w:t>
      </w:r>
    </w:p>
    <w:p>
      <w:pPr>
        <w:pStyle w:val="Normal"/>
        <w:spacing w:lineRule="auto" w:line="240" w:before="0" w:afterAutospacing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s-AR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lang w:val="en-GB"/>
        </w:rPr>
        <w:t>Este  realiza el armado de archivos de movimientos y saldos a enviar a la red Interbanking.</w:t>
      </w:r>
    </w:p>
    <w:p>
      <w:pPr>
        <w:pStyle w:val="Normal"/>
        <w:spacing w:lineRule="auto" w:line="240" w:before="0" w:afterAutospacing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s-AR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lang w:val="en-GB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lang w:val="en-GB"/>
        </w:rPr>
        <w:t>Ademas realizara el control de transferencias comparando con el core bancario tomado  (aun archivo de transferencias del día enviado por la red .</w:t>
      </w:r>
    </w:p>
    <w:p>
      <w:pPr>
        <w:pStyle w:val="Normal"/>
        <w:spacing w:lineRule="auto" w:line="240" w:before="0" w:afterAutospacing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s-AR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lang w:val="en-GB"/>
        </w:rPr>
        <w:t>El sistema deberá permitir la conversión de los archivos en BCDIC o ASCII.</w:t>
      </w:r>
    </w:p>
    <w:p>
      <w:pPr>
        <w:pStyle w:val="Normal"/>
        <w:spacing w:lineRule="auto" w:line="240" w:before="0" w:afterAutospacing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s-AR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lang w:val="en-GB"/>
        </w:rPr>
        <w:t>Se deberá contar con la posibilidad de realizar el reprocesamiento de archivo eligiendo los dias específicos a reprocesar.</w:t>
      </w:r>
    </w:p>
    <w:p>
      <w:pPr>
        <w:pStyle w:val="Normal"/>
        <w:spacing w:lineRule="auto" w:line="240" w:before="0" w:afterAutospacing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lang w:val="en-GB"/>
        </w:rPr>
      </w:r>
    </w:p>
    <w:p>
      <w:pPr>
        <w:pStyle w:val="Normal"/>
        <w:spacing w:lineRule="auto" w:line="240" w:before="0" w:afterAutospacing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lang w:val="en-GB"/>
        </w:rPr>
      </w:r>
    </w:p>
    <w:p>
      <w:pPr>
        <w:pStyle w:val="Normal"/>
        <w:spacing w:lineRule="auto" w:line="240" w:before="0" w:afterAutospacing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lang w:val="en-GB"/>
        </w:rPr>
      </w:r>
    </w:p>
    <w:p>
      <w:pPr>
        <w:pStyle w:val="Normal"/>
        <w:spacing w:lineRule="auto" w:line="240" w:before="0" w:afterAutospacing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lang w:val="en-GB"/>
        </w:rPr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160"/>
        <w:ind w:left="720" w:right="0" w:hanging="360"/>
        <w:jc w:val="left"/>
        <w:rPr>
          <w:rStyle w:val="IntenseReference"/>
          <w:rFonts w:ascii="Calibri" w:hAnsi="Calibri" w:eastAsia="Calibri" w:cs="Calibri" w:asciiTheme="minorAscii" w:cstheme="minorAscii" w:eastAsiaTheme="minorAscii" w:hAnsiTheme="minorAscii"/>
          <w:color w:val="4472C4" w:themeColor="accent1" w:themeShade="ff" w:themeTint="ff"/>
          <w:sz w:val="48"/>
          <w:szCs w:val="48"/>
        </w:rPr>
      </w:pPr>
      <w:r>
        <w:rPr>
          <w:rStyle w:val="IntenseReference"/>
          <w:sz w:val="48"/>
          <w:szCs w:val="48"/>
        </w:rPr>
        <w:t>Glosario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lang w:val="en-GB"/>
        </w:rPr>
        <w:t>DPS Batch : Sistema de generacion de archivos y compensacion de transacciones.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lang w:val="en-GB"/>
        </w:rPr>
        <w:t>Cortos: Archivo a enviar a la red que posee movimientos y movimientos diferidos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lang w:val="en-GB"/>
        </w:rPr>
        <w:t>Largos: Archivo a enviar a la red que posee Saldos y saldos historicos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lang w:val="en-GB"/>
        </w:rPr>
        <w:t>Archivo Transfer : Archivo enviado por la red , que contiene las transacciones del dia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lang w:val="en-GB"/>
        </w:rPr>
        <w:t>Archivo Abonados: Archivo enviado por la red , que contiene los abonados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lang w:val="en-GB"/>
        </w:rPr>
        <w:t>ASCII: Formato de archivo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lang w:val="en-GB"/>
        </w:rPr>
        <w:t>EBCDI: Formato de archivo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lang w:val="en-GB"/>
        </w:rPr>
        <w:t>Interfaces: se encuentran en los archivos Cortos – Largos. Identifican el tipo de informacion que se envia en el registro.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160"/>
        <w:ind w:left="720" w:right="0" w:hanging="360"/>
        <w:jc w:val="left"/>
        <w:rPr>
          <w:rStyle w:val="IntenseReference"/>
          <w:rFonts w:ascii="Calibri" w:hAnsi="Calibri" w:eastAsia="Calibri" w:cs="Calibri" w:asciiTheme="minorAscii" w:cstheme="minorAscii" w:eastAsiaTheme="minorAscii" w:hAnsiTheme="minorAscii"/>
          <w:color w:val="4471C4"/>
          <w:sz w:val="48"/>
          <w:szCs w:val="48"/>
        </w:rPr>
      </w:pPr>
      <w:r>
        <w:rPr>
          <w:rStyle w:val="IntenseReference"/>
          <w:sz w:val="48"/>
          <w:szCs w:val="48"/>
        </w:rPr>
        <w:t>Requisito de las interfaces</w:t>
      </w:r>
    </w:p>
    <w:p>
      <w:pPr>
        <w:pStyle w:val="Encabezado1"/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1.1Interfaces de usuario</w:t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rPr>
          <w:lang w:val="es-AR"/>
        </w:rPr>
      </w:pPr>
      <w:r>
        <w:rPr>
          <w:lang w:val="es-AR"/>
        </w:rPr>
        <w:t>(Pantallas de usuario)</w:t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Encabezado1"/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1.2Interfaces de Hardware</w:t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rPr>
          <w:lang w:val="es-AR"/>
        </w:rPr>
      </w:pPr>
      <w:r>
        <w:rPr>
          <w:lang w:val="es-AR"/>
        </w:rPr>
        <w:t>Detalle técnico de lo necesario</w:t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Encabezado1"/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 xml:space="preserve">1.3Interfaces de comunicación </w:t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rPr>
          <w:lang w:val="es-AR"/>
        </w:rPr>
      </w:pPr>
      <w:r>
        <w:rPr>
          <w:lang w:val="es-AR"/>
        </w:rPr>
        <w:t>Como es la comunicación del sistema</w:t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160"/>
        <w:ind w:left="720" w:right="0" w:hanging="360"/>
        <w:jc w:val="left"/>
        <w:rPr>
          <w:rStyle w:val="IntenseReference"/>
          <w:rFonts w:ascii="Calibri" w:hAnsi="Calibri" w:eastAsia="Calibri" w:cs="Calibri" w:asciiTheme="minorAscii" w:cstheme="minorAscii" w:eastAsiaTheme="minorAscii" w:hAnsiTheme="minorAscii"/>
          <w:color w:val="4471C4"/>
          <w:sz w:val="48"/>
          <w:szCs w:val="48"/>
        </w:rPr>
      </w:pPr>
      <w:r>
        <w:rPr>
          <w:rStyle w:val="IntenseReference"/>
          <w:sz w:val="48"/>
          <w:szCs w:val="48"/>
        </w:rPr>
        <w:t>Requisitos funcionales del sistema</w:t>
      </w:r>
    </w:p>
    <w:tbl>
      <w:tblPr>
        <w:tblStyle w:val="GridTable4-Accent1"/>
        <w:tblW w:w="90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7a0" w:noVBand="1" w:noHBand="1" w:lastColumn="1" w:firstColumn="1" w:lastRow="0" w:firstRow="1"/>
      </w:tblPr>
      <w:tblGrid>
        <w:gridCol w:w="1178"/>
        <w:gridCol w:w="7919"/>
      </w:tblGrid>
      <w:tr>
        <w:trPr/>
        <w:tc>
          <w:tcPr>
            <w:tcW w:w="11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Encabezado9"/>
              <w:bidi w:val="0"/>
              <w:spacing w:lineRule="auto" w:line="240" w:before="40" w:after="0"/>
              <w:ind w:left="0" w:hanging="0"/>
              <w:jc w:val="center"/>
              <w:rPr>
                <w:color w:val="FFFFFF" w:themeColor="background1" w:themeShade="ff" w:themeTint="ff"/>
                <w:sz w:val="24"/>
                <w:szCs w:val="24"/>
              </w:rPr>
            </w:pPr>
            <w:r>
              <w:rPr>
                <w:b/>
                <w:bCs/>
                <w:color w:val="FFFFFF" w:themeColor="background1" w:themeShade="ff" w:themeTint="ff"/>
                <w:sz w:val="24"/>
                <w:szCs w:val="24"/>
              </w:rPr>
              <w:t>Codigo</w:t>
            </w:r>
          </w:p>
        </w:tc>
        <w:tc>
          <w:tcPr>
            <w:tcW w:w="7919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Encabezado9"/>
              <w:bidi w:val="0"/>
              <w:spacing w:lineRule="auto" w:line="240" w:before="40" w:after="0"/>
              <w:ind w:left="0" w:hanging="0"/>
              <w:jc w:val="center"/>
              <w:rPr>
                <w:color w:val="FFFFFF" w:themeColor="background1" w:themeShade="ff" w:themeTint="ff"/>
                <w:sz w:val="24"/>
                <w:szCs w:val="24"/>
              </w:rPr>
            </w:pPr>
            <w:r>
              <w:rPr>
                <w:b/>
                <w:bCs/>
                <w:color w:val="FFFFFF" w:themeColor="background1" w:themeShade="ff" w:themeTint="ff"/>
                <w:sz w:val="24"/>
                <w:szCs w:val="24"/>
              </w:rPr>
              <w:t>Descripcion de requerimiento</w:t>
            </w:r>
          </w:p>
          <w:p>
            <w:pPr>
              <w:pStyle w:val="Normal"/>
              <w:bidi w:val="0"/>
              <w:spacing w:lineRule="auto" w:line="240" w:before="0" w:after="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alibri Light" w:hAnsi="Calibri Light" w:eastAsia="Calibri Light" w:cs="Calibri Light" w:asciiTheme="majorAscii" w:cstheme="majorAscii" w:eastAsiaTheme="majorAscii" w:hAnsiTheme="majorAscii"/>
                <w:sz w:val="22"/>
                <w:szCs w:val="22"/>
              </w:rPr>
            </w:pPr>
            <w:r>
              <w:rPr>
                <w:rStyle w:val="IntenseReference"/>
                <w:rFonts w:eastAsia="Calibri Light" w:cs="Calibri Light" w:ascii="Calibri Light" w:hAnsi="Calibri Light"/>
                <w:b w:val="false"/>
                <w:bCs w:val="false"/>
                <w:sz w:val="22"/>
                <w:szCs w:val="22"/>
              </w:rPr>
              <w:t>Ref 1</w:t>
            </w:r>
          </w:p>
        </w:tc>
        <w:tc>
          <w:tcPr>
            <w:tcW w:w="7919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Encabezado9"/>
              <w:bidi w:val="0"/>
              <w:spacing w:lineRule="auto" w:line="240" w:before="40" w:after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El sistema de debera procesar el archivo de TRANSFERENCIAS enviado por la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11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alibri Light" w:hAnsi="Calibri Light" w:eastAsia="Calibri Light" w:cs="Calibri Light" w:asciiTheme="majorAscii" w:cstheme="majorAscii" w:eastAsiaTheme="majorAscii" w:hAnsiTheme="majorAscii"/>
                <w:sz w:val="22"/>
                <w:szCs w:val="22"/>
              </w:rPr>
            </w:pPr>
            <w:r>
              <w:rPr>
                <w:rStyle w:val="IntenseReference"/>
                <w:rFonts w:eastAsia="Calibri Light" w:cs="Calibri Light" w:ascii="Calibri Light" w:hAnsi="Calibri Light"/>
                <w:b w:val="false"/>
                <w:bCs w:val="false"/>
                <w:sz w:val="22"/>
                <w:szCs w:val="22"/>
              </w:rPr>
              <w:t>Ref 2</w:t>
            </w:r>
          </w:p>
        </w:tc>
        <w:tc>
          <w:tcPr>
            <w:tcW w:w="7919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Encabezado9"/>
              <w:bidi w:val="0"/>
              <w:spacing w:lineRule="auto" w:line="259" w:beforeAutospacing="0" w:before="40" w:afterAutospacing="0" w:after="0"/>
              <w:ind w:left="0" w:right="0" w:hanging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El sistema debera convertir los archivos enviados por la red a formato EBCIC o ASCII segun sea necesario</w:t>
            </w:r>
          </w:p>
          <w:p>
            <w:pPr>
              <w:pStyle w:val="Normal"/>
              <w:bidi w:val="0"/>
              <w:spacing w:lineRule="auto" w:line="259" w:before="0" w:after="0"/>
              <w:jc w:val="left"/>
              <w:rPr>
                <w:rStyle w:val="IntenseReference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1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alibri Light" w:hAnsi="Calibri Light" w:eastAsia="Calibri Light" w:cs="Calibri Light" w:asciiTheme="majorAscii" w:cstheme="majorAscii" w:eastAsiaTheme="majorAscii" w:hAnsiTheme="majorAscii"/>
                <w:sz w:val="22"/>
                <w:szCs w:val="22"/>
              </w:rPr>
            </w:pPr>
            <w:r>
              <w:rPr>
                <w:rStyle w:val="IntenseReference"/>
                <w:rFonts w:eastAsia="Calibri Light" w:cs="Calibri Light" w:ascii="Calibri Light" w:hAnsi="Calibri Light"/>
                <w:b w:val="false"/>
                <w:bCs w:val="false"/>
                <w:sz w:val="22"/>
                <w:szCs w:val="22"/>
              </w:rPr>
              <w:t>Ref 3</w:t>
            </w:r>
          </w:p>
        </w:tc>
        <w:tc>
          <w:tcPr>
            <w:tcW w:w="7919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Encabezado9"/>
              <w:bidi w:val="0"/>
              <w:spacing w:lineRule="auto" w:line="259" w:beforeAutospacing="0" w:before="40" w:afterAutospacing="0" w:after="0"/>
              <w:ind w:left="0" w:right="0" w:hanging="0"/>
              <w:jc w:val="left"/>
              <w:rPr/>
            </w:pPr>
            <w:r>
              <w:rPr>
                <w:i w:val="false"/>
                <w:iCs w:val="false"/>
              </w:rPr>
              <w:t>La opcion de conversion de formato de archivos debe ser parametrizable por el usuario</w:t>
            </w:r>
          </w:p>
          <w:p>
            <w:pPr>
              <w:pStyle w:val="Normal"/>
              <w:bidi w:val="0"/>
              <w:spacing w:lineRule="auto" w:line="259" w:before="0" w:after="0"/>
              <w:jc w:val="left"/>
              <w:rPr>
                <w:rStyle w:val="IntenseReference"/>
                <w:rFonts w:ascii="Calibri Light" w:hAnsi="Calibri Light" w:eastAsia="Calibri Light" w:cs="Calibri Light" w:asciiTheme="majorAscii" w:cstheme="majorAscii" w:eastAsiaTheme="majorAscii" w:hAnsiTheme="majorAscii"/>
                <w:sz w:val="22"/>
                <w:szCs w:val="22"/>
              </w:rPr>
            </w:pPr>
            <w:r>
              <w:rPr>
                <w:rFonts w:eastAsia="Calibri Light" w:cs="Calibri Light" w:cstheme="majorAscii" w:eastAsiaTheme="majorAscii" w:ascii="Calibri Light" w:hAnsi="Calibri Light"/>
                <w:sz w:val="22"/>
                <w:szCs w:val="22"/>
              </w:rPr>
            </w:r>
          </w:p>
        </w:tc>
      </w:tr>
      <w:tr>
        <w:trPr/>
        <w:tc>
          <w:tcPr>
            <w:tcW w:w="11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alibri Light" w:hAnsi="Calibri Light" w:eastAsia="Calibri Light" w:cs="Calibri Light" w:asciiTheme="majorAscii" w:cstheme="majorAscii" w:eastAsiaTheme="majorAscii" w:hAnsiTheme="majorAscii"/>
                <w:sz w:val="22"/>
                <w:szCs w:val="22"/>
              </w:rPr>
            </w:pPr>
            <w:bookmarkStart w:id="0" w:name="__DdeLink__679_179392975"/>
            <w:bookmarkEnd w:id="0"/>
            <w:r>
              <w:rPr>
                <w:rStyle w:val="IntenseReference"/>
                <w:rFonts w:eastAsia="Calibri Light" w:cs="Calibri Light" w:ascii="Calibri Light" w:hAnsi="Calibri Light"/>
                <w:b w:val="false"/>
                <w:bCs w:val="false"/>
                <w:sz w:val="22"/>
                <w:szCs w:val="22"/>
              </w:rPr>
              <w:t>Ref 4</w:t>
            </w:r>
          </w:p>
        </w:tc>
        <w:tc>
          <w:tcPr>
            <w:tcW w:w="7919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Encabezado9"/>
              <w:bidi w:val="0"/>
              <w:spacing w:lineRule="auto" w:line="259" w:beforeAutospacing="0" w:before="40" w:afterAutospacing="0" w:after="0"/>
              <w:ind w:left="0" w:right="0" w:hanging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El sistema debera mostrar en pantallas las diferencias que llegara a tener el archivo TRA con el Core Bancario</w:t>
            </w:r>
          </w:p>
          <w:p>
            <w:pPr>
              <w:pStyle w:val="Normal"/>
              <w:bidi w:val="0"/>
              <w:spacing w:lineRule="auto" w:line="259" w:before="0" w:after="0"/>
              <w:jc w:val="left"/>
              <w:rPr>
                <w:rStyle w:val="IntenseReference"/>
                <w:rFonts w:ascii="Calibri Light" w:hAnsi="Calibri Light" w:eastAsia="Calibri Light" w:cs="Calibri Light" w:asciiTheme="majorAscii" w:cstheme="majorAscii" w:eastAsiaTheme="majorAscii" w:hAnsiTheme="majorAscii"/>
                <w:sz w:val="22"/>
                <w:szCs w:val="22"/>
              </w:rPr>
            </w:pPr>
            <w:r>
              <w:rPr>
                <w:rFonts w:eastAsia="Calibri Light" w:cs="Calibri Light" w:cstheme="majorAscii" w:eastAsiaTheme="majorAscii" w:ascii="Calibri Light" w:hAnsi="Calibri Light"/>
                <w:sz w:val="22"/>
                <w:szCs w:val="22"/>
              </w:rPr>
            </w:r>
          </w:p>
        </w:tc>
      </w:tr>
      <w:tr>
        <w:trPr/>
        <w:tc>
          <w:tcPr>
            <w:tcW w:w="11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alibri Light" w:hAnsi="Calibri Light" w:eastAsia="Calibri Light" w:cs="Calibri Light" w:asciiTheme="majorAscii" w:cstheme="majorAscii" w:eastAsiaTheme="majorAscii" w:hAnsiTheme="majorAscii"/>
                <w:sz w:val="22"/>
                <w:szCs w:val="22"/>
              </w:rPr>
            </w:pPr>
            <w:r>
              <w:rPr>
                <w:rStyle w:val="IntenseReference"/>
                <w:rFonts w:eastAsia="Calibri Light" w:cs="Calibri Light" w:ascii="Calibri Light" w:hAnsi="Calibri Light"/>
                <w:b w:val="false"/>
                <w:bCs w:val="false"/>
                <w:sz w:val="22"/>
                <w:szCs w:val="22"/>
              </w:rPr>
              <w:t xml:space="preserve">Ref </w:t>
            </w:r>
            <w:r>
              <w:rPr>
                <w:rStyle w:val="IntenseReference"/>
                <w:rFonts w:eastAsia="Calibri Light" w:cs="Calibri Light" w:ascii="Calibri Light" w:hAnsi="Calibri Light"/>
                <w:b w:val="false"/>
                <w:bCs w:val="false"/>
                <w:sz w:val="22"/>
                <w:szCs w:val="22"/>
              </w:rPr>
              <w:t>5</w:t>
            </w:r>
          </w:p>
        </w:tc>
        <w:tc>
          <w:tcPr>
            <w:tcW w:w="7919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Encabezado9"/>
              <w:bidi w:val="0"/>
              <w:spacing w:lineRule="auto" w:line="259" w:beforeAutospacing="0" w:before="40" w:afterAutospacing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El sistema debera actualizar automaticamente la diferencia de estados de transferencia segun reglas de negocio</w:t>
            </w:r>
          </w:p>
          <w:p>
            <w:pPr>
              <w:pStyle w:val="Normal"/>
              <w:bidi w:val="0"/>
              <w:spacing w:lineRule="auto" w:line="259" w:before="0" w:after="0"/>
              <w:jc w:val="left"/>
              <w:rPr>
                <w:rStyle w:val="IntenseReference"/>
                <w:b w:val="false"/>
                <w:b w:val="false"/>
                <w:bCs w:val="false"/>
              </w:rPr>
            </w:pPr>
            <w:r>
              <w:rPr>
                <w:rFonts w:eastAsia="Calibri Light" w:cs="Calibri Light" w:cstheme="majorAscii" w:eastAsiaTheme="majorAscii" w:ascii="Calibri Light" w:hAnsi="Calibri Light"/>
                <w:sz w:val="22"/>
                <w:szCs w:val="22"/>
              </w:rPr>
            </w:r>
          </w:p>
        </w:tc>
      </w:tr>
      <w:tr>
        <w:trPr/>
        <w:tc>
          <w:tcPr>
            <w:tcW w:w="11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alibri Light" w:hAnsi="Calibri Light" w:eastAsia="Calibri Light" w:cs="Calibri Light" w:asciiTheme="majorAscii" w:cstheme="majorAscii" w:eastAsiaTheme="majorAscii" w:hAnsiTheme="majorAscii"/>
                <w:sz w:val="22"/>
                <w:szCs w:val="22"/>
              </w:rPr>
            </w:pPr>
            <w:r>
              <w:rPr>
                <w:rStyle w:val="IntenseReference"/>
                <w:rFonts w:eastAsia="Calibri Light" w:cs="Calibri Light" w:ascii="Calibri Light" w:hAnsi="Calibri Light"/>
                <w:b w:val="false"/>
                <w:bCs w:val="false"/>
                <w:sz w:val="22"/>
                <w:szCs w:val="22"/>
              </w:rPr>
              <w:t xml:space="preserve">Ref </w:t>
            </w:r>
            <w:r>
              <w:rPr>
                <w:rStyle w:val="IntenseReference"/>
                <w:rFonts w:eastAsia="Calibri Light" w:cs="Calibri Light" w:ascii="Calibri Light" w:hAnsi="Calibri Light"/>
                <w:b w:val="false"/>
                <w:bCs w:val="false"/>
                <w:sz w:val="22"/>
                <w:szCs w:val="22"/>
              </w:rPr>
              <w:t>6</w:t>
            </w:r>
          </w:p>
        </w:tc>
        <w:tc>
          <w:tcPr>
            <w:tcW w:w="7919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Encabezado9"/>
              <w:bidi w:val="0"/>
              <w:spacing w:lineRule="auto" w:line="259" w:beforeAutospacing="0" w:before="40" w:afterAutospacing="0" w:after="0"/>
              <w:ind w:left="0" w:right="0" w:hanging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El sistema debera actualizar los registros de Offering y Abonados con la informacion enviada por la red</w:t>
            </w:r>
          </w:p>
          <w:p>
            <w:pPr>
              <w:pStyle w:val="Normal"/>
              <w:bidi w:val="0"/>
              <w:spacing w:lineRule="auto" w:line="259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11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alibri Light" w:hAnsi="Calibri Light" w:eastAsia="Calibri Light" w:cs="Calibri Light" w:asciiTheme="majorAscii" w:cstheme="majorAscii" w:eastAsiaTheme="majorAscii" w:hAnsiTheme="majorAscii"/>
                <w:sz w:val="22"/>
                <w:szCs w:val="22"/>
              </w:rPr>
            </w:pPr>
            <w:r>
              <w:rPr>
                <w:rStyle w:val="IntenseReference"/>
                <w:rFonts w:eastAsia="Calibri Light" w:cs="Calibri Light" w:ascii="Calibri Light" w:hAnsi="Calibri Light"/>
                <w:b w:val="false"/>
                <w:bCs w:val="false"/>
                <w:sz w:val="22"/>
                <w:szCs w:val="22"/>
              </w:rPr>
              <w:t xml:space="preserve">Ref </w:t>
            </w:r>
            <w:r>
              <w:rPr>
                <w:rStyle w:val="IntenseReference"/>
                <w:rFonts w:eastAsia="Calibri Light" w:cs="Calibri Light" w:ascii="Calibri Light" w:hAnsi="Calibri Light"/>
                <w:b w:val="false"/>
                <w:bCs w:val="false"/>
                <w:sz w:val="22"/>
                <w:szCs w:val="22"/>
              </w:rPr>
              <w:t>7</w:t>
            </w:r>
          </w:p>
        </w:tc>
        <w:tc>
          <w:tcPr>
            <w:tcW w:w="7919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Encabezado9"/>
              <w:bidi w:val="0"/>
              <w:spacing w:lineRule="auto" w:line="259" w:beforeAutospacing="0" w:before="40" w:afterAutospacing="0" w:after="0"/>
              <w:ind w:left="0" w:right="0" w:hanging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El sistema debera mostrar en pantalla los datos que se actualizaron de procesar los archivos enviados por la red [TRANSFERENCIAS – OFFERING – ABONADOS ]</w:t>
            </w:r>
          </w:p>
          <w:p>
            <w:pPr>
              <w:pStyle w:val="Normal"/>
              <w:bidi w:val="0"/>
              <w:spacing w:lineRule="auto" w:line="259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11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alibri Light" w:hAnsi="Calibri Light" w:eastAsia="Calibri Light" w:cs="Calibri Light" w:asciiTheme="majorAscii" w:cstheme="majorAscii" w:eastAsiaTheme="majorAscii" w:hAnsiTheme="majorAscii"/>
                <w:sz w:val="22"/>
                <w:szCs w:val="22"/>
              </w:rPr>
            </w:pPr>
            <w:r>
              <w:rPr>
                <w:rStyle w:val="IntenseReference"/>
                <w:rFonts w:eastAsia="Calibri Light" w:cs="Calibri Light" w:ascii="Calibri Light" w:hAnsi="Calibri Light"/>
                <w:b w:val="false"/>
                <w:bCs w:val="false"/>
                <w:sz w:val="22"/>
                <w:szCs w:val="22"/>
              </w:rPr>
              <w:t xml:space="preserve">Ref </w:t>
            </w:r>
            <w:r>
              <w:rPr>
                <w:rStyle w:val="IntenseReference"/>
                <w:rFonts w:eastAsia="Calibri Light" w:cs="Calibri Light" w:ascii="Calibri Light" w:hAnsi="Calibri Light"/>
                <w:b w:val="false"/>
                <w:bCs w:val="false"/>
                <w:sz w:val="22"/>
                <w:szCs w:val="22"/>
              </w:rPr>
              <w:t>8</w:t>
            </w:r>
          </w:p>
        </w:tc>
        <w:tc>
          <w:tcPr>
            <w:tcW w:w="7919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Encabezado9"/>
              <w:bidi w:val="0"/>
              <w:spacing w:lineRule="auto" w:line="259" w:beforeAutospacing="0" w:before="40" w:afterAutospacing="0" w:after="0"/>
              <w:ind w:left="0" w:right="0" w:hanging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Si no existen diferencias en los archivos enviados por la red y lo que se encuentra en el core , el sistema debera mostrar el mensaje [ No existen diferencias]</w:t>
            </w:r>
          </w:p>
          <w:p>
            <w:pPr>
              <w:pStyle w:val="Normal"/>
              <w:bidi w:val="0"/>
              <w:spacing w:lineRule="auto" w:line="259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11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alibri Light" w:hAnsi="Calibri Light" w:eastAsia="Calibri Light" w:cs="Calibri Light" w:asciiTheme="majorAscii" w:cstheme="majorAscii" w:eastAsiaTheme="majorAscii" w:hAnsiTheme="majorAscii"/>
                <w:sz w:val="22"/>
                <w:szCs w:val="22"/>
              </w:rPr>
            </w:pPr>
            <w:r>
              <w:rPr>
                <w:rStyle w:val="IntenseReference"/>
                <w:rFonts w:eastAsia="Calibri Light" w:cs="Calibri Light" w:ascii="Calibri Light" w:hAnsi="Calibri Light"/>
                <w:b w:val="false"/>
                <w:bCs w:val="false"/>
                <w:sz w:val="22"/>
                <w:szCs w:val="22"/>
              </w:rPr>
              <w:t xml:space="preserve">Ref </w:t>
            </w:r>
            <w:r>
              <w:rPr>
                <w:rStyle w:val="IntenseReference"/>
                <w:rFonts w:eastAsia="Calibri Light" w:cs="Calibri Light" w:ascii="Calibri Light" w:hAnsi="Calibri Light"/>
                <w:b w:val="false"/>
                <w:bCs w:val="false"/>
                <w:sz w:val="22"/>
                <w:szCs w:val="22"/>
              </w:rPr>
              <w:t>9</w:t>
            </w:r>
          </w:p>
        </w:tc>
        <w:tc>
          <w:tcPr>
            <w:tcW w:w="7919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Encabezado9"/>
              <w:bidi w:val="0"/>
              <w:spacing w:lineRule="auto" w:line="259" w:beforeAutospacing="0" w:before="40" w:afterAutospacing="0" w:after="0"/>
              <w:ind w:left="0" w:right="0" w:hanging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El sistema tomara los archivos UMOV-UMOVDIF – PBF de una carpeta de red especifica detallada por el Banco.</w:t>
            </w:r>
          </w:p>
          <w:p>
            <w:pPr>
              <w:pStyle w:val="Normal"/>
              <w:bidi w:val="0"/>
              <w:spacing w:lineRule="auto" w:line="259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11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alibri Light" w:hAnsi="Calibri Light" w:eastAsia="Calibri Light" w:cs="Calibri Light" w:asciiTheme="majorAscii" w:cstheme="majorAscii" w:eastAsiaTheme="majorAscii" w:hAnsiTheme="majorAscii"/>
                <w:sz w:val="22"/>
                <w:szCs w:val="22"/>
              </w:rPr>
            </w:pPr>
            <w:r>
              <w:rPr>
                <w:rStyle w:val="IntenseReference"/>
                <w:rFonts w:eastAsia="Calibri Light" w:cs="Calibri Light" w:ascii="Calibri Light" w:hAnsi="Calibri Light"/>
                <w:b w:val="false"/>
                <w:bCs w:val="false"/>
                <w:sz w:val="22"/>
                <w:szCs w:val="22"/>
              </w:rPr>
              <w:t xml:space="preserve">Ref </w:t>
            </w:r>
            <w:r>
              <w:rPr>
                <w:rStyle w:val="IntenseReference"/>
                <w:rFonts w:eastAsia="Calibri Light" w:cs="Calibri Light" w:ascii="Calibri Light" w:hAnsi="Calibri Light"/>
                <w:b w:val="false"/>
                <w:bCs w:val="false"/>
                <w:sz w:val="22"/>
                <w:szCs w:val="22"/>
              </w:rPr>
              <w:t>10</w:t>
            </w:r>
          </w:p>
        </w:tc>
        <w:tc>
          <w:tcPr>
            <w:tcW w:w="7919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Encabezado9"/>
              <w:bidi w:val="0"/>
              <w:spacing w:lineRule="auto" w:line="259" w:beforeAutospacing="0" w:before="40" w:afterAutospacing="0" w:after="0"/>
              <w:ind w:left="0" w:right="0" w:hanging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El sistema tomara los archivos UMOV-UMOVDIF para reliazar el archivo CORTOS.DAT</w:t>
            </w:r>
          </w:p>
          <w:p>
            <w:pPr>
              <w:pStyle w:val="Normal"/>
              <w:bidi w:val="0"/>
              <w:spacing w:lineRule="auto" w:line="259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11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alibri Light" w:hAnsi="Calibri Light" w:eastAsia="Calibri Light" w:cs="Calibri Light" w:asciiTheme="majorAscii" w:cstheme="majorAscii" w:eastAsiaTheme="majorAscii" w:hAnsiTheme="majorAscii"/>
                <w:sz w:val="22"/>
                <w:szCs w:val="22"/>
              </w:rPr>
            </w:pPr>
            <w:r>
              <w:rPr>
                <w:rStyle w:val="IntenseReference"/>
                <w:rFonts w:eastAsia="Calibri Light" w:cs="Calibri Light" w:ascii="Calibri Light" w:hAnsi="Calibri Light"/>
                <w:b w:val="false"/>
                <w:bCs w:val="false"/>
                <w:sz w:val="22"/>
                <w:szCs w:val="22"/>
              </w:rPr>
              <w:t xml:space="preserve">Ref </w:t>
            </w:r>
            <w:r>
              <w:rPr>
                <w:rStyle w:val="IntenseReference"/>
                <w:rFonts w:eastAsia="Calibri Light" w:cs="Calibri Light" w:ascii="Calibri Light" w:hAnsi="Calibri Light"/>
                <w:b w:val="false"/>
                <w:bCs w:val="false"/>
                <w:sz w:val="22"/>
                <w:szCs w:val="22"/>
              </w:rPr>
              <w:t>11</w:t>
            </w:r>
          </w:p>
        </w:tc>
        <w:tc>
          <w:tcPr>
            <w:tcW w:w="7919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Encabezado9"/>
              <w:bidi w:val="0"/>
              <w:spacing w:lineRule="auto" w:line="259" w:beforeAutospacing="0" w:before="40" w:afterAutospacing="0" w:after="0"/>
              <w:ind w:left="0" w:right="0" w:hanging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El sistema tomara el archivo PBF para reliazar el archivo LARGOS.DAT</w:t>
            </w:r>
          </w:p>
          <w:p>
            <w:pPr>
              <w:pStyle w:val="Normal"/>
              <w:bidi w:val="0"/>
              <w:spacing w:lineRule="auto" w:line="259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11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alibri Light" w:hAnsi="Calibri Light" w:eastAsia="Calibri Light" w:cs="Calibri Light" w:asciiTheme="majorAscii" w:cstheme="majorAscii" w:eastAsiaTheme="majorAscii" w:hAnsiTheme="majorAscii"/>
                <w:sz w:val="22"/>
                <w:szCs w:val="22"/>
              </w:rPr>
            </w:pPr>
            <w:r>
              <w:rPr>
                <w:rStyle w:val="IntenseReference"/>
                <w:rFonts w:eastAsia="Calibri Light" w:cs="Calibri Light" w:ascii="Calibri Light" w:hAnsi="Calibri Light"/>
                <w:b w:val="false"/>
                <w:bCs w:val="false"/>
                <w:sz w:val="22"/>
                <w:szCs w:val="22"/>
              </w:rPr>
              <w:t xml:space="preserve">Ref </w:t>
            </w:r>
            <w:r>
              <w:rPr>
                <w:rStyle w:val="IntenseReference"/>
                <w:rFonts w:eastAsia="Calibri Light" w:cs="Calibri Light" w:ascii="Calibri Light" w:hAnsi="Calibri Light"/>
                <w:b w:val="false"/>
                <w:bCs w:val="false"/>
                <w:sz w:val="22"/>
                <w:szCs w:val="22"/>
              </w:rPr>
              <w:t>12</w:t>
            </w:r>
          </w:p>
        </w:tc>
        <w:tc>
          <w:tcPr>
            <w:tcW w:w="7919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Encabezado9"/>
              <w:bidi w:val="0"/>
              <w:spacing w:lineRule="auto" w:line="259" w:beforeAutospacing="0" w:before="40" w:afterAutospacing="0" w:after="0"/>
              <w:ind w:left="0" w:right="0" w:hanging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El sistema debera realiza el control de cabeceras de interfaces.</w:t>
            </w:r>
          </w:p>
          <w:p>
            <w:pPr>
              <w:pStyle w:val="Normal"/>
              <w:bidi w:val="0"/>
              <w:spacing w:lineRule="auto" w:line="259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11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alibri Light" w:hAnsi="Calibri Light" w:eastAsia="Calibri Light" w:cs="Calibri Light" w:asciiTheme="majorAscii" w:cstheme="majorAscii" w:eastAsiaTheme="majorAscii" w:hAnsiTheme="majorAscii"/>
                <w:sz w:val="22"/>
                <w:szCs w:val="22"/>
              </w:rPr>
            </w:pPr>
            <w:r>
              <w:rPr>
                <w:rStyle w:val="IntenseReference"/>
                <w:rFonts w:eastAsia="Calibri Light" w:cs="Calibri Light" w:ascii="Calibri Light" w:hAnsi="Calibri Light"/>
                <w:b w:val="false"/>
                <w:bCs w:val="false"/>
                <w:sz w:val="22"/>
                <w:szCs w:val="22"/>
              </w:rPr>
              <w:t xml:space="preserve">Ref </w:t>
            </w:r>
            <w:r>
              <w:rPr>
                <w:rStyle w:val="IntenseReference"/>
                <w:rFonts w:eastAsia="Calibri Light" w:cs="Calibri Light" w:ascii="Calibri Light" w:hAnsi="Calibri Light"/>
                <w:b w:val="false"/>
                <w:bCs w:val="false"/>
                <w:sz w:val="22"/>
                <w:szCs w:val="22"/>
              </w:rPr>
              <w:t>13</w:t>
            </w:r>
          </w:p>
        </w:tc>
        <w:tc>
          <w:tcPr>
            <w:tcW w:w="7919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Encabezado9"/>
              <w:bidi w:val="0"/>
              <w:spacing w:lineRule="auto" w:line="259" w:beforeAutospacing="0" w:before="40" w:afterAutospacing="0" w:after="0"/>
              <w:ind w:left="0" w:right="0" w:hanging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El sistema debera mostrar en pantalla las interfaces que pertenecen a cada archivo al momento de armarlo.</w:t>
            </w:r>
          </w:p>
          <w:p>
            <w:pPr>
              <w:pStyle w:val="Normal"/>
              <w:bidi w:val="0"/>
              <w:spacing w:lineRule="auto" w:line="259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11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alibri Light" w:hAnsi="Calibri Light" w:eastAsia="Calibri Light" w:cs="Calibri Light" w:asciiTheme="majorAscii" w:cstheme="majorAscii" w:eastAsiaTheme="majorAscii" w:hAnsiTheme="majorAscii"/>
                <w:sz w:val="22"/>
                <w:szCs w:val="22"/>
              </w:rPr>
            </w:pPr>
            <w:r>
              <w:rPr>
                <w:rStyle w:val="IntenseReference"/>
                <w:rFonts w:eastAsia="Calibri Light" w:cs="Calibri Light" w:ascii="Calibri Light" w:hAnsi="Calibri Light"/>
                <w:b w:val="false"/>
                <w:bCs w:val="false"/>
                <w:sz w:val="22"/>
                <w:szCs w:val="22"/>
              </w:rPr>
              <w:t xml:space="preserve">Ref </w:t>
            </w:r>
            <w:r>
              <w:rPr>
                <w:rStyle w:val="IntenseReference"/>
                <w:rFonts w:eastAsia="Calibri Light" w:cs="Calibri Light" w:ascii="Calibri Light" w:hAnsi="Calibri Light"/>
                <w:b w:val="false"/>
                <w:bCs w:val="false"/>
                <w:sz w:val="22"/>
                <w:szCs w:val="22"/>
              </w:rPr>
              <w:t>14</w:t>
            </w:r>
          </w:p>
        </w:tc>
        <w:tc>
          <w:tcPr>
            <w:tcW w:w="7919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Encabezado9"/>
              <w:bidi w:val="0"/>
              <w:spacing w:lineRule="auto" w:line="240" w:before="40" w:after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El sistema debera elegir las fechas automaticamente para generar la interfaz del dia especifico . Saltenadose feriados y fines de semana.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11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alibri Light" w:hAnsi="Calibri Light" w:eastAsia="Calibri Light" w:cs="Calibri Light" w:asciiTheme="majorAscii" w:cstheme="majorAscii" w:eastAsiaTheme="majorAscii" w:hAnsiTheme="majorAscii"/>
                <w:sz w:val="22"/>
                <w:szCs w:val="22"/>
              </w:rPr>
            </w:pPr>
            <w:r>
              <w:rPr>
                <w:rStyle w:val="IntenseReference"/>
                <w:rFonts w:eastAsia="Calibri Light" w:cs="Calibri Light" w:ascii="Calibri Light" w:hAnsi="Calibri Light"/>
                <w:b w:val="false"/>
                <w:bCs w:val="false"/>
                <w:sz w:val="22"/>
                <w:szCs w:val="22"/>
              </w:rPr>
              <w:t xml:space="preserve">Ref </w:t>
            </w:r>
            <w:r>
              <w:rPr>
                <w:rStyle w:val="IntenseReference"/>
                <w:rFonts w:eastAsia="Calibri Light" w:cs="Calibri Light" w:ascii="Calibri Light" w:hAnsi="Calibri Light"/>
                <w:b w:val="false"/>
                <w:bCs w:val="false"/>
                <w:sz w:val="22"/>
                <w:szCs w:val="22"/>
              </w:rPr>
              <w:t>15</w:t>
            </w:r>
          </w:p>
        </w:tc>
        <w:tc>
          <w:tcPr>
            <w:tcW w:w="7919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Encabezado9"/>
              <w:bidi w:val="0"/>
              <w:spacing w:lineRule="auto" w:line="240" w:before="40" w:after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El sistema debera permitir elegir fechas de reprocesamiento al usuario , quien seleccionara la opcion [Reprocesar archivo]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11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alibri Light" w:hAnsi="Calibri Light" w:eastAsia="Calibri Light" w:cs="Calibri Light" w:asciiTheme="majorAscii" w:cstheme="majorAscii" w:eastAsiaTheme="majorAscii" w:hAnsiTheme="majorAscii"/>
                <w:sz w:val="22"/>
                <w:szCs w:val="22"/>
              </w:rPr>
            </w:pPr>
            <w:r>
              <w:rPr>
                <w:rStyle w:val="IntenseReference"/>
                <w:rFonts w:eastAsia="Calibri Light" w:cs="Calibri Light" w:ascii="Calibri Light" w:hAnsi="Calibri Light"/>
                <w:b w:val="false"/>
                <w:bCs w:val="false"/>
                <w:sz w:val="22"/>
                <w:szCs w:val="22"/>
              </w:rPr>
              <w:t xml:space="preserve">Ref </w:t>
            </w:r>
            <w:r>
              <w:rPr>
                <w:rStyle w:val="IntenseReference"/>
                <w:rFonts w:eastAsia="Calibri Light" w:cs="Calibri Light" w:ascii="Calibri Light" w:hAnsi="Calibri Light"/>
                <w:b w:val="false"/>
                <w:bCs w:val="false"/>
                <w:sz w:val="22"/>
                <w:szCs w:val="22"/>
              </w:rPr>
              <w:t>16</w:t>
            </w:r>
          </w:p>
        </w:tc>
        <w:tc>
          <w:tcPr>
            <w:tcW w:w="7919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Encabezado9"/>
              <w:bidi w:val="0"/>
              <w:spacing w:lineRule="auto" w:line="240" w:before="40" w:after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 xml:space="preserve">El sistema contara con el boton [Cargar feriados]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11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alibri Light" w:hAnsi="Calibri Light" w:eastAsia="Calibri Light" w:cs="Calibri Light" w:asciiTheme="majorAscii" w:cstheme="majorAscii" w:eastAsiaTheme="majorAscii" w:hAnsiTheme="majorAscii"/>
                <w:sz w:val="22"/>
                <w:szCs w:val="22"/>
              </w:rPr>
            </w:pPr>
            <w:r>
              <w:rPr>
                <w:rStyle w:val="IntenseReference"/>
                <w:rFonts w:eastAsia="Calibri Light" w:cs="Calibri Light" w:ascii="Calibri Light" w:hAnsi="Calibri Light"/>
                <w:b w:val="false"/>
                <w:bCs w:val="false"/>
                <w:sz w:val="22"/>
                <w:szCs w:val="22"/>
              </w:rPr>
              <w:t xml:space="preserve">Ref </w:t>
            </w:r>
            <w:r>
              <w:rPr>
                <w:rStyle w:val="IntenseReference"/>
                <w:rFonts w:eastAsia="Calibri Light" w:cs="Calibri Light" w:ascii="Calibri Light" w:hAnsi="Calibri Light"/>
                <w:b w:val="false"/>
                <w:bCs w:val="false"/>
                <w:sz w:val="22"/>
                <w:szCs w:val="22"/>
              </w:rPr>
              <w:t>17</w:t>
            </w:r>
          </w:p>
        </w:tc>
        <w:tc>
          <w:tcPr>
            <w:tcW w:w="7919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Encabezado9"/>
              <w:bidi w:val="0"/>
              <w:spacing w:lineRule="auto" w:line="240" w:before="40" w:after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El sistema permitira cargar manualmente los feriados al usuario.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11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Style w:val="IntenseReference"/>
                <w:b/>
                <w:b/>
                <w:bCs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919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Encabezado9"/>
              <w:bidi w:val="0"/>
              <w:spacing w:lineRule="auto" w:line="240" w:before="40" w:after="0"/>
              <w:jc w:val="left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</w:r>
          </w:p>
        </w:tc>
      </w:tr>
      <w:tr>
        <w:trPr/>
        <w:tc>
          <w:tcPr>
            <w:tcW w:w="11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Style w:val="IntenseReference"/>
                <w:b/>
                <w:b/>
                <w:bCs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919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Encabezado9"/>
              <w:bidi w:val="0"/>
              <w:spacing w:lineRule="auto" w:line="240" w:before="40" w:after="0"/>
              <w:jc w:val="left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</w:r>
          </w:p>
        </w:tc>
      </w:tr>
      <w:tr>
        <w:trPr/>
        <w:tc>
          <w:tcPr>
            <w:tcW w:w="11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Style w:val="IntenseReference"/>
                <w:b/>
                <w:b/>
                <w:bCs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919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Encabezado9"/>
              <w:bidi w:val="0"/>
              <w:spacing w:lineRule="auto" w:line="240" w:before="40" w:after="0"/>
              <w:jc w:val="left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</w:r>
          </w:p>
        </w:tc>
      </w:tr>
      <w:tr>
        <w:trPr/>
        <w:tc>
          <w:tcPr>
            <w:tcW w:w="11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Style w:val="IntenseReference"/>
                <w:b/>
                <w:b/>
                <w:bCs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919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Encabezado9"/>
              <w:bidi w:val="0"/>
              <w:spacing w:lineRule="auto" w:line="240" w:before="40" w:after="0"/>
              <w:jc w:val="left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paragraph" w:styleId="Encabezado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Encabezado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LibreOffice/5.1.6.2$Linux_X86_64 LibreOffice_project/10m0$Build-2</Application>
  <Pages>6</Pages>
  <Words>573</Words>
  <Characters>3046</Characters>
  <CharactersWithSpaces>3553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2018-07-28T17:18:32Z</dcterms:created>
  <dc:creator>Jimenez, Favio EXT</dc:creator>
  <dc:description/>
  <dc:language>es-AR</dc:language>
  <cp:lastModifiedBy/>
  <dcterms:modified xsi:type="dcterms:W3CDTF">2018-07-28T15:43:04Z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