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74975ed55e4bcd" /><Relationship Type="http://schemas.openxmlformats.org/officeDocument/2006/relationships/extended-properties" Target="/docProps/app.xml" Id="R34d0380b2927411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9fcea0b194e4a95" /><Relationship Type="http://schemas.openxmlformats.org/officeDocument/2006/relationships/customXml" Target="/customXML/item.xml" Id="R9ae7589bd3ee422c" /></Relationships>
</file>

<file path=customXML/item.xml>��< ? x m l   v e r s i o n = " 1 . 0 "   e n c o d i n g = " u t f - 1 6 " ? >  
 < N a v W o r d R e p o r t X m l P a r t   x m l n s = " u r n : m i c r o s o f t - d y n a m i c s - n a v / r e p o r t s / L I T _ C u s t o m e r _ S t a t e m e n t / 8 0 1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o m p a n y P i c t u r e 4 > C o m p a n y P i c t u r e 4 < / C o m p a n y P i c t u r e 4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a m p a i g n > C a m p a i g n < / C a m p a i g n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o c u m e n t D a t e _ D t l d C u s t L e d g E n t r i e s > D o c u m e n t D a t e _ D t l d C u s t L e d g E n t r i e s < / D o c u m e n t D a t e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docProps/app.xml><?xml version="1.0" encoding="utf-8"?>
<ap:Properties xmlns:ap="http://schemas.openxmlformats.org/officeDocument/2006/extended-properties"/>
</file>