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Transpara Test Document - Political Text Examples</w:t>
      </w:r>
    </w:p>
    <w:p>
      <w:r>
        <w:rPr>
          <w:b/>
        </w:rPr>
        <w:t xml:space="preserve">This document contains various political text examples for testing the Transpara bias detection system. </w:t>
      </w:r>
      <w:r>
        <w:t>Each section includes examples from different political perspectives: Left-leaning, Center-leaning, and Right-leaning content.</w:t>
      </w:r>
    </w:p>
    <w:p/>
    <w:p>
      <w:pPr>
        <w:pStyle w:val="Heading1"/>
        <w:jc w:val="left"/>
      </w:pPr>
      <w:r>
        <w:t>LEFT-LEANING EXAMPLES</w:t>
      </w:r>
    </w:p>
    <w:p>
      <w:pPr>
        <w:pStyle w:val="Heading2"/>
      </w:pPr>
      <w:r>
        <w:t>Example 1: Universal Healthcare</w:t>
      </w:r>
    </w:p>
    <w:p>
      <w:pPr/>
      <w:r>
        <w:t>We need universal healthcare to ensure everyone can access quality medical treatment regardless of their income. The current system leaves millions without coverage while insurance companies profit from human suffering. Affordable housing and living wages are fundamental rights that should be guaranteed to all working families.</w:t>
      </w:r>
    </w:p>
    <w:p/>
    <w:p>
      <w:pPr>
        <w:pStyle w:val="Heading2"/>
      </w:pPr>
      <w:r>
        <w:t>Example 2: Social Justice and Equality</w:t>
      </w:r>
    </w:p>
    <w:p>
      <w:pPr/>
      <w:r>
        <w:t>Systemic inequality persists because the wealthy elite control the means of production and exploit workers. We must invest in education, protect union rights, and ensure environmental justice for communities that have been historically marginalized. Progressive policies that support equity and inclusion are essential for a just society.</w:t>
      </w:r>
    </w:p>
    <w:p/>
    <w:p>
      <w:pPr>
        <w:pStyle w:val="Heading2"/>
      </w:pPr>
      <w:r>
        <w:t>Example 3: Climate Action</w:t>
      </w:r>
    </w:p>
    <w:p>
      <w:pPr/>
      <w:r>
        <w:t>Climate change is the greatest threat facing humanity. We must immediately transition to renewable energy, invest in green infrastructure, and hold corporations accountable for their environmental impact. The future of our planet depends on bold action now, not incremental changes that protect corporate profits.</w:t>
      </w:r>
    </w:p>
    <w:p/>
    <w:p>
      <w:pPr>
        <w:pStyle w:val="Heading2"/>
      </w:pPr>
      <w:r>
        <w:t>Example 4: Workers' Rights</w:t>
      </w:r>
    </w:p>
    <w:p>
      <w:pPr/>
      <w:r>
        <w:t>Workers deserve living wages, strong union protections, and safe working conditions. The gap between CEO pay and worker wages is obscene and must be addressed through progressive taxation and worker ownership. Collective bargaining is a fundamental right that empowers employees to negotiate fair compensation.</w:t>
      </w:r>
    </w:p>
    <w:p/>
    <w:p>
      <w:pPr>
        <w:pStyle w:val="Heading1"/>
        <w:jc w:val="left"/>
      </w:pPr>
      <w:r>
        <w:t>CENTER-LEANING EXAMPLES</w:t>
      </w:r>
    </w:p>
    <w:p>
      <w:pPr>
        <w:pStyle w:val="Heading2"/>
      </w:pPr>
      <w:r>
        <w:t>Example 1: Data-Driven Policy</w:t>
      </w:r>
    </w:p>
    <w:p>
      <w:pPr/>
      <w:r>
        <w:t>According to recent economic data, unemployment stands at 3.7 percent while GDP growth reached 2.5 percent this quarter. Research suggests that both market forces and targeted government programs play important roles. Studies indicate that a balanced approach combining fiscal responsibility with social investment yields the best outcomes for communities.</w:t>
      </w:r>
    </w:p>
    <w:p/>
    <w:p>
      <w:pPr>
        <w:pStyle w:val="Heading2"/>
      </w:pPr>
      <w:r>
        <w:t>Example 2: Moderate Solutions</w:t>
      </w:r>
    </w:p>
    <w:p>
      <w:pPr/>
      <w:r>
        <w:t>Evidence-based policy requires careful analysis of multiple factors. The data shows mixed results across different regions, suggesting that one-size-fits-all solutions are ineffective. A pragmatic approach that considers both economic efficiency and social needs appears most sustainable according to recent studies.</w:t>
      </w:r>
    </w:p>
    <w:p/>
    <w:p>
      <w:pPr>
        <w:pStyle w:val="Heading2"/>
      </w:pPr>
      <w:r>
        <w:t>Example 3: Bipartisan Cooperation</w:t>
      </w:r>
    </w:p>
    <w:p>
      <w:pPr/>
      <w:r>
        <w:t>Effective governance requires compromise and finding common ground. Both parties have valid concerns about healthcare costs, education quality, and economic growth. The best solutions often emerge from combining ideas from different perspectives rather than rigid adherence to ideology.</w:t>
      </w:r>
    </w:p>
    <w:p/>
    <w:p>
      <w:pPr>
        <w:pStyle w:val="Heading2"/>
      </w:pPr>
      <w:r>
        <w:t>Example 4: Economic Analysis</w:t>
      </w:r>
    </w:p>
    <w:p>
      <w:pPr/>
      <w:r>
        <w:t>Economic indicators show a complex picture. While inflation has moderated, interest rates remain elevated. Consumer spending patterns suggest cautious optimism. Analysts report that multiple factors influence market performance, making simple explanations inadequate.</w:t>
      </w:r>
    </w:p>
    <w:p/>
    <w:p>
      <w:pPr>
        <w:pStyle w:val="Heading1"/>
        <w:jc w:val="left"/>
      </w:pPr>
      <w:r>
        <w:t>RIGHT-LEANING EXAMPLES</w:t>
      </w:r>
    </w:p>
    <w:p>
      <w:pPr>
        <w:pStyle w:val="Heading2"/>
      </w:pPr>
      <w:r>
        <w:t>Example 1: Conservative Values</w:t>
      </w:r>
    </w:p>
    <w:p>
      <w:pPr/>
      <w:r>
        <w:t>Traditional values and constitutional rights form the foundation of American liberty. Free markets drive innovation and create prosperity when government stays out of the way. Lower taxes, fiscal responsibility, and individual freedom are essential principles that have built this great nation. Law and order must be maintained to protect our communities.</w:t>
      </w:r>
    </w:p>
    <w:p/>
    <w:p>
      <w:pPr>
        <w:pStyle w:val="Heading2"/>
      </w:pPr>
      <w:r>
        <w:t>Example 2: Limited Government</w:t>
      </w:r>
    </w:p>
    <w:p>
      <w:pPr/>
      <w:r>
        <w:t>The Constitution protects individual rights against government overreach. Free enterprise and competition create jobs and economic growth far better than central planning. Border security is national security, and we must protect American sovereignty. Religious liberty and family values are fundamental to our society's strength.</w:t>
      </w:r>
    </w:p>
    <w:p/>
    <w:p>
      <w:pPr>
        <w:pStyle w:val="Heading2"/>
      </w:pPr>
      <w:r>
        <w:t>Example 3: Free Market Principles</w:t>
      </w:r>
    </w:p>
    <w:p>
      <w:pPr/>
      <w:r>
        <w:t>Capitalism rewards hard work and innovation. Excessive regulation kills jobs and crushes small business owners. Lower taxes stimulate economic growth and allow families to keep more of what they earn. Government dependency weakens the moral fiber of citizens and creates a cycle of poverty.</w:t>
      </w:r>
    </w:p>
    <w:p/>
    <w:p>
      <w:pPr>
        <w:pStyle w:val="Heading2"/>
      </w:pPr>
      <w:r>
        <w:t>Example 4: Constitutional Rights</w:t>
      </w:r>
    </w:p>
    <w:p>
      <w:pPr/>
      <w:r>
        <w:t>The Second Amendment protects the right to bear arms, which shall not be infringed. Constitutional originalism preserves the founders' original intent. Individual liberty always trumps collective government mandates. The federal government has expanded far beyond its constitutional limits.</w:t>
      </w:r>
    </w:p>
    <w:p/>
    <w:p/>
    <w:p>
      <w:r>
        <w:rPr>
          <w:b/>
        </w:rPr>
        <w:t xml:space="preserve">Note: </w:t>
      </w:r>
      <w:r>
        <w:t>These examples are for testing purposes only. The bias detection results may vary based on the model's training data and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