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rFonts w:ascii="Calibri" w:cs="Calibri" w:eastAsia="Calibri" w:hAnsi="Calibri"/>
          <w:b/>
          <w:bCs/>
          <w:color w:val="0B2C5A"/>
          <w:sz w:val="34"/>
          <w:szCs w:val="34"/>
        </w:rPr>
        <w:t xml:space="preserve">Renovation and Extension Inspections</w:t>
      </w:r>
    </w:p>
    <w:p>
      <w:pPr>
        <w:spacing w:after="260"/>
      </w:pPr>
      <w:r>
        <w:rPr>
          <w:rFonts w:ascii="Calibri" w:cs="Calibri" w:eastAsia="Calibri" w:hAnsi="Calibri"/>
          <w:color w:val="5A6472"/>
          <w:sz w:val="20"/>
          <w:szCs w:val="20"/>
        </w:rPr>
        <w:t xml:space="preserve">Service schema | Building Inspections Near Me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Page URL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https://buildinginspectionsnearme.com.au/renovations-and-extensions/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Schema nodes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WebPage, BreadcrumbList, Service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Service type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Renovation and extension inspection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Primary keyword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building inspection for renovations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Pricing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No Offer emitted (page quotes on request)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Paste into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&lt;head&gt; of this page</w:t>
            </w:r>
          </w:p>
        </w:tc>
      </w:tr>
    </w:tbl>
    <w:p>
      <w:pPr>
        <w:pStyle w:val="Heading2"/>
        <w:pBdr>
          <w:bottom w:val="single" w:color="D6DCE4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0B2C5A"/>
          <w:sz w:val="25"/>
          <w:szCs w:val="25"/>
        </w:rPr>
        <w:t xml:space="preserve">JSON-LD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472"/>
          <w:sz w:val="21"/>
          <w:szCs w:val="21"/>
        </w:rPr>
        <w:t xml:space="preserve">Copy everything between the script tags below, including the tags themselves.</w:t>
      </w:r>
    </w:p>
    <w:p>
      <w:pPr>
        <w:shd w:fill="F4F6F8" w:color="auto" w:val="clear"/>
        <w:spacing w:after="0" w:before="4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&lt;script type="application/ld+json"&gt;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"@context": "https://schema.org",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"@graph":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"@type": "WebPage",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"@id": "https://buildinginspectionsnearme.com.au/renovations-and-extensions/#webpage",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"url": "https://buildinginspectionsnearme.com.au/renovations-and-extensions/",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"name": "Renovation and Extension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"description": "Engineer-led inspections across renovation and extension projects, from a pre-works condition survey through every construction stage to an 18-month warranty review. Independent oversight focused on the interface between existing structure and new work, where most renovation defects occur.",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"inLanguage": "en-AU",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"isPartOf":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"https://buildinginspectionsnearme.com.au/#website"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"about":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"https://buildinginspectionsnearme.com.au/#organization"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"breadcrumb":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"https://buildinginspectionsnearme.com.au/renovations-and-extensions/#breadcrumb"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"@type": "BreadcrumbList",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"@id": "https://buildinginspectionsnearme.com.au/renovations-and-extensions/#breadcrumb",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"itemListElement":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"ListItem",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"position": 1,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"Home",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"item": "https://buildinginspectionsnearme.com.au/"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"ListItem",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"position": 2,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"Renovation and Extension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"item": "https://buildinginspectionsnearme.com.au/renovations-and-extensions/"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"@id": "https://buildinginspectionsnearme.com.au/renovations-and-extensions/#service",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"name": "Renovation and Extension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"alternateName": "Renovation stage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"serviceType": "Renovation and extension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"description": "Engineer-led inspections across renovation and extension projects, from a pre-works condition survey through every construction stage to an 18-month warranty review. Independent oversight focused on the interface between existing structure and new work, where most renovation defects occur.",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"url": "https://buildinginspectionsnearme.com.au/renovations-and-extensions/",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"provider":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"https://buildinginspectionsnearme.com.au/#organization"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"providerMobility": "dynamic",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"areaServed":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"Country",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"Australia",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"https://www.wikidata.org/wiki/Q408"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"Melbourne",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"https://www.wikidata.org/wiki/Q3141"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"Sydney",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"https://www.wikidata.org/wiki/Q3130"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"Brisbane",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"https://www.wikidata.org/wiki/Q34932"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"Adelaide",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"https://www.wikidata.org/wiki/Q5112"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"audience":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"Audience",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"audienceType": "Homeowners renovating or extending, builders and owner-builders"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"serviceOutput":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"Thing",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"name": "Stage-by-stage inspection reports, recorded slab and finished-floor baselines, and an 18-month warranty movement and defects review."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"availableChannel":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"ServiceChannel",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"serviceUrl": "https://buildinginspectionsnearme.com.au/renovations-and-extensions/",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"servicePhone":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"ContactPoint",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"telephone": "+61-1800-796-776",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"contactType": "customer service"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"hasOfferCatalog":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"OfferCatalog",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"https://buildinginspectionsnearme.com.au/renovations-and-extensions/#offer-catalog",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"name": "Renovation and Extension Inspections inclusions",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"itemListElement":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1,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"Existing condition (dilapidation) survey of the subject property"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2,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"Architectural and structural design documentation review"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3,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"RFI and building surveyor response support"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4,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"Footing and excavation pre-pour inspection"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5,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"Post-pour slab check with baseline level survey"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6,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"Structural frame inspection focused on the old/new interface"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7,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"Pre-plaster inspection"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8,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"Waterproofing checkpoint"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9,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"Fix and lock-up inspection"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10,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"Pre-handover practical completion inspection"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11,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"Finished-floor baseline at handover"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12,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"18-month warranty movement and defects review"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]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"isRelatedTo":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"@id": "https://buildinginspectionsnearme.com.au/new-buildings/#service",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"New Building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"url": "https://buildinginspectionsnearme.com.au/new-buildings/"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"@id": "https://buildinginspectionsnearme.com.au/adjoining-works-protection/#service",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"Adjoining Works Protection and Dilapidation Reporting",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"url": "https://buildinginspectionsnearme.com.au/adjoining-works-protection/"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"@id": "https://buildinginspectionsnearme.com.au/building-warranty-defect-inspection/#service",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"Building Warranty and Defect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"url": "https://buildinginspectionsnearme.com.au/building-warranty-defect-inspection/"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"mainEntityOfPage":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"https://buildinginspectionsnearme.com.au/renovations-and-extensions/#webpage"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]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}</w:t>
      </w:r>
    </w:p>
    <w:p>
      <w:pPr>
        <w:shd w:fill="F4F6F8" w:color="auto" w:val="clear"/>
        <w:spacing w:after="4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&lt;/script&gt;</w:t>
      </w:r>
    </w:p>
    <w:p>
      <w:pPr>
        <w:pStyle w:val="Heading2"/>
        <w:pBdr>
          <w:bottom w:val="single" w:color="D6DCE4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0B2C5A"/>
          <w:sz w:val="25"/>
          <w:szCs w:val="25"/>
        </w:rPr>
        <w:t xml:space="preserve">What this markup says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Engineer-led inspections across renovation and extension projects, from a pre-works condition survey through every construction stage to an 18-month warranty review. Independent oversight focused on the interface between existing structure and new work, where most renovation defects occur.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Report delivered: Stage-by-stage inspection reports, recorded slab and finished-floor baselines, and an 18-month warranty movement and defects review.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Intended audience: Homeowners renovating or extending, builders and owner-builders</w:t>
      </w:r>
    </w:p>
    <w:p>
      <w:pPr>
        <w:pStyle w:val="Heading2"/>
        <w:pBdr>
          <w:bottom w:val="single" w:color="D6DCE4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0B2C5A"/>
          <w:sz w:val="25"/>
          <w:szCs w:val="25"/>
        </w:rPr>
        <w:t xml:space="preserve">Inclusions listed in the markup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472"/>
          <w:sz w:val="21"/>
          <w:szCs w:val="21"/>
        </w:rPr>
        <w:t xml:space="preserve">These appear as the page's OfferCatalog. They should match the inclusions published on the page.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Existing condition (dilapidation) survey of the subject property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Architectural and structural design documentation review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RFI and building surveyor response support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Footing and excavation pre-pour inspection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Post-pour slab check with baseline level survey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Structural frame inspection focused on the old/new interface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Pre-plaster inspection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Waterproofing checkpoint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Fix and lock-up inspection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Pre-handover practical completion inspection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Finished-floor baseline at handover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18-month warranty movement and defects review</w:t>
      </w:r>
    </w:p>
    <w:p>
      <w:pPr>
        <w:pStyle w:val="Heading2"/>
        <w:pBdr>
          <w:bottom w:val="single" w:color="D6DCE4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0B2C5A"/>
          <w:sz w:val="25"/>
          <w:szCs w:val="25"/>
        </w:rPr>
        <w:t xml:space="preserve">Implementation notes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Paste the block above into the &lt;head&gt; of this page, server-side, so it is present in the initial HTML.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The sitewide block (see _sitewide-business.docx) must also be present on this page. This page's Service node references it by @id, so the two work together.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Rank Math: Page &gt; Rank Math &gt; Schema &gt; Custom Schema (Code Validation tab). Disable its auto-generated WebPage schema for this page so nodes are not duplicated.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Yoast: Yoast already emits WebPage, BreadcrumbList and an Organization at #organization. In that case delete the WebPage and BreadcrumbList nodes from this block and keep only the Service node; its provider already points at #organization.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Do not ship two of the same node type on one page. If the theme or plugin already outputs BreadcrumbList, drop the one here.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Validate at validator.schema.org and in Google's Rich Results Test after publishing.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2026-08-10T08:16:06.998Z</dcterms:created>
  <dcterms:modified xsi:type="dcterms:W3CDTF">2026-08-10T08:16:06.998Z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