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Calibri" w:cs="Calibri" w:eastAsia="Calibri" w:hAnsi="Calibri"/>
          <w:b/>
          <w:bCs/>
          <w:color w:val="0B2C5A"/>
          <w:sz w:val="34"/>
          <w:szCs w:val="34"/>
        </w:rPr>
        <w:t xml:space="preserve">Building Inspections in Bairnsdale</w:t>
      </w:r>
    </w:p>
    <w:p>
      <w:pPr>
        <w:spacing w:after="260"/>
      </w:pPr>
      <w:r>
        <w:rPr>
          <w:rFonts w:ascii="Calibri" w:cs="Calibri" w:eastAsia="Calibri" w:hAnsi="Calibri"/>
          <w:color w:val="5A6472"/>
          <w:sz w:val="20"/>
          <w:szCs w:val="20"/>
        </w:rPr>
        <w:t xml:space="preserve">Location page schema | Building Inspections Near 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Page URL</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https://buildinginspectionsnearme.com.au/building-inspections-bairnsdale/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Schema nodes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LocalBusiness (HomeAndConstructionBusiness / ProfessionalService), WebSite, WebPage, BreadcrumbList, Service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Area served</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Bairnsdale, Victoria</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FAQ questions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none — see below</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Pricing</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 Offer emitted — no price confirmed for this page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Paste into</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&lt;head&gt; of this page</w:t>
            </w:r>
          </w:p>
        </w:tc>
      </w:tr>
    </w:tbl>
    <w:p>
      <w:pPr>
        <w:pStyle w:val="Heading2"/>
        <w:pBdr>
          <w:bottom w:val="single" w:color="D6DCE4" w:sz="6" w:space="6"/>
        </w:pBdr>
        <w:spacing w:after="140" w:before="320"/>
      </w:pPr>
      <w:r>
        <w:rPr>
          <w:rFonts w:ascii="Calibri" w:cs="Calibri" w:eastAsia="Calibri" w:hAnsi="Calibri"/>
          <w:b/>
          <w:bCs/>
          <w:color w:val="0B2C5A"/>
          <w:sz w:val="25"/>
          <w:szCs w:val="25"/>
        </w:rPr>
        <w:t xml:space="preserve">Check before publishing</w:t>
      </w:r>
    </w:p>
    <w:p>
      <w:pPr>
        <w:shd w:fill="FFF4E5" w:color="auto" w:val="clear"/>
        <w:spacing w:after="60" w:before="120"/>
        <w:ind w:left="140" w:right="140"/>
      </w:pPr>
      <w:r>
        <w:rPr>
          <w:rFonts w:ascii="Calibri" w:cs="Calibri" w:eastAsia="Calibri" w:hAnsi="Calibri"/>
          <w:b/>
          <w:bCs/>
          <w:color w:val="6B4A12"/>
          <w:sz w:val="20"/>
          <w:szCs w:val="20"/>
        </w:rPr>
        <w:t xml:space="preserve">Two things in this markup were generated rather than read off the page.</w:t>
      </w:r>
    </w:p>
    <w:p>
      <w:pPr>
        <w:shd w:fill="FFF4E5" w:color="auto" w:val="clear"/>
        <w:spacing w:after="60" w:before="0"/>
        <w:ind w:left="140" w:right="140"/>
      </w:pPr>
      <w:r>
        <w:rPr>
          <w:rFonts w:ascii="Calibri" w:cs="Calibri" w:eastAsia="Calibri" w:hAnsi="Calibri"/>
          <w:b w:val="false"/>
          <w:bCs w:val="false"/>
          <w:color w:val="6B4A12"/>
          <w:sz w:val="20"/>
          <w:szCs w:val="20"/>
        </w:rPr>
        <w:t xml:space="preserve">The WebPage and Service descriptions are built from the city, the state and BINM's verified positioning. Check them against the copy actually published on this page and edit generate-locations.py if they differ.</w:t>
      </w:r>
    </w:p>
    <w:p>
      <w:pPr>
        <w:shd w:fill="FFF4E5" w:color="auto" w:val="clear"/>
        <w:spacing w:after="200" w:before="0"/>
        <w:ind w:left="140" w:right="140"/>
      </w:pPr>
      <w:r>
        <w:rPr>
          <w:rFonts w:ascii="Calibri" w:cs="Calibri" w:eastAsia="Calibri" w:hAnsi="Calibri"/>
          <w:b w:val="false"/>
          <w:bCs w:val="false"/>
          <w:color w:val="6B4A12"/>
          <w:sz w:val="20"/>
          <w:szCs w:val="20"/>
        </w:rPr>
        <w:t xml:space="preserve">Confirm BINM services Bairnsdale, Victoria with practitioners registered in that jurisdiction. The markup asserts coverage here.</w:t>
      </w:r>
    </w:p>
    <w:p>
      <w:pPr>
        <w:pStyle w:val="Heading2"/>
        <w:pBdr>
          <w:bottom w:val="single" w:color="D6DCE4" w:sz="6" w:space="6"/>
        </w:pBdr>
        <w:spacing w:after="140" w:before="320"/>
      </w:pPr>
      <w:r>
        <w:rPr>
          <w:rFonts w:ascii="Calibri" w:cs="Calibri" w:eastAsia="Calibri" w:hAnsi="Calibri"/>
          <w:b/>
          <w:bCs/>
          <w:color w:val="0B2C5A"/>
          <w:sz w:val="25"/>
          <w:szCs w:val="25"/>
        </w:rPr>
        <w:t xml:space="preserve">FAQ — not included</w:t>
      </w:r>
    </w:p>
    <w:p>
      <w:pPr>
        <w:shd w:fill="FFF4E5" w:color="auto" w:val="clear"/>
        <w:spacing w:after="60" w:before="120"/>
        <w:ind w:left="140" w:right="140"/>
      </w:pPr>
      <w:r>
        <w:rPr>
          <w:rFonts w:ascii="Calibri" w:cs="Calibri" w:eastAsia="Calibri" w:hAnsi="Calibri"/>
          <w:b/>
          <w:bCs/>
          <w:color w:val="6B4A12"/>
          <w:sz w:val="20"/>
          <w:szCs w:val="20"/>
        </w:rPr>
        <w:t xml:space="preserve">No FAQ schema is included for this page, and that is deliberate.</w:t>
      </w:r>
    </w:p>
    <w:p>
      <w:pPr>
        <w:shd w:fill="FFF4E5" w:color="auto" w:val="clear"/>
        <w:spacing w:after="60" w:before="0"/>
        <w:ind w:left="140" w:right="140"/>
      </w:pPr>
      <w:r>
        <w:rPr>
          <w:rFonts w:ascii="Calibri" w:cs="Calibri" w:eastAsia="Calibri" w:hAnsi="Calibri"/>
          <w:b w:val="false"/>
          <w:bCs w:val="false"/>
          <w:color w:val="6B4A12"/>
          <w:sz w:val="20"/>
          <w:szCs w:val="20"/>
        </w:rPr>
        <w:t xml:space="preserve">FAQPage markup must mirror Q&amp;A that a visitor can actually see on the page. The live page could not be read when this was generated, so no questions were written. Inventing plausible questions would put text in the markup that does not exist on the page, which breaches Google's structured data guidelines.</w:t>
      </w:r>
    </w:p>
    <w:p>
      <w:pPr>
        <w:shd w:fill="FFF4E5" w:color="auto" w:val="clear"/>
        <w:spacing w:after="60" w:before="0"/>
        <w:ind w:left="140" w:right="140"/>
      </w:pPr>
      <w:r>
        <w:rPr>
          <w:rFonts w:ascii="Calibri" w:cs="Calibri" w:eastAsia="Calibri" w:hAnsi="Calibri"/>
          <w:b w:val="false"/>
          <w:bCs w:val="false"/>
          <w:color w:val="6B4A12"/>
          <w:sz w:val="20"/>
          <w:szCs w:val="20"/>
        </w:rPr>
        <w:t xml:space="preserve">To add it: copy the page's published questions and answers word for word into the `faq` array for this location in locations.json, then re-run generate-locations.py and node make-location-docx.js. The page node becomes WebPage + FAQPage automatically.</w:t>
      </w:r>
    </w:p>
    <w:p>
      <w:pPr>
        <w:shd w:fill="FFF4E5" w:color="auto" w:val="clear"/>
        <w:spacing w:after="200" w:before="0"/>
        <w:ind w:left="140" w:right="140"/>
      </w:pPr>
      <w:r>
        <w:rPr>
          <w:rFonts w:ascii="Calibri" w:cs="Calibri" w:eastAsia="Calibri" w:hAnsi="Calibri"/>
          <w:b w:val="false"/>
          <w:bCs w:val="false"/>
          <w:color w:val="6B4A12"/>
          <w:sz w:val="20"/>
          <w:szCs w:val="20"/>
        </w:rPr>
        <w:t xml:space="preserve">Note: Google retired FAQ rich results for all sites on 7 May 2026, so FAQ markup earns no SERP snippet either way. Its value is entity clarity and extraction by AI answer engines.</w:t>
      </w:r>
    </w:p>
    <w:p>
      <w:pPr>
        <w:pStyle w:val="Heading2"/>
        <w:pBdr>
          <w:bottom w:val="single" w:color="D6DCE4" w:sz="6" w:space="6"/>
        </w:pBdr>
        <w:spacing w:after="140" w:before="320"/>
      </w:pPr>
      <w:r>
        <w:rPr>
          <w:rFonts w:ascii="Calibri" w:cs="Calibri" w:eastAsia="Calibri" w:hAnsi="Calibri"/>
          <w:b/>
          <w:bCs/>
          <w:color w:val="0B2C5A"/>
          <w:sz w:val="25"/>
          <w:szCs w:val="25"/>
        </w:rPr>
        <w:t xml:space="preserve">JSON-LD</w:t>
      </w:r>
    </w:p>
    <w:p>
      <w:pPr>
        <w:spacing w:after="160"/>
      </w:pPr>
      <w:r>
        <w:rPr>
          <w:rFonts w:ascii="Calibri" w:cs="Calibri" w:eastAsia="Calibri" w:hAnsi="Calibri"/>
          <w:b w:val="false"/>
          <w:bCs w:val="false"/>
          <w:i w:val="false"/>
          <w:iCs w:val="false"/>
          <w:color w:val="5A6472"/>
          <w:sz w:val="21"/>
          <w:szCs w:val="21"/>
        </w:rPr>
        <w:t xml:space="preserve">Copy everything between the script tags below, including the tags themselves.</w:t>
      </w:r>
    </w:p>
    <w:p>
      <w:pPr>
        <w:shd w:fill="F4F6F8" w:color="auto" w:val="clear"/>
        <w:spacing w:after="0" w:before="40" w:line="240"/>
        <w:ind w:left="120" w:right="120"/>
      </w:pPr>
      <w:r>
        <w:rPr>
          <w:rFonts w:ascii="Consolas" w:cs="Consolas" w:eastAsia="Consolas" w:hAnsi="Consolas"/>
          <w:color w:val="1B2733"/>
          <w:sz w:val="14"/>
          <w:szCs w:val="14"/>
        </w:rPr>
        <w:t xml:space="preserve">&lt;script type="application/ld+json"&gt;</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0" w:before="0" w:line="240"/>
        <w:ind w:left="120" w:right="120"/>
      </w:pPr>
      <w:r>
        <w:rPr>
          <w:rFonts w:ascii="Consolas" w:cs="Consolas" w:eastAsia="Consolas" w:hAnsi="Consolas"/>
          <w:color w:val="1B2733"/>
          <w:sz w:val="14"/>
          <w:szCs w:val="14"/>
        </w:rPr>
        <w:t xml:space="preserve">  "@context": "https://schema.org",</w:t>
      </w:r>
    </w:p>
    <w:p>
      <w:pPr>
        <w:shd w:fill="F4F6F8" w:color="auto" w:val="clear"/>
        <w:spacing w:after="0" w:before="0" w:line="240"/>
        <w:ind w:left="120" w:right="120"/>
      </w:pPr>
      <w:r>
        <w:rPr>
          <w:rFonts w:ascii="Consolas" w:cs="Consolas" w:eastAsia="Consolas" w:hAnsi="Consolas"/>
          <w:color w:val="1B2733"/>
          <w:sz w:val="14"/>
          <w:szCs w:val="14"/>
        </w:rPr>
        <w:t xml:space="preserve">  "@graph":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t>
      </w:r>
    </w:p>
    <w:p>
      <w:pPr>
        <w:shd w:fill="F4F6F8" w:color="auto" w:val="clear"/>
        <w:spacing w:after="0" w:before="0" w:line="240"/>
        <w:ind w:left="120" w:right="120"/>
      </w:pPr>
      <w:r>
        <w:rPr>
          <w:rFonts w:ascii="Consolas" w:cs="Consolas" w:eastAsia="Consolas" w:hAnsi="Consolas"/>
          <w:color w:val="1B2733"/>
          <w:sz w:val="14"/>
          <w:szCs w:val="14"/>
        </w:rPr>
        <w:t xml:space="preserve">        "HomeAndConstructionBusiness",</w:t>
      </w:r>
    </w:p>
    <w:p>
      <w:pPr>
        <w:shd w:fill="F4F6F8" w:color="auto" w:val="clear"/>
        <w:spacing w:after="0" w:before="0" w:line="240"/>
        <w:ind w:left="120" w:right="120"/>
      </w:pPr>
      <w:r>
        <w:rPr>
          <w:rFonts w:ascii="Consolas" w:cs="Consolas" w:eastAsia="Consolas" w:hAnsi="Consolas"/>
          <w:color w:val="1B2733"/>
          <w:sz w:val="14"/>
          <w:szCs w:val="14"/>
        </w:rPr>
        <w:t xml:space="preserve">        "ProfessionalService"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"alternateName": "BINM",</w:t>
      </w:r>
    </w:p>
    <w:p>
      <w:pPr>
        <w:shd w:fill="F4F6F8" w:color="auto" w:val="clear"/>
        <w:spacing w:after="0" w:before="0" w:line="240"/>
        <w:ind w:left="120" w:right="120"/>
      </w:pPr>
      <w:r>
        <w:rPr>
          <w:rFonts w:ascii="Consolas" w:cs="Consolas" w:eastAsia="Consolas" w:hAnsi="Consolas"/>
          <w:color w:val="1B2733"/>
          <w:sz w:val="14"/>
          <w:szCs w:val="14"/>
        </w:rPr>
        <w:t xml:space="preserve">      "slogan": "Inspect Once. Upgrade Report Anytime.",</w:t>
      </w:r>
    </w:p>
    <w:p>
      <w:pPr>
        <w:shd w:fill="F4F6F8" w:color="auto" w:val="clear"/>
        <w:spacing w:after="0" w:before="0" w:line="240"/>
        <w:ind w:left="120" w:right="120"/>
      </w:pPr>
      <w:r>
        <w:rPr>
          <w:rFonts w:ascii="Consolas" w:cs="Consolas" w:eastAsia="Consolas" w:hAnsi="Consolas"/>
          <w:color w:val="1B2733"/>
          <w:sz w:val="14"/>
          <w:szCs w:val="14"/>
        </w:rPr>
        <w:t xml:space="preserve">      "description": "Building Inspections Near Me (BINM) is an engineer-led building inspection service operating across Australia. Every inspection is conducted by a Chartered Engineer or Licensed Builder at standard inspection rates, so the same site data can be escalated to a formal engineering report or a tribunal-ready expert report without a second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"priceRange": "From $495 inc. GST",</w:t>
      </w:r>
    </w:p>
    <w:p>
      <w:pPr>
        <w:shd w:fill="F4F6F8" w:color="auto" w:val="clear"/>
        <w:spacing w:after="0" w:before="0" w:line="240"/>
        <w:ind w:left="120" w:right="120"/>
      </w:pPr>
      <w:r>
        <w:rPr>
          <w:rFonts w:ascii="Consolas" w:cs="Consolas" w:eastAsia="Consolas" w:hAnsi="Consolas"/>
          <w:color w:val="1B2733"/>
          <w:sz w:val="14"/>
          <w:szCs w:val="14"/>
        </w:rPr>
        <w:t xml:space="preserve">      "currenciesAccepted": "AUD",</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"Country",</w:t>
      </w:r>
    </w:p>
    <w:p>
      <w:pPr>
        <w:shd w:fill="F4F6F8" w:color="auto" w:val="clear"/>
        <w:spacing w:after="0" w:before="0" w:line="240"/>
        <w:ind w:left="120" w:right="120"/>
      </w:pPr>
      <w:r>
        <w:rPr>
          <w:rFonts w:ascii="Consolas" w:cs="Consolas" w:eastAsia="Consolas" w:hAnsi="Consolas"/>
          <w:color w:val="1B2733"/>
          <w:sz w:val="14"/>
          <w:szCs w:val="14"/>
        </w:rPr>
        <w:t xml:space="preserve">          "name": "Australia",</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"https://www.wikidata.org/wiki/Q408"</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"Melbourne",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"https://www.wikidata.org/wiki/Q3141"</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"Sydney",</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"https://www.wikidata.org/wiki/Q3130"</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"Brisbane",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"https://www.wikidata.org/wiki/Q34932"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"Adelaide",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"https://www.wikidata.org/wiki/Q5112"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"knowsAbout": [</w:t>
      </w:r>
    </w:p>
    <w:p>
      <w:pPr>
        <w:shd w:fill="F4F6F8" w:color="auto" w:val="clear"/>
        <w:spacing w:after="0" w:before="0" w:line="240"/>
        <w:ind w:left="120" w:right="120"/>
      </w:pPr>
      <w:r>
        <w:rPr>
          <w:rFonts w:ascii="Consolas" w:cs="Consolas" w:eastAsia="Consolas" w:hAnsi="Consolas"/>
          <w:color w:val="1B2733"/>
          <w:sz w:val="14"/>
          <w:szCs w:val="14"/>
        </w:rPr>
        <w:t xml:space="preserve">        "Engineer-led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"Pre-purchase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4349.1 standard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4349.3 timber pest inspections",</w:t>
      </w:r>
    </w:p>
    <w:p>
      <w:pPr>
        <w:shd w:fill="F4F6F8" w:color="auto" w:val="clear"/>
        <w:spacing w:after="0" w:before="0" w:line="240"/>
        <w:ind w:left="120" w:right="120"/>
      </w:pPr>
      <w:r>
        <w:rPr>
          <w:rFonts w:ascii="Consolas" w:cs="Consolas" w:eastAsia="Consolas" w:hAnsi="Consolas"/>
          <w:color w:val="1B2733"/>
          <w:sz w:val="14"/>
          <w:szCs w:val="14"/>
        </w:rPr>
        <w:t xml:space="preserve">        "AS 2870 residential slabs and footings",</w:t>
      </w:r>
    </w:p>
    <w:p>
      <w:pPr>
        <w:shd w:fill="F4F6F8" w:color="auto" w:val="clear"/>
        <w:spacing w:after="0" w:before="0" w:line="240"/>
        <w:ind w:left="120" w:right="120"/>
      </w:pPr>
      <w:r>
        <w:rPr>
          <w:rFonts w:ascii="Consolas" w:cs="Consolas" w:eastAsia="Consolas" w:hAnsi="Consolas"/>
          <w:color w:val="1B2733"/>
          <w:sz w:val="14"/>
          <w:szCs w:val="14"/>
        </w:rPr>
        <w:t xml:space="preserve">        "National Construction Code compliance",</w:t>
      </w:r>
    </w:p>
    <w:p>
      <w:pPr>
        <w:shd w:fill="F4F6F8" w:color="auto" w:val="clear"/>
        <w:spacing w:after="0" w:before="0" w:line="240"/>
        <w:ind w:left="120" w:right="120"/>
      </w:pPr>
      <w:r>
        <w:rPr>
          <w:rFonts w:ascii="Consolas" w:cs="Consolas" w:eastAsia="Consolas" w:hAnsi="Consolas"/>
          <w:color w:val="1B2733"/>
          <w:sz w:val="14"/>
          <w:szCs w:val="14"/>
        </w:rPr>
        <w:t xml:space="preserve">        "Construction stage inspections",</w:t>
      </w:r>
    </w:p>
    <w:p>
      <w:pPr>
        <w:shd w:fill="F4F6F8" w:color="auto" w:val="clear"/>
        <w:spacing w:after="0" w:before="0" w:line="240"/>
        <w:ind w:left="120" w:right="120"/>
      </w:pPr>
      <w:r>
        <w:rPr>
          <w:rFonts w:ascii="Consolas" w:cs="Consolas" w:eastAsia="Consolas" w:hAnsi="Consolas"/>
          <w:color w:val="1B2733"/>
          <w:sz w:val="14"/>
          <w:szCs w:val="14"/>
        </w:rPr>
        <w:t xml:space="preserve">        "Dilapidation surveys and adjoining property protection",</w:t>
      </w:r>
    </w:p>
    <w:p>
      <w:pPr>
        <w:shd w:fill="F4F6F8" w:color="auto" w:val="clear"/>
        <w:spacing w:after="0" w:before="0" w:line="240"/>
        <w:ind w:left="120" w:right="120"/>
      </w:pPr>
      <w:r>
        <w:rPr>
          <w:rFonts w:ascii="Consolas" w:cs="Consolas" w:eastAsia="Consolas" w:hAnsi="Consolas"/>
          <w:color w:val="1B2733"/>
          <w:sz w:val="14"/>
          <w:szCs w:val="14"/>
        </w:rPr>
        <w:t xml:space="preserve">        "Strata and common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"Building defect and causation investigation",</w:t>
      </w:r>
    </w:p>
    <w:p>
      <w:pPr>
        <w:shd w:fill="F4F6F8" w:color="auto" w:val="clear"/>
        <w:spacing w:after="0" w:before="0" w:line="240"/>
        <w:ind w:left="120" w:right="120"/>
      </w:pPr>
      <w:r>
        <w:rPr>
          <w:rFonts w:ascii="Consolas" w:cs="Consolas" w:eastAsia="Consolas" w:hAnsi="Consolas"/>
          <w:color w:val="1B2733"/>
          <w:sz w:val="14"/>
          <w:szCs w:val="14"/>
        </w:rPr>
        <w:t xml:space="preserve">        "Floor level surveys and movement monitoring",</w:t>
      </w:r>
    </w:p>
    <w:p>
      <w:pPr>
        <w:shd w:fill="F4F6F8" w:color="auto" w:val="clear"/>
        <w:spacing w:after="0" w:before="0" w:line="240"/>
        <w:ind w:left="120" w:right="120"/>
      </w:pPr>
      <w:r>
        <w:rPr>
          <w:rFonts w:ascii="Consolas" w:cs="Consolas" w:eastAsia="Consolas" w:hAnsi="Consolas"/>
          <w:color w:val="1B2733"/>
          <w:sz w:val="14"/>
          <w:szCs w:val="14"/>
        </w:rPr>
        <w:t xml:space="preserve">        "VCAT and DBDRV expert reports"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"https://buildinginspectionsnearme.com.au/#service-catalog",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"WebSite",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"publisher":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"WebPage",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"https://buildinginspectionsnearme.com.au/building-inspections-bairnsdale/#webpage",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"https://buildinginspectionsnearme.com.au/building-inspections-bairnsdale/",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Bairnsdale",</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across Bairnsdale and Victoria, carried out by Chartered Engineers and Licensed Builders. One inspection covers every report level, including engineering and dispute-ready reports.",</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"isPartOf":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"about":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"breadcrumb":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"https://buildinginspectionsnearme.com.au/building-inspections-bairnsdale/#breadcrumb"</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"BreadcrumbList",</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"https://buildinginspectionsnearme.com.au/building-inspections-bairnsdale/#breadcrumb",</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"name": "Home",</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Bairnsdale",</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"https://buildinginspectionsnearme.com.au/building-inspections-bairnsdale/"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"https://buildinginspectionsnearme.com.au/building-inspections-bairnsdale/#service",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Bairnsdale",</w:t>
      </w:r>
    </w:p>
    <w:p>
      <w:pPr>
        <w:shd w:fill="F4F6F8" w:color="auto" w:val="clear"/>
        <w:spacing w:after="0" w:before="0" w:line="240"/>
        <w:ind w:left="120" w:right="120"/>
      </w:pPr>
      <w:r>
        <w:rPr>
          <w:rFonts w:ascii="Consolas" w:cs="Consolas" w:eastAsia="Consolas" w:hAnsi="Consolas"/>
          <w:color w:val="1B2733"/>
          <w:sz w:val="14"/>
          <w:szCs w:val="14"/>
        </w:rPr>
        <w:t xml:space="preserve">      "serviceType":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in Bairnsdale, Victoria, covering pre-purchase, building and pest, construction stage, defect and dispute inspections. Every inspection is conducted by a Chartered Engineer or Licensed Builder, so the same site data supports a standard, engineering or dispute-ready report without a second visit.",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"https://buildinginspectionsnearme.com.au/building-inspections-bairnsdale/",</w:t>
      </w:r>
    </w:p>
    <w:p>
      <w:pPr>
        <w:shd w:fill="F4F6F8" w:color="auto" w:val="clear"/>
        <w:spacing w:after="0" w:before="0" w:line="240"/>
        <w:ind w:left="120" w:right="120"/>
      </w:pPr>
      <w:r>
        <w:rPr>
          <w:rFonts w:ascii="Consolas" w:cs="Consolas" w:eastAsia="Consolas" w:hAnsi="Consolas"/>
          <w:color w:val="1B2733"/>
          <w:sz w:val="14"/>
          <w:szCs w:val="14"/>
        </w:rPr>
        <w:t xml:space="preserve">      "provider":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"providerMobility": "dynamic",</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"Bairnsdale",</w:t>
      </w:r>
    </w:p>
    <w:p>
      <w:pPr>
        <w:shd w:fill="F4F6F8" w:color="auto" w:val="clear"/>
        <w:spacing w:after="0" w:before="0" w:line="240"/>
        <w:ind w:left="120" w:right="120"/>
      </w:pPr>
      <w:r>
        <w:rPr>
          <w:rFonts w:ascii="Consolas" w:cs="Consolas" w:eastAsia="Consolas" w:hAnsi="Consolas"/>
          <w:color w:val="1B2733"/>
          <w:sz w:val="14"/>
          <w:szCs w:val="14"/>
        </w:rPr>
        <w:t xml:space="preserve">        "containedInPlace": {</w:t>
      </w:r>
    </w:p>
    <w:p>
      <w:pPr>
        <w:shd w:fill="F4F6F8" w:color="auto" w:val="clear"/>
        <w:spacing w:after="0" w:before="0" w:line="240"/>
        <w:ind w:left="120" w:right="120"/>
      </w:pPr>
      <w:r>
        <w:rPr>
          <w:rFonts w:ascii="Consolas" w:cs="Consolas" w:eastAsia="Consolas" w:hAnsi="Consolas"/>
          <w:color w:val="1B2733"/>
          <w:sz w:val="14"/>
          <w:szCs w:val="14"/>
        </w:rPr>
        <w:t xml:space="preserve">          "@type": "State",</w:t>
      </w:r>
    </w:p>
    <w:p>
      <w:pPr>
        <w:shd w:fill="F4F6F8" w:color="auto" w:val="clear"/>
        <w:spacing w:after="0" w:before="0" w:line="240"/>
        <w:ind w:left="120" w:right="120"/>
      </w:pPr>
      <w:r>
        <w:rPr>
          <w:rFonts w:ascii="Consolas" w:cs="Consolas" w:eastAsia="Consolas" w:hAnsi="Consolas"/>
          <w:color w:val="1B2733"/>
          <w:sz w:val="14"/>
          <w:szCs w:val="14"/>
        </w:rPr>
        <w:t xml:space="preserve">          "name": "Victoria"</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"serviceOutput": {</w:t>
      </w:r>
    </w:p>
    <w:p>
      <w:pPr>
        <w:shd w:fill="F4F6F8" w:color="auto" w:val="clear"/>
        <w:spacing w:after="0" w:before="0" w:line="240"/>
        <w:ind w:left="120" w:right="120"/>
      </w:pPr>
      <w:r>
        <w:rPr>
          <w:rFonts w:ascii="Consolas" w:cs="Consolas" w:eastAsia="Consolas" w:hAnsi="Consolas"/>
          <w:color w:val="1B2733"/>
          <w:sz w:val="14"/>
          <w:szCs w:val="14"/>
        </w:rPr>
        <w:t xml:space="preserve">        "@type": "Thing",</w:t>
      </w:r>
    </w:p>
    <w:p>
      <w:pPr>
        <w:shd w:fill="F4F6F8" w:color="auto" w:val="clear"/>
        <w:spacing w:after="0" w:before="0" w:line="240"/>
        <w:ind w:left="120" w:right="120"/>
      </w:pPr>
      <w:r>
        <w:rPr>
          <w:rFonts w:ascii="Consolas" w:cs="Consolas" w:eastAsia="Consolas" w:hAnsi="Consolas"/>
          <w:color w:val="1B2733"/>
          <w:sz w:val="14"/>
          <w:szCs w:val="14"/>
        </w:rPr>
        <w:t xml:space="preserve">        "name": "Engineer-led inspection report, upgradeable to an engineering-level or dispute-ready expert report with no second inspection fee."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"availableChannel": {</w:t>
      </w:r>
    </w:p>
    <w:p>
      <w:pPr>
        <w:shd w:fill="F4F6F8" w:color="auto" w:val="clear"/>
        <w:spacing w:after="0" w:before="0" w:line="240"/>
        <w:ind w:left="120" w:right="120"/>
      </w:pPr>
      <w:r>
        <w:rPr>
          <w:rFonts w:ascii="Consolas" w:cs="Consolas" w:eastAsia="Consolas" w:hAnsi="Consolas"/>
          <w:color w:val="1B2733"/>
          <w:sz w:val="14"/>
          <w:szCs w:val="14"/>
        </w:rPr>
        <w:t xml:space="preserve">        "@type": "ServiceChannel",</w:t>
      </w:r>
    </w:p>
    <w:p>
      <w:pPr>
        <w:shd w:fill="F4F6F8" w:color="auto" w:val="clear"/>
        <w:spacing w:after="0" w:before="0" w:line="240"/>
        <w:ind w:left="120" w:right="120"/>
      </w:pPr>
      <w:r>
        <w:rPr>
          <w:rFonts w:ascii="Consolas" w:cs="Consolas" w:eastAsia="Consolas" w:hAnsi="Consolas"/>
          <w:color w:val="1B2733"/>
          <w:sz w:val="14"/>
          <w:szCs w:val="14"/>
        </w:rPr>
        <w:t xml:space="preserve">        "serviceUrl": "https://buildinginspectionsnearme.com.au/building-inspections-bairnsdale/",</w:t>
      </w:r>
    </w:p>
    <w:p>
      <w:pPr>
        <w:shd w:fill="F4F6F8" w:color="auto" w:val="clear"/>
        <w:spacing w:after="0" w:before="0" w:line="240"/>
        <w:ind w:left="120" w:right="120"/>
      </w:pPr>
      <w:r>
        <w:rPr>
          <w:rFonts w:ascii="Consolas" w:cs="Consolas" w:eastAsia="Consolas" w:hAnsi="Consolas"/>
          <w:color w:val="1B2733"/>
          <w:sz w:val="14"/>
          <w:szCs w:val="14"/>
        </w:rPr>
        <w:t xml:space="preserve">        "servicePhone": {</w:t>
      </w:r>
    </w:p>
    <w:p>
      <w:pPr>
        <w:shd w:fill="F4F6F8" w:color="auto" w:val="clear"/>
        <w:spacing w:after="0" w:before="0" w:line="240"/>
        <w:ind w:left="120" w:right="120"/>
      </w:pPr>
      <w:r>
        <w:rPr>
          <w:rFonts w:ascii="Consolas" w:cs="Consolas" w:eastAsia="Consolas" w:hAnsi="Consolas"/>
          <w:color w:val="1B2733"/>
          <w:sz w:val="14"/>
          <w:szCs w:val="14"/>
        </w:rPr>
        <w:t xml:space="preserve">          "@type": "ContactPoint",</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"contactType": "customer 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"https://buildinginspectionsnearme.com.au/building-inspections-bairnsdale/#offer-catalog",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 in Bairnsdale",</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"mainEntityOfPage":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"https://buildinginspectionsnearme.com.au/building-inspections-bairnsdale/#webpage"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40" w:before="0" w:line="240"/>
        <w:ind w:left="120" w:right="120"/>
      </w:pPr>
      <w:r>
        <w:rPr>
          <w:rFonts w:ascii="Consolas" w:cs="Consolas" w:eastAsia="Consolas" w:hAnsi="Consolas"/>
          <w:color w:val="1B2733"/>
          <w:sz w:val="14"/>
          <w:szCs w:val="14"/>
        </w:rPr>
        <w:t xml:space="preserve">&lt;/script&gt;</w:t>
      </w:r>
    </w:p>
    <w:p>
      <w:pPr>
        <w:pStyle w:val="Heading2"/>
        <w:pBdr>
          <w:bottom w:val="single" w:color="D6DCE4" w:sz="6" w:space="6"/>
        </w:pBdr>
        <w:spacing w:after="140" w:before="320"/>
      </w:pPr>
      <w:r>
        <w:rPr>
          <w:rFonts w:ascii="Calibri" w:cs="Calibri" w:eastAsia="Calibri" w:hAnsi="Calibri"/>
          <w:b/>
          <w:bCs/>
          <w:color w:val="0B2C5A"/>
          <w:sz w:val="25"/>
          <w:szCs w:val="25"/>
        </w:rPr>
        <w:t xml:space="preserve">Services catalogued on this page</w:t>
      </w:r>
    </w:p>
    <w:p>
      <w:pPr>
        <w:spacing w:after="160"/>
      </w:pPr>
      <w:r>
        <w:rPr>
          <w:rFonts w:ascii="Calibri" w:cs="Calibri" w:eastAsia="Calibri" w:hAnsi="Calibri"/>
          <w:b w:val="false"/>
          <w:bCs w:val="false"/>
          <w:i w:val="false"/>
          <w:iCs w:val="false"/>
          <w:color w:val="5A6472"/>
          <w:sz w:val="21"/>
          <w:szCs w:val="21"/>
        </w:rPr>
        <w:t xml:space="preserve">The Service node links these eleven service pages by @id, so the location page joins the service cluster rather than sitting on its own.</w:t>
      </w:r>
    </w:p>
    <w:p>
      <w:pPr>
        <w:pStyle w:val="ListParagraph"/>
        <w:numPr>
          <w:ilvl w:val="0"/>
          <w:numId w:val="1"/>
        </w:numPr>
        <w:spacing w:after="90"/>
      </w:pPr>
      <w:r>
        <w:rPr>
          <w:rFonts w:ascii="Calibri" w:cs="Calibri" w:eastAsia="Calibri" w:hAnsi="Calibri"/>
          <w:color w:val="222222"/>
          <w:sz w:val="21"/>
          <w:szCs w:val="21"/>
        </w:rPr>
        <w:t xml:space="preserve">Existing Building Inspections</w:t>
      </w:r>
    </w:p>
    <w:p>
      <w:pPr>
        <w:pStyle w:val="ListParagraph"/>
        <w:numPr>
          <w:ilvl w:val="0"/>
          <w:numId w:val="1"/>
        </w:numPr>
        <w:spacing w:after="90"/>
      </w:pPr>
      <w:r>
        <w:rPr>
          <w:rFonts w:ascii="Calibri" w:cs="Calibri" w:eastAsia="Calibri" w:hAnsi="Calibri"/>
          <w:color w:val="222222"/>
          <w:sz w:val="21"/>
          <w:szCs w:val="21"/>
        </w:rPr>
        <w:t xml:space="preserve">Renovation and Extension Inspections</w:t>
      </w:r>
    </w:p>
    <w:p>
      <w:pPr>
        <w:pStyle w:val="ListParagraph"/>
        <w:numPr>
          <w:ilvl w:val="0"/>
          <w:numId w:val="1"/>
        </w:numPr>
        <w:spacing w:after="90"/>
      </w:pPr>
      <w:r>
        <w:rPr>
          <w:rFonts w:ascii="Calibri" w:cs="Calibri" w:eastAsia="Calibri" w:hAnsi="Calibri"/>
          <w:color w:val="222222"/>
          <w:sz w:val="21"/>
          <w:szCs w:val="21"/>
        </w:rPr>
        <w:t xml:space="preserve">New Building Inspections</w:t>
      </w:r>
    </w:p>
    <w:p>
      <w:pPr>
        <w:pStyle w:val="ListParagraph"/>
        <w:numPr>
          <w:ilvl w:val="0"/>
          <w:numId w:val="1"/>
        </w:numPr>
        <w:spacing w:after="90"/>
      </w:pPr>
      <w:r>
        <w:rPr>
          <w:rFonts w:ascii="Calibri" w:cs="Calibri" w:eastAsia="Calibri" w:hAnsi="Calibri"/>
          <w:color w:val="222222"/>
          <w:sz w:val="21"/>
          <w:szCs w:val="21"/>
        </w:rPr>
        <w:t xml:space="preserve">Adjoining Works Protection and Dilapidation Reporting</w:t>
      </w:r>
    </w:p>
    <w:p>
      <w:pPr>
        <w:pStyle w:val="ListParagraph"/>
        <w:numPr>
          <w:ilvl w:val="0"/>
          <w:numId w:val="1"/>
        </w:numPr>
        <w:spacing w:after="90"/>
      </w:pPr>
      <w:r>
        <w:rPr>
          <w:rFonts w:ascii="Calibri" w:cs="Calibri" w:eastAsia="Calibri" w:hAnsi="Calibri"/>
          <w:color w:val="222222"/>
          <w:sz w:val="21"/>
          <w:szCs w:val="21"/>
        </w:rPr>
        <w:t xml:space="preserve">Pre-Purchase Building Inspection</w:t>
      </w:r>
    </w:p>
    <w:p>
      <w:pPr>
        <w:pStyle w:val="ListParagraph"/>
        <w:numPr>
          <w:ilvl w:val="0"/>
          <w:numId w:val="1"/>
        </w:numPr>
        <w:spacing w:after="90"/>
      </w:pPr>
      <w:r>
        <w:rPr>
          <w:rFonts w:ascii="Calibri" w:cs="Calibri" w:eastAsia="Calibri" w:hAnsi="Calibri"/>
          <w:color w:val="222222"/>
          <w:sz w:val="21"/>
          <w:szCs w:val="21"/>
        </w:rPr>
        <w:t xml:space="preserve">Strata Inspection Report</w:t>
      </w:r>
    </w:p>
    <w:p>
      <w:pPr>
        <w:pStyle w:val="ListParagraph"/>
        <w:numPr>
          <w:ilvl w:val="0"/>
          <w:numId w:val="1"/>
        </w:numPr>
        <w:spacing w:after="90"/>
      </w:pPr>
      <w:r>
        <w:rPr>
          <w:rFonts w:ascii="Calibri" w:cs="Calibri" w:eastAsia="Calibri" w:hAnsi="Calibri"/>
          <w:color w:val="222222"/>
          <w:sz w:val="21"/>
          <w:szCs w:val="21"/>
        </w:rPr>
        <w:t xml:space="preserve">Building Insurance Assessment</w:t>
      </w:r>
    </w:p>
    <w:p>
      <w:pPr>
        <w:pStyle w:val="ListParagraph"/>
        <w:numPr>
          <w:ilvl w:val="0"/>
          <w:numId w:val="1"/>
        </w:numPr>
        <w:spacing w:after="90"/>
      </w:pPr>
      <w:r>
        <w:rPr>
          <w:rFonts w:ascii="Calibri" w:cs="Calibri" w:eastAsia="Calibri" w:hAnsi="Calibri"/>
          <w:color w:val="222222"/>
          <w:sz w:val="21"/>
          <w:szCs w:val="21"/>
        </w:rPr>
        <w:t xml:space="preserve">Building Warranty and Defect Inspection</w:t>
      </w:r>
    </w:p>
    <w:p>
      <w:pPr>
        <w:pStyle w:val="ListParagraph"/>
        <w:numPr>
          <w:ilvl w:val="0"/>
          <w:numId w:val="1"/>
        </w:numPr>
        <w:spacing w:after="90"/>
      </w:pPr>
      <w:r>
        <w:rPr>
          <w:rFonts w:ascii="Calibri" w:cs="Calibri" w:eastAsia="Calibri" w:hAnsi="Calibri"/>
          <w:color w:val="222222"/>
          <w:sz w:val="21"/>
          <w:szCs w:val="21"/>
        </w:rPr>
        <w:t xml:space="preserve">Building and Pest Inspection</w:t>
      </w:r>
    </w:p>
    <w:p>
      <w:pPr>
        <w:pStyle w:val="ListParagraph"/>
        <w:numPr>
          <w:ilvl w:val="0"/>
          <w:numId w:val="1"/>
        </w:numPr>
        <w:spacing w:after="90"/>
      </w:pPr>
      <w:r>
        <w:rPr>
          <w:rFonts w:ascii="Calibri" w:cs="Calibri" w:eastAsia="Calibri" w:hAnsi="Calibri"/>
          <w:color w:val="222222"/>
          <w:sz w:val="21"/>
          <w:szCs w:val="21"/>
        </w:rPr>
        <w:t xml:space="preserve">Commercial Building Inspection</w:t>
      </w:r>
    </w:p>
    <w:p>
      <w:pPr>
        <w:pStyle w:val="ListParagraph"/>
        <w:numPr>
          <w:ilvl w:val="0"/>
          <w:numId w:val="1"/>
        </w:numPr>
        <w:spacing w:after="90"/>
      </w:pPr>
      <w:r>
        <w:rPr>
          <w:rFonts w:ascii="Calibri" w:cs="Calibri" w:eastAsia="Calibri" w:hAnsi="Calibri"/>
          <w:color w:val="222222"/>
          <w:sz w:val="21"/>
          <w:szCs w:val="21"/>
        </w:rPr>
        <w:t xml:space="preserve">Pre-Auction Building Inspection</w:t>
      </w:r>
    </w:p>
    <w:p>
      <w:pPr>
        <w:pStyle w:val="Heading2"/>
        <w:pBdr>
          <w:bottom w:val="single" w:color="D6DCE4" w:sz="6" w:space="6"/>
        </w:pBdr>
        <w:spacing w:after="140" w:before="320"/>
      </w:pPr>
      <w:r>
        <w:rPr>
          <w:rFonts w:ascii="Calibri" w:cs="Calibri" w:eastAsia="Calibri" w:hAnsi="Calibri"/>
          <w:b/>
          <w:bCs/>
          <w:color w:val="0B2C5A"/>
          <w:sz w:val="25"/>
          <w:szCs w:val="25"/>
        </w:rPr>
        <w:t xml:space="preserve">Implementation notes</w:t>
      </w:r>
    </w:p>
    <w:p>
      <w:pPr>
        <w:pStyle w:val="ListParagraph"/>
        <w:numPr>
          <w:ilvl w:val="0"/>
          <w:numId w:val="1"/>
        </w:numPr>
        <w:spacing w:after="90"/>
      </w:pPr>
      <w:r>
        <w:rPr>
          <w:rFonts w:ascii="Calibri" w:cs="Calibri" w:eastAsia="Calibri" w:hAnsi="Calibri"/>
          <w:color w:val="222222"/>
          <w:sz w:val="21"/>
          <w:szCs w:val="21"/>
        </w:rPr>
        <w:t xml:space="preserve">Paste the block above into the &lt;head&gt; of this page, server-side, so it is present in the initial HTML.</w:t>
      </w:r>
    </w:p>
    <w:p>
      <w:pPr>
        <w:pStyle w:val="ListParagraph"/>
        <w:numPr>
          <w:ilvl w:val="0"/>
          <w:numId w:val="1"/>
        </w:numPr>
        <w:spacing w:after="90"/>
      </w:pPr>
      <w:r>
        <w:rPr>
          <w:rFonts w:ascii="Calibri" w:cs="Calibri" w:eastAsia="Calibri" w:hAnsi="Calibri"/>
          <w:color w:val="222222"/>
          <w:sz w:val="21"/>
          <w:szCs w:val="21"/>
        </w:rPr>
        <w:t xml:space="preserve">This block is self-contained. It carries the local business details itself, so nothing else needs to be added to the page.</w:t>
      </w:r>
    </w:p>
    <w:p>
      <w:pPr>
        <w:pStyle w:val="ListParagraph"/>
        <w:numPr>
          <w:ilvl w:val="0"/>
          <w:numId w:val="1"/>
        </w:numPr>
        <w:spacing w:after="90"/>
      </w:pPr>
      <w:r>
        <w:rPr>
          <w:rFonts w:ascii="Calibri" w:cs="Calibri" w:eastAsia="Calibri" w:hAnsi="Calibri"/>
          <w:color w:val="222222"/>
          <w:sz w:val="21"/>
          <w:szCs w:val="21"/>
        </w:rPr>
        <w:t xml:space="preserve">The business @id is identical on every page across the site, so all copies resolve to one business entity. Do not change it per page.</w:t>
      </w:r>
    </w:p>
    <w:p>
      <w:pPr>
        <w:pStyle w:val="ListParagraph"/>
        <w:numPr>
          <w:ilvl w:val="0"/>
          <w:numId w:val="1"/>
        </w:numPr>
        <w:spacing w:after="90"/>
      </w:pPr>
      <w:r>
        <w:rPr>
          <w:rFonts w:ascii="Calibri" w:cs="Calibri" w:eastAsia="Calibri" w:hAnsi="Calibri"/>
          <w:color w:val="222222"/>
          <w:sz w:val="21"/>
          <w:szCs w:val="21"/>
        </w:rPr>
        <w:t xml:space="preserve">The Service node's OfferCatalog links the eleven service pages by @id, which connects this location page into the service cluster.</w:t>
      </w:r>
    </w:p>
    <w:p>
      <w:pPr>
        <w:pStyle w:val="ListParagraph"/>
        <w:numPr>
          <w:ilvl w:val="0"/>
          <w:numId w:val="1"/>
        </w:numPr>
        <w:spacing w:after="90"/>
      </w:pPr>
      <w:r>
        <w:rPr>
          <w:rFonts w:ascii="Calibri" w:cs="Calibri" w:eastAsia="Calibri" w:hAnsi="Calibri"/>
          <w:color w:val="222222"/>
          <w:sz w:val="21"/>
          <w:szCs w:val="21"/>
        </w:rPr>
        <w:t xml:space="preserve">Rank Math: Page &gt; Rank Math &gt; Schema &gt; Custom Schema (Code Validation tab). Disable its auto-generated WebPage schema for this page so nodes are not duplicated.</w:t>
      </w:r>
    </w:p>
    <w:p>
      <w:pPr>
        <w:pStyle w:val="ListParagraph"/>
        <w:numPr>
          <w:ilvl w:val="0"/>
          <w:numId w:val="1"/>
        </w:numPr>
        <w:spacing w:after="90"/>
      </w:pPr>
      <w:r>
        <w:rPr>
          <w:rFonts w:ascii="Calibri" w:cs="Calibri" w:eastAsia="Calibri" w:hAnsi="Calibri"/>
          <w:color w:val="222222"/>
          <w:sz w:val="21"/>
          <w:szCs w:val="21"/>
        </w:rPr>
        <w:t xml:space="preserve">Yoast: Yoast already emits WebPage, WebSite, BreadcrumbList and an Organization at #organization. In that case delete those four nodes and keep only the Service node.</w:t>
      </w:r>
    </w:p>
    <w:p>
      <w:pPr>
        <w:pStyle w:val="ListParagraph"/>
        <w:numPr>
          <w:ilvl w:val="0"/>
          <w:numId w:val="1"/>
        </w:numPr>
        <w:spacing w:after="90"/>
      </w:pPr>
      <w:r>
        <w:rPr>
          <w:rFonts w:ascii="Calibri" w:cs="Calibri" w:eastAsia="Calibri" w:hAnsi="Calibri"/>
          <w:color w:val="222222"/>
          <w:sz w:val="21"/>
          <w:szCs w:val="21"/>
        </w:rPr>
        <w:t xml:space="preserve">Validate at validator.schema.org and in Google's Rich Results Test after publishing.</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2026-08-14T11:10:16.113Z</dcterms:created>
  <dcterms:modified xsi:type="dcterms:W3CDTF">2026-08-14T11:10:16.113Z</dcterms:modified>
</cp:coreProperties>
</file>

<file path=docProps/custom.xml><?xml version="1.0" encoding="utf-8"?>
<Properties xmlns="http://schemas.openxmlformats.org/officeDocument/2006/custom-properties" xmlns:vt="http://schemas.openxmlformats.org/officeDocument/2006/docPropsVTypes"/>
</file>