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Sunshine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https://buildinginspectionsnearme.com.au/building-inspections-sunshine-coast/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Sunshine Coast,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Sunshine Coast with practitioners registered in QLD,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Sunshine Coast building inspectors qualified?</w:t>
      </w:r>
    </w:p>
    <w:p>
      <w:pPr>
        <w:spacing w:after="0"/>
      </w:pPr>
      <w:r>
        <w:rPr>
          <w:rFonts w:ascii="Calibri" w:cs="Calibri" w:eastAsia="Calibri" w:hAnsi="Calibri"/>
          <w:b w:val="false"/>
          <w:bCs w:val="false"/>
          <w:i w:val="false"/>
          <w:iCs w:val="false"/>
          <w:color w:val="222222"/>
          <w:sz w:val="21"/>
          <w:szCs w:val="21"/>
        </w:rPr>
        <w:t xml:space="preserve">Every Sunshine Coast inspection is carried out by a state-registered expert: a Chartered Engineer, a Licensed Builder, or both. Practitioner registration in Queensland is administered by the Queensland Building and Construction Commission (QBCC).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Sunshine Coast?</w:t>
      </w:r>
    </w:p>
    <w:p>
      <w:pPr>
        <w:spacing w:after="0"/>
      </w:pPr>
      <w:r>
        <w:rPr>
          <w:rFonts w:ascii="Calibri" w:cs="Calibri" w:eastAsia="Calibri" w:hAnsi="Calibri"/>
          <w:b w:val="false"/>
          <w:bCs w:val="false"/>
          <w:i w:val="false"/>
          <w:iCs w:val="false"/>
          <w:color w:val="222222"/>
          <w:sz w:val="21"/>
          <w:szCs w:val="21"/>
        </w:rPr>
        <w:t xml:space="preserve">Same-week availability is standard in Sunshine Coast.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Sunshine Coast?</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Sunshine Coast?</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QCAT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Queensland Civil and Administrative Tribunal (QCAT).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Sunshine Coast do you cover?</w:t>
      </w:r>
    </w:p>
    <w:p>
      <w:pPr>
        <w:spacing w:after="0"/>
      </w:pPr>
      <w:r>
        <w:rPr>
          <w:rFonts w:ascii="Calibri" w:cs="Calibri" w:eastAsia="Calibri" w:hAnsi="Calibri"/>
          <w:b w:val="false"/>
          <w:bCs w:val="false"/>
          <w:i w:val="false"/>
          <w:iCs w:val="false"/>
          <w:color w:val="222222"/>
          <w:sz w:val="21"/>
          <w:szCs w:val="21"/>
        </w:rPr>
        <w:t xml:space="preserve">We cover Sunshine Coast and the surrounding area, including Maroochydore, Caloundra, Buderim, Noosa, Nambour and Kawana.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should a Sunshine Coast building inspection cover?</w:t>
      </w:r>
    </w:p>
    <w:p>
      <w:pPr>
        <w:spacing w:after="0"/>
      </w:pPr>
      <w:r>
        <w:rPr>
          <w:rFonts w:ascii="Calibri" w:cs="Calibri" w:eastAsia="Calibri" w:hAnsi="Calibri"/>
          <w:b w:val="false"/>
          <w:bCs w:val="false"/>
          <w:i w:val="false"/>
          <w:iCs w:val="false"/>
          <w:color w:val="222222"/>
          <w:sz w:val="21"/>
          <w:szCs w:val="21"/>
        </w:rPr>
        <w:t xml:space="preserve">Coastal Sunshine Coast property is exposed to salt corrosion, high termite pressure and heavy seasonal rainfall, and the defects follow from that: balcony and wet area waterproofing failure, corrosion of fixings and structural connections, and moisture ingress through failed seals and flashings. In unit and townhouse stock, common property balcony and balustrade condition is a frequent finding, and it is a structural question rather than a cosmetic one.</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Sunshine Coast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Sunshine Coast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Sunshine Coast inspection is carried out by a state-registered expert: a Chartered Engineer, a Licensed Builder, or both. Practitioner registration in Queensland is administered by the Queensland Building and Construction Commission (QBCC).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Sunshine Coast.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QCAT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Queensland Civil and Administrative Tribunal (QCAT).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Sunshine Coast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Sunshine Coast and the surrounding area, including Maroochydore, Caloundra, Buderim, Noosa, Nambour and Kawana.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"https://buildinginspectionsnearme.com.au/building-inspections-sunshine-coast/#faq-7",</w:t>
      </w:r>
    </w:p>
    <w:p>
      <w:pPr>
        <w:shd w:fill="F4F6F8" w:color="auto" w:val="clear"/>
        <w:spacing w:after="0" w:before="0" w:line="240"/>
        <w:ind w:left="120" w:right="120"/>
      </w:pPr>
      <w:r>
        <w:rPr>
          <w:rFonts w:ascii="Consolas" w:cs="Consolas" w:eastAsia="Consolas" w:hAnsi="Consolas"/>
          <w:color w:val="1B2733"/>
          <w:sz w:val="14"/>
          <w:szCs w:val="14"/>
        </w:rPr>
        <w:t xml:space="preserve">          "name": "What should a Sunshine Coast building inspection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"Coastal Sunshine Coast property is exposed to salt corrosion, high termite pressure and heavy seasonal rainfall, and the defects follow from that: balcony and wet area waterproofing failure, corrosion of fixings and structural connections, and moisture ingress through failed seals and flashings. In unit and townhouse stock, common property balcony and balustrade condition is a frequent finding, and it is a structural question rather than a cosmetic one."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Sunshine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Sunshine Coast,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"Sunshine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2026-08-11T08:01:31.217Z</dcterms:created>
  <dcterms:modified xsi:type="dcterms:W3CDTF">2026-08-11T08:01:31.217Z</dcterms:modified>
</cp:coreProperties>
</file>

<file path=docProps/custom.xml><?xml version="1.0" encoding="utf-8"?>
<Properties xmlns="http://schemas.openxmlformats.org/officeDocument/2006/custom-properties" xmlns:vt="http://schemas.openxmlformats.org/officeDocument/2006/docPropsVTypes"/>
</file>