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20"/>
    <w:bookmarkStart w:id="21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1"/>
    <w:bookmarkStart w:id="25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23" name="Picture"/>
            <a:graphic>
              <a:graphicData uri="http://schemas.openxmlformats.org/drawingml/2006/picture">
                <pic:pic>
                  <pic:nvPicPr>
                    <pic:cNvPr descr="./output/nepal_electoral_map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25"/>
    <w:bookmarkStart w:id="26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26"/>
    <w:bookmarkStart w:id="27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27"/>
    <w:bookmarkStart w:id="34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31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8" Target="media/rId28.png" /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2026-01-27T06:09:08Z</dcterms:created>
  <dcterms:modified xsi:type="dcterms:W3CDTF">2026-01-27T06:09:08Z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header-includes">
    <vt:lpwstr/>
  </property>
  <property fmtid="{D5CDD505-2E9C-101B-9397-08002B2CF9AE}" pid="10" name="image">
    <vt:lpwstr>nepal_election_geojson.png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resources">
    <vt:lpwstr/>
  </property>
  <property fmtid="{D5CDD505-2E9C-101B-9397-08002B2CF9AE}" pid="19" name="subtitle">
    <vt:lpwstr>Scraping SVG, converting to GIS, and Georeferencing data with R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