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2026-10-25T00:30:40Z</dcterms:created>
  <dcterms:modified xsi:type="dcterms:W3CDTF">2026-10-25T00:30:40Z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mage-alt">
    <vt:lpwstr>Freight Explorer dashboard for Utah with freight flow lines on a map, summary tonnage and value figures, and mode and direction charts.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FAF origin-destination flows, DuckDB-WASM, and deck.gl — no backend required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