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5.png" ContentType="image/png"/>
  <Override PartName="/word/media/rId19.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9"/>
    <w:bookmarkStart w:id="11" w:name="environment-setup"/>
    <w:p>
      <w:pPr>
        <w:pStyle w:val="Heading2"/>
      </w:pPr>
      <w:r>
        <w:t xml:space="preserve">2 Environment Setup</w:t>
      </w:r>
    </w:p>
    <w:bookmarkStart w:id="10"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10"/>
    <w:bookmarkEnd w:id="11"/>
    <w:bookmarkStart w:id="18" w:name="data-acquisition-and-loading"/>
    <w:p>
      <w:pPr>
        <w:pStyle w:val="Heading2"/>
      </w:pPr>
      <w:r>
        <w:t xml:space="preserve">3 Data Acquisition and Loading</w:t>
      </w:r>
    </w:p>
    <w:bookmarkStart w:id="17"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C:\Program File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15">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16">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p/>
        </w:tc>
      </w:tr>
    </w:tbl>
    <w:bookmarkEnd w:id="17"/>
    <w:bookmarkEnd w:id="18"/>
    <w:bookmarkStart w:id="24" w:name="data-processing-and-visualization-setup"/>
    <w:p>
      <w:pPr>
        <w:pStyle w:val="Heading2"/>
      </w:pPr>
      <w:r>
        <w:t xml:space="preserve">4 Data Processing and Visualization Setup</w:t>
      </w:r>
    </w:p>
    <w:bookmarkStart w:id="22"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595937" cy="3676749"/>
            <wp:effectExtent b="0" l="0" r="0" t="0"/>
            <wp:docPr descr="" title="" id="20" name="Picture"/>
            <a:graphic>
              <a:graphicData uri="http://schemas.openxmlformats.org/drawingml/2006/picture">
                <pic:pic>
                  <pic:nvPicPr>
                    <pic:cNvPr descr="index_files/figure-docx/data-exploration-1.png" id="21" name="Picture"/>
                    <pic:cNvPicPr>
                      <a:picLocks noChangeArrowheads="1" noChangeAspect="1"/>
                    </pic:cNvPicPr>
                  </pic:nvPicPr>
                  <pic:blipFill>
                    <a:blip r:embed="rId19"/>
                    <a:stretch>
                      <a:fillRect/>
                    </a:stretch>
                  </pic:blipFill>
                  <pic:spPr bwMode="auto">
                    <a:xfrm>
                      <a:off x="0" y="0"/>
                      <a:ext cx="4595937" cy="3676749"/>
                    </a:xfrm>
                    <a:prstGeom prst="rect">
                      <a:avLst/>
                    </a:prstGeom>
                    <a:noFill/>
                    <a:ln w="9525">
                      <a:noFill/>
                      <a:headEnd/>
                      <a:tailEnd/>
                    </a:ln>
                  </pic:spPr>
                </pic:pic>
              </a:graphicData>
            </a:graphic>
          </wp:inline>
        </w:drawing>
      </w:r>
    </w:p>
    <w:bookmarkEnd w:id="22"/>
    <w:bookmarkStart w:id="23"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23"/>
    <w:bookmarkEnd w:id="24"/>
    <w:bookmarkStart w:id="29" w:name="color-scheme-development"/>
    <w:p>
      <w:pPr>
        <w:pStyle w:val="Heading2"/>
      </w:pPr>
      <w:r>
        <w:t xml:space="preserve">5 Color Scheme Development</w:t>
      </w:r>
    </w:p>
    <w:bookmarkStart w:id="28"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26" name="Picture"/>
            <a:graphic>
              <a:graphicData uri="http://schemas.openxmlformats.org/drawingml/2006/picture">
                <pic:pic>
                  <pic:nvPicPr>
                    <pic:cNvPr descr="index_files/figure-docx/color-palette-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2" w:name="d-visualization-rendering"/>
    <w:p>
      <w:pPr>
        <w:pStyle w:val="Heading2"/>
      </w:pPr>
      <w:r>
        <w:t xml:space="preserve">6 3D Visualization Rendering</w:t>
      </w:r>
    </w:p>
    <w:bookmarkStart w:id="30"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30"/>
    <w:bookmarkStart w:id="31"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2026-10-24 19:32:22.139542 </w:t>
      </w:r>
    </w:p>
    <w:p>
      <w:pPr>
        <w:pStyle w:val="SourceCode"/>
      </w:pPr>
      <w:r>
        <w:rPr>
          <w:rStyle w:val="VerbatimChar"/>
        </w:rPr>
        <w:t xml:space="preserve">Rendering completed in: 11.2058002829552 </w:t>
      </w:r>
    </w:p>
    <w:bookmarkEnd w:id="31"/>
    <w:bookmarkEnd w:id="32"/>
    <w:bookmarkStart w:id="40" w:name="post-processing-and-annotation"/>
    <w:p>
      <w:pPr>
        <w:pStyle w:val="Heading2"/>
      </w:pPr>
      <w:r>
        <w:t xml:space="preserve">7 Post-Processing and Annotation</w:t>
      </w:r>
    </w:p>
    <w:bookmarkStart w:id="39"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34" name="Picture"/>
            <a:graphic>
              <a:graphicData uri="http://schemas.openxmlformats.org/drawingml/2006/picture">
                <pic:pic>
                  <pic:nvPicPr>
                    <pic:cNvPr descr="index_files/figure-docx/image-annotation-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37" name="Picture"/>
            <a:graphic>
              <a:graphicData uri="http://schemas.openxmlformats.org/drawingml/2006/picture">
                <pic:pic>
                  <pic:nvPicPr>
                    <pic:cNvPr descr="nepal_population_density.png" id="38" name="Picture"/>
                    <pic:cNvPicPr>
                      <a:picLocks noChangeArrowheads="1" noChangeAspect="1"/>
                    </pic:cNvPicPr>
                  </pic:nvPicPr>
                  <pic:blipFill>
                    <a:blip r:embed="rId36"/>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39"/>
    <w:bookmarkEnd w:id="40"/>
    <w:bookmarkStart w:id="43" w:name="technical-methodology"/>
    <w:p>
      <w:pPr>
        <w:pStyle w:val="Heading2"/>
      </w:pPr>
      <w:r>
        <w:t xml:space="preserve">8 Technical Methodology</w:t>
      </w:r>
    </w:p>
    <w:bookmarkStart w:id="41"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41"/>
    <w:bookmarkStart w:id="42"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42"/>
    <w:bookmarkEnd w:id="43"/>
    <w:bookmarkStart w:id="44"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44"/>
    <w:bookmarkStart w:id="46"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45">
        <w:r>
          <w:rPr>
            <w:rStyle w:val="Hyperlink"/>
          </w:rPr>
          <w:t xml:space="preserve">https://github.com/ar-puuk/Population-Density-Maps</w:t>
        </w:r>
      </w:hyperlink>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hyperlink" Id="rId16" Target="https://data.humdata.org/dataset/kontur-boundaries-nepal" TargetMode="External" /><Relationship Type="http://schemas.openxmlformats.org/officeDocument/2006/relationships/hyperlink" Id="rId15" Target="https://data.humdata.org/dataset/kontur-population-nepal" TargetMode="External" /><Relationship Type="http://schemas.openxmlformats.org/officeDocument/2006/relationships/hyperlink" Id="rId45"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16" Target="https://data.humdata.org/dataset/kontur-boundaries-nepal" TargetMode="External" /><Relationship Type="http://schemas.openxmlformats.org/officeDocument/2006/relationships/hyperlink" Id="rId15" Target="https://data.humdata.org/dataset/kontur-population-nepal" TargetMode="External" /><Relationship Type="http://schemas.openxmlformats.org/officeDocument/2006/relationships/hyperlink" Id="rId45"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dc:description>A 3D population density map of Nepal built in R with rayshader and Kontur population data.</dc:description>
  <cp:keywords/>
  <dcterms:created xsi:type="dcterms:W3CDTF">2026-10-25T01:43:41Z</dcterms:created>
  <dcterms:modified xsi:type="dcterms:W3CDTF">2026-10-25T01:43:41Z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date">
    <vt:lpwstr>2023-01-03</vt:lpwstr>
  </property>
  <property fmtid="{D5CDD505-2E9C-101B-9397-08002B2CF9AE}" pid="8" name="date-modified">
    <vt:lpwstr>2026-10-24</vt:lpwstr>
  </property>
  <property fmtid="{D5CDD505-2E9C-101B-9397-08002B2CF9AE}" pid="9" name="draft-mode">
    <vt:lpwstr>visible</vt:lpwstr>
  </property>
  <property fmtid="{D5CDD505-2E9C-101B-9397-08002B2CF9AE}" pid="10" name="header-includes">
    <vt:lpwstr/>
  </property>
  <property fmtid="{D5CDD505-2E9C-101B-9397-08002B2CF9AE}" pid="11" name="image">
    <vt:lpwstr>nepal_population_density.png</vt:lpwstr>
  </property>
  <property fmtid="{D5CDD505-2E9C-101B-9397-08002B2CF9AE}" pid="12" name="image-alt">
    <vt:lpwstr>3D population density map of Nepal with tall orange columns marking Kathmandu and other cities.</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Using Rayshader for Advanced Geospatial Visualization</vt:lpwstr>
  </property>
  <property fmtid="{D5CDD505-2E9C-101B-9397-08002B2CF9AE}" pid="21" name="title-block-banner">
    <vt:lpwstr>True</vt:lpwstr>
  </property>
  <property fmtid="{D5CDD505-2E9C-101B-9397-08002B2CF9AE}" pid="22" name="toc-title">
    <vt:lpwstr>Table of contents</vt:lpwstr>
  </property>
</Properties>
</file>