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2026-10-23T22:49:47Z</dcterms:created>
  <dcterms:modified xsi:type="dcterms:W3CDTF">2026-10-23T22:49:47Z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cookie-consent">
    <vt:lpwstr>True</vt:lpwstr>
  </property>
  <property fmtid="{D5CDD505-2E9C-101B-9397-08002B2CF9AE}" pid="8" name="date">
    <vt:lpwstr>2025-06-25</vt:lpwstr>
  </property>
  <property fmtid="{D5CDD505-2E9C-101B-9397-08002B2CF9AE}" pid="9" name="header-includes">
    <vt:lpwstr/>
  </property>
  <property fmtid="{D5CDD505-2E9C-101B-9397-08002B2CF9AE}" pid="10" name="image">
    <vt:lpwstr>population_pyramid_explorer.png</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2</vt:lpwstr>
  </property>
  <property fmtid="{D5CDD505-2E9C-101B-9397-08002B2CF9AE}" pid="16" name="page-layout">
    <vt:lpwstr>article</vt:lpwstr>
  </property>
  <property fmtid="{D5CDD505-2E9C-101B-9397-08002B2CF9AE}" pid="17" name="page-navigation">
    <vt:lpwstr>True</vt:lpwstr>
  </property>
  <property fmtid="{D5CDD505-2E9C-101B-9397-08002B2CF9AE}" pid="18" name="subtitle">
    <vt:lpwstr>Exploring demographic patterns across US counties through interactive visualization using {R-Shiny} and {mapgl}</vt:lpwstr>
  </property>
  <property fmtid="{D5CDD505-2E9C-101B-9397-08002B2CF9AE}" pid="19" name="title-block-banner">
    <vt:lpwstr>True</vt:lpwstr>
  </property>
  <property fmtid="{D5CDD505-2E9C-101B-9397-08002B2CF9AE}" pid="20" name="toc-title">
    <vt:lpwstr>Table of contents</vt:lpwstr>
  </property>
</Properties>
</file>