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2026-01-27T05:52:36Z</dcterms:created>
  <dcterms:modified xsi:type="dcterms:W3CDTF">2026-01-27T05:52:36Z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mage">
    <vt:lpwstr>utah_bikeways.png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resources">
    <vt:lpwstr/>
  </property>
  <property fmtid="{D5CDD505-2E9C-101B-9397-08002B2CF9AE}" pid="21" name="subtitle">
    <vt:lpwstr>Comparing the bikeways by type with the highway mileage for each city</vt:lpwstr>
  </property>
  <property fmtid="{D5CDD505-2E9C-101B-9397-08002B2CF9AE}" pid="22" name="title-block-banner">
    <vt:lpwstr>True</vt:lpwstr>
  </property>
  <property fmtid="{D5CDD505-2E9C-101B-9397-08002B2CF9AE}" pid="23" name="toc-title">
    <vt:lpwstr>Table of contents</vt:lpwstr>
  </property>
</Properties>
</file>