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Each file is downloaded the first time the post is rendered and reused afterwards, so nothing needs to be fetched by hand (the statewide roads file is large and is not committed).</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r>
        <w:br/>
      </w:r>
      <w:r>
        <w:br/>
      </w:r>
      <w:r>
        <w:rPr>
          <w:rStyle w:val="CommentTok"/>
        </w:rPr>
        <w:t xml:space="preserve"># UGRC downloads are paged (the roads layer is over 200 pages), so one dropped</w:t>
      </w:r>
      <w:r>
        <w:br/>
      </w:r>
      <w:r>
        <w:rPr>
          <w:rStyle w:val="CommentTok"/>
        </w:rPr>
        <w:t xml:space="preserve"># connection fails the whole read. Retry a few times before giving up.</w:t>
      </w:r>
      <w:r>
        <w:br/>
      </w:r>
      <w:r>
        <w:rPr>
          <w:rStyle w:val="NormalTok"/>
        </w:rPr>
        <w:t xml:space="preserve">arc_read_retry </w:t>
      </w:r>
      <w:r>
        <w:rPr>
          <w:rStyle w:val="OtherTok"/>
        </w:rPr>
        <w:t xml:space="preserve">&lt;-</w:t>
      </w:r>
      <w:r>
        <w:rPr>
          <w:rStyle w:val="NormalTok"/>
        </w:rPr>
        <w:t xml:space="preserve"> </w:t>
      </w:r>
      <w:r>
        <w:rPr>
          <w:rStyle w:val="ControlFlowTok"/>
        </w:rPr>
        <w:t xml:space="preserve">function</w:t>
      </w:r>
      <w:r>
        <w:rPr>
          <w:rStyle w:val="NormalTok"/>
        </w:rPr>
        <w:t xml:space="preserve">(url, ..., </w:t>
      </w:r>
      <w:r>
        <w:rPr>
          <w:rStyle w:val="AttributeTok"/>
        </w:rPr>
        <w:t xml:space="preserve">tries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(tries)) {</w:t>
      </w:r>
      <w:r>
        <w:br/>
      </w:r>
      <w:r>
        <w:rPr>
          <w:rStyle w:val="NormalTok"/>
        </w:rPr>
        <w:t xml:space="preserve">    out </w:t>
      </w:r>
      <w:r>
        <w:rPr>
          <w:rStyle w:val="OtherTok"/>
        </w:rPr>
        <w:t xml:space="preserve">&lt;-</w:t>
      </w:r>
      <w:r>
        <w:rPr>
          <w:rStyle w:val="NormalTok"/>
        </w:rPr>
        <w:t xml:space="preserve"> </w:t>
      </w:r>
      <w:r>
        <w:rPr>
          <w:rStyle w:val="FunctionTok"/>
        </w:rPr>
        <w:t xml:space="preserve">tryCatch</w:t>
      </w:r>
      <w:r>
        <w:rPr>
          <w:rStyle w:val="NormalTok"/>
        </w:rPr>
        <w:t xml:space="preserve">(arcgislayers</w:t>
      </w:r>
      <w:r>
        <w:rPr>
          <w:rStyle w:val="SpecialCharTok"/>
        </w:rPr>
        <w:t xml:space="preserve">::</w:t>
      </w:r>
      <w:r>
        <w:rPr>
          <w:rStyle w:val="FunctionTok"/>
        </w:rPr>
        <w:t xml:space="preserve">arc_read</w:t>
      </w:r>
      <w:r>
        <w:rPr>
          <w:rStyle w:val="NormalTok"/>
        </w:rPr>
        <w:t xml:space="preserve">(url, ...), </w:t>
      </w:r>
      <w:r>
        <w:rPr>
          <w:rStyle w:val="AttributeTok"/>
        </w:rPr>
        <w:t xml:space="preserve">error =</w:t>
      </w:r>
      <w:r>
        <w:rPr>
          <w:rStyle w:val="NormalTok"/>
        </w:rPr>
        <w:t xml:space="preserve"> </w:t>
      </w:r>
      <w:r>
        <w:rPr>
          <w:rStyle w:val="ControlFlowTok"/>
        </w:rPr>
        <w:t xml:space="preserve">function</w:t>
      </w:r>
      <w:r>
        <w:rPr>
          <w:rStyle w:val="NormalTok"/>
        </w:rPr>
        <w:t xml:space="preserve">(e) 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(out, </w:t>
      </w:r>
      <w:r>
        <w:rPr>
          <w:rStyle w:val="StringTok"/>
        </w:rPr>
        <w:t xml:space="preserve">"error"</w:t>
      </w:r>
      <w:r>
        <w:rPr>
          <w:rStyle w:val="NormalTok"/>
        </w:rPr>
        <w:t xml:space="preserve">)) </w:t>
      </w:r>
      <w:r>
        <w:rPr>
          <w:rStyle w:val="FunctionTok"/>
        </w:rPr>
        <w:t xml:space="preserve">return</w:t>
      </w:r>
      <w:r>
        <w:rPr>
          <w:rStyle w:val="NormalTok"/>
        </w:rPr>
        <w:t xml:space="preserve">(out)</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tries) </w:t>
      </w:r>
      <w:r>
        <w:rPr>
          <w:rStyle w:val="FunctionTok"/>
        </w:rPr>
        <w:t xml:space="preserve">stop</w:t>
      </w:r>
      <w:r>
        <w:rPr>
          <w:rStyle w:val="NormalTok"/>
        </w:rPr>
        <w:t xml:space="preserve">(out)</w:t>
      </w:r>
      <w:r>
        <w:br/>
      </w:r>
      <w:r>
        <w:rPr>
          <w:rStyle w:val="NormalTok"/>
        </w:rPr>
        <w:t xml:space="preserve">    </w:t>
      </w:r>
      <w:r>
        <w:rPr>
          <w:rStyle w:val="FunctionTok"/>
        </w:rPr>
        <w:t xml:space="preserve">message</w:t>
      </w:r>
      <w:r>
        <w:rPr>
          <w:rStyle w:val="NormalTok"/>
        </w:rPr>
        <w:t xml:space="preserve">(</w:t>
      </w:r>
      <w:r>
        <w:rPr>
          <w:rStyle w:val="StringTok"/>
        </w:rPr>
        <w:t xml:space="preserve">"Download failed (attempt "</w:t>
      </w:r>
      <w:r>
        <w:rPr>
          <w:rStyle w:val="NormalTok"/>
        </w:rPr>
        <w:t xml:space="preserve">, i, </w:t>
      </w:r>
      <w:r>
        <w:rPr>
          <w:rStyle w:val="StringTok"/>
        </w:rPr>
        <w:t xml:space="preserve">" of "</w:t>
      </w:r>
      <w:r>
        <w:rPr>
          <w:rStyle w:val="NormalTok"/>
        </w:rPr>
        <w:t xml:space="preserve">, tries, </w:t>
      </w:r>
      <w:r>
        <w:rPr>
          <w:rStyle w:val="StringTok"/>
        </w:rPr>
        <w:t xml:space="preserve">"), retrying..."</w:t>
      </w:r>
      <w:r>
        <w:rPr>
          <w:rStyle w:val="NormalTok"/>
        </w:rPr>
        <w:t xml:space="preserve">)</w:t>
      </w:r>
      <w:r>
        <w:br/>
      </w:r>
      <w:r>
        <w:rPr>
          <w:rStyle w:val="NormalTok"/>
        </w:rPr>
        <w:t xml:space="preserve">    </w:t>
      </w:r>
      <w:r>
        <w:rPr>
          <w:rStyle w:val="FunctionTok"/>
        </w:rPr>
        <w:t xml:space="preserve">Sys.sleep</w:t>
      </w:r>
      <w:r>
        <w:rPr>
          <w:rStyle w:val="NormalTok"/>
        </w:rPr>
        <w:t xml:space="preserve">(</w:t>
      </w:r>
      <w:r>
        <w:rPr>
          <w:rStyle w:val="DecValTok"/>
        </w:rPr>
        <w:t xml:space="preserve">5</w:t>
      </w:r>
      <w:r>
        <w:rPr>
          <w:rStyle w:val="NormalTok"/>
        </w:rPr>
        <w:t xml:space="preserve"> </w:t>
      </w:r>
      <w:r>
        <w:rPr>
          <w:rStyle w:val="SpecialCharTok"/>
        </w:rPr>
        <w:t xml:space="preserve">*</w:t>
      </w:r>
      <w:r>
        <w:rPr>
          <w:rStyle w:val="NormalTok"/>
        </w:rPr>
        <w:t xml:space="preserve"> i)</w:t>
      </w:r>
      <w:r>
        <w:br/>
      </w:r>
      <w:r>
        <w:rPr>
          <w:rStyle w:val="NormalTok"/>
        </w:rPr>
        <w:t xml:space="preserve">  }</w:t>
      </w:r>
      <w:r>
        <w:br/>
      </w:r>
      <w:r>
        <w:rPr>
          <w:rStyle w:val="NormalTok"/>
        </w:rPr>
        <w:t xml:space="preserve">}</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1525086 ymin: 6800123 xmax: 1927447 ymax: 7058250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1.52909874 [mile] 1.52909874 [mile]</w:t>
      </w:r>
      <w:r>
        <w:br/>
      </w:r>
      <w:r>
        <w:rPr>
          <w:rStyle w:val="VerbatimChar"/>
        </w:rPr>
        <w:t xml:space="preserve">2              1 2.86144968 [mile] 2.86144968 [mile]</w:t>
      </w:r>
      <w:r>
        <w:br/>
      </w:r>
      <w:r>
        <w:rPr>
          <w:rStyle w:val="VerbatimChar"/>
        </w:rPr>
        <w:t xml:space="preserve">3              1 0.31686554 [mile] 0.31686554 [mile]</w:t>
      </w:r>
      <w:r>
        <w:br/>
      </w:r>
      <w:r>
        <w:rPr>
          <w:rStyle w:val="VerbatimChar"/>
        </w:rPr>
        <w:t xml:space="preserve">4              1 1.06293998 [mile] 1.06293998 [mile]</w:t>
      </w:r>
      <w:r>
        <w:br/>
      </w:r>
      <w:r>
        <w:rPr>
          <w:rStyle w:val="VerbatimChar"/>
        </w:rPr>
        <w:t xml:space="preserve">5              1 2.70255959 [mile] 2.70255959 [mile]</w:t>
      </w:r>
      <w:r>
        <w:br/>
      </w:r>
      <w:r>
        <w:rPr>
          <w:rStyle w:val="VerbatimChar"/>
        </w:rPr>
        <w:t xml:space="preserve">6              1 0.80867386 [mile] 0.80867386 [mile]</w:t>
      </w:r>
      <w:r>
        <w:br/>
      </w:r>
      <w:r>
        <w:rPr>
          <w:rStyle w:val="VerbatimChar"/>
        </w:rPr>
        <w:t xml:space="preserve">7              1 0.71336950 [mile] 0.71336950 [mile]</w:t>
      </w:r>
      <w:r>
        <w:br/>
      </w:r>
      <w:r>
        <w:rPr>
          <w:rStyle w:val="VerbatimChar"/>
        </w:rPr>
        <w:t xml:space="preserve">8              1 0.36598670 [mile] 0.36598670 [mile]</w:t>
      </w:r>
      <w:r>
        <w:br/>
      </w:r>
      <w:r>
        <w:rPr>
          <w:rStyle w:val="VerbatimChar"/>
        </w:rPr>
        <w:t xml:space="preserve">9              1 0.09770893 [mile] 0.09770893 [mile]</w:t>
      </w:r>
      <w:r>
        <w:br/>
      </w:r>
      <w:r>
        <w:rPr>
          <w:rStyle w:val="VerbatimChar"/>
        </w:rPr>
        <w:t xml:space="preserve">10             1 0.25556167 [mile] 0.25556167 [mile]</w:t>
      </w:r>
      <w:r>
        <w:br/>
      </w:r>
      <w:r>
        <w:rPr>
          <w:rStyle w:val="VerbatimChar"/>
        </w:rPr>
        <w:t xml:space="preserve">                             geom</w:t>
      </w:r>
      <w:r>
        <w:br/>
      </w:r>
      <w:r>
        <w:rPr>
          <w:rStyle w:val="VerbatimChar"/>
        </w:rPr>
        <w:t xml:space="preserve">1  MULTILINESTRING ((1580305 6...</w:t>
      </w:r>
      <w:r>
        <w:br/>
      </w:r>
      <w:r>
        <w:rPr>
          <w:rStyle w:val="VerbatimChar"/>
        </w:rPr>
        <w:t xml:space="preserve">2  MULTILINESTRING ((1582439 6...</w:t>
      </w:r>
      <w:r>
        <w:br/>
      </w:r>
      <w:r>
        <w:rPr>
          <w:rStyle w:val="VerbatimChar"/>
        </w:rPr>
        <w:t xml:space="preserve">3  MULTILINESTRING ((1720276 6...</w:t>
      </w:r>
      <w:r>
        <w:br/>
      </w:r>
      <w:r>
        <w:rPr>
          <w:rStyle w:val="VerbatimChar"/>
        </w:rPr>
        <w:t xml:space="preserve">4  MULTILINESTRING ((1585991 6...</w:t>
      </w:r>
      <w:r>
        <w:br/>
      </w:r>
      <w:r>
        <w:rPr>
          <w:rStyle w:val="VerbatimChar"/>
        </w:rPr>
        <w:t xml:space="preserve">5  MULTILINESTRING ((1918710 6...</w:t>
      </w:r>
      <w:r>
        <w:br/>
      </w:r>
      <w:r>
        <w:rPr>
          <w:rStyle w:val="VerbatimChar"/>
        </w:rPr>
        <w:t xml:space="preserve">6  MULTILINESTRING ((1655301 7...</w:t>
      </w:r>
      <w:r>
        <w:br/>
      </w:r>
      <w:r>
        <w:rPr>
          <w:rStyle w:val="VerbatimChar"/>
        </w:rPr>
        <w:t xml:space="preserve">7  MULTILINESTRING ((1548359 6...</w:t>
      </w:r>
      <w:r>
        <w:br/>
      </w:r>
      <w:r>
        <w:rPr>
          <w:rStyle w:val="VerbatimChar"/>
        </w:rPr>
        <w:t xml:space="preserve">8  MULTILINESTRING ((1614298 6...</w:t>
      </w:r>
      <w:r>
        <w:br/>
      </w:r>
      <w:r>
        <w:rPr>
          <w:rStyle w:val="VerbatimChar"/>
        </w:rPr>
        <w:t xml:space="preserve">9  MULTILINESTRING ((1606261 7...</w:t>
      </w:r>
      <w:r>
        <w:br/>
      </w:r>
      <w:r>
        <w:rPr>
          <w:rStyle w:val="VerbatimChar"/>
        </w:rPr>
        <w:t xml:space="preserve">10 MULTILINESTRING ((1606826 6...</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6588.</w:t>
      </w:r>
      <w:r>
        <w:br/>
      </w:r>
      <w:r>
        <w:rPr>
          <w:rStyle w:val="VerbatimChar"/>
        </w:rPr>
        <w:t xml:space="preserve"> 5 Box Elder County (Unincorporated)            5613.</w:t>
      </w:r>
      <w:r>
        <w:br/>
      </w:r>
      <w:r>
        <w:rPr>
          <w:rStyle w:val="VerbatimChar"/>
        </w:rPr>
        <w:t xml:space="preserve"> 6 Tooele County (Unincorporated)               5593.</w:t>
      </w:r>
      <w:r>
        <w:br/>
      </w:r>
      <w:r>
        <w:rPr>
          <w:rStyle w:val="VerbatimChar"/>
        </w:rPr>
        <w:t xml:space="preserve"> 7 Iron County (Unincorporated)                 5529.</w:t>
      </w:r>
      <w:r>
        <w:br/>
      </w:r>
      <w:r>
        <w:rPr>
          <w:rStyle w:val="VerbatimChar"/>
        </w:rPr>
        <w:t xml:space="preserve"> 8 Garfield County (Unincorporated)             4871.</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2026-10-25T16:33:30Z</dcterms:created>
  <dcterms:modified xsi:type="dcterms:W3CDTF">2026-10-25T16:33:30Z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2025-11-16</vt:lpwstr>
  </property>
  <property fmtid="{D5CDD505-2E9C-101B-9397-08002B2CF9AE}" pid="10" name="date-modified">
    <vt:lpwstr>2026-10-25</vt:lpwstr>
  </property>
  <property fmtid="{D5CDD505-2E9C-101B-9397-08002B2CF9AE}" pid="11" name="draft-mode">
    <vt:lpwstr>visible</vt:lpwstr>
  </property>
  <property fmtid="{D5CDD505-2E9C-101B-9397-08002B2CF9AE}" pid="12" name="header-includes">
    <vt:lpwstr/>
  </property>
  <property fmtid="{D5CDD505-2E9C-101B-9397-08002B2CF9AE}" pid="13" name="image">
    <vt:lpwstr>utah_bikeways.png</vt:lpwstr>
  </property>
  <property fmtid="{D5CDD505-2E9C-101B-9397-08002B2CF9AE}" pid="14" name="image-alt">
    <vt:lpwstr>Scatter plot of bikeway miles against total road miles for Utah cities, colored above and below the statewide average.</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