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9"/>
    <w:bookmarkStart w:id="10"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10"/>
    <w:bookmarkStart w:id="12"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11">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12"/>
    <w:bookmarkStart w:id="13"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13"/>
    <w:bookmarkStart w:id="16" w:name="application-architecture"/>
    <w:p>
      <w:pPr>
        <w:pStyle w:val="Heading2"/>
      </w:pPr>
      <w:r>
        <w:t xml:space="preserve">5 Application Architecture</w:t>
      </w:r>
    </w:p>
    <w:bookmarkStart w:id="14"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14"/>
    <w:bookmarkStart w:id="15"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15"/>
    <w:bookmarkEnd w:id="16"/>
    <w:bookmarkStart w:id="20" w:name="data-processing-pipeline"/>
    <w:p>
      <w:pPr>
        <w:pStyle w:val="Heading2"/>
      </w:pPr>
      <w:r>
        <w:t xml:space="preserve">6 Data Processing Pipeline</w:t>
      </w:r>
    </w:p>
    <w:bookmarkStart w:id="17"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17"/>
    <w:bookmarkStart w:id="18"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18"/>
    <w:bookmarkStart w:id="19"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19"/>
    <w:bookmarkEnd w:id="20"/>
    <w:bookmarkStart w:id="24" w:name="interactive-mapping-features"/>
    <w:p>
      <w:pPr>
        <w:pStyle w:val="Heading2"/>
      </w:pPr>
      <w:r>
        <w:t xml:space="preserve">7 Interactive Mapping Features</w:t>
      </w:r>
    </w:p>
    <w:bookmarkStart w:id="21"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21"/>
    <w:bookmarkStart w:id="22"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22"/>
    <w:bookmarkStart w:id="23"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23"/>
    <w:bookmarkEnd w:id="24"/>
    <w:bookmarkStart w:id="28" w:name="population-pyramid-visualization"/>
    <w:p>
      <w:pPr>
        <w:pStyle w:val="Heading2"/>
      </w:pPr>
      <w:r>
        <w:t xml:space="preserve">8 Population Pyramid Visualization</w:t>
      </w:r>
    </w:p>
    <w:bookmarkStart w:id="25"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25"/>
    <w:bookmarkStart w:id="26"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26"/>
    <w:bookmarkStart w:id="27"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27"/>
    <w:bookmarkEnd w:id="28"/>
    <w:bookmarkStart w:id="31" w:name="technical-implementation-notes"/>
    <w:p>
      <w:pPr>
        <w:pStyle w:val="Heading2"/>
      </w:pPr>
      <w:r>
        <w:t xml:space="preserve">9 Technical Implementation Notes</w:t>
      </w:r>
    </w:p>
    <w:bookmarkStart w:id="29"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29"/>
    <w:bookmarkStart w:id="30"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30"/>
    <w:bookmarkEnd w:id="31"/>
    <w:bookmarkStart w:id="32"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32"/>
    <w:bookmarkStart w:id="33"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11">
        <w:r>
          <w:rPr>
            <w:rStyle w:val="Hyperlink"/>
          </w:rPr>
          <w:t xml:space="preserve">https://github.com/ar-puuk/population-pyramid-explorer</w:t>
        </w:r>
      </w:hyperlink>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2026-04-05T04:04:03Z</dcterms:created>
  <dcterms:modified xsi:type="dcterms:W3CDTF">2026-04-05T04:04:03Z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engines">
    <vt:lpwstr/>
  </property>
  <property fmtid="{D5CDD505-2E9C-101B-9397-08002B2CF9AE}" pid="10" name="header-includes">
    <vt:lpwstr/>
  </property>
  <property fmtid="{D5CDD505-2E9C-101B-9397-08002B2CF9AE}" pid="11" name="image">
    <vt:lpwstr>population_pyramid_explorer.png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Exploring demographic patterns across US counties through interactive visualization using {R-Shiny} and {mapgl}</vt:lpwstr>
  </property>
  <property fmtid="{D5CDD505-2E9C-101B-9397-08002B2CF9AE}" pid="20" name="title-block-banner">
    <vt:lpwstr>True</vt:lpwstr>
  </property>
  <property fmtid="{D5CDD505-2E9C-101B-9397-08002B2CF9AE}" pid="21" name="toc-title">
    <vt:lpwstr>Table of contents</vt:lpwstr>
  </property>
</Properties>
</file>