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84F97" w14:textId="77777777" w:rsidR="005F4051" w:rsidRPr="006A0481" w:rsidRDefault="005F4051" w:rsidP="005F4051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Министерство </w:t>
      </w:r>
      <w:r w:rsidRPr="00236A49">
        <w:rPr>
          <w:rFonts w:eastAsia="Times New Roman" w:cs="Times New Roman"/>
        </w:rPr>
        <w:t xml:space="preserve">науки и высшего образования </w:t>
      </w:r>
      <w:r w:rsidRPr="006A0481">
        <w:rPr>
          <w:rFonts w:eastAsia="Times New Roman" w:cs="Times New Roman"/>
        </w:rPr>
        <w:t>Российской Федерации</w:t>
      </w:r>
    </w:p>
    <w:p w14:paraId="05122ADA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25029C41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70311FC9" w14:textId="77777777" w:rsidR="00C53ADA" w:rsidRPr="006A0481" w:rsidRDefault="005F4051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236A49">
        <w:rPr>
          <w:rFonts w:eastAsia="Times New Roman" w:cs="Times New Roman"/>
        </w:rPr>
        <w:t>Высшая школа кибербезопасности</w:t>
      </w:r>
    </w:p>
    <w:p w14:paraId="279D4860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57EE4325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6A92CC1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CAC6C8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DCCD05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56143C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F72805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6B248E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0A44BD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9FF5E16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04C9552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AD36C04" w14:textId="0F562FE3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6E6B63">
        <w:rPr>
          <w:b/>
          <w:sz w:val="32"/>
          <w:szCs w:val="32"/>
        </w:rPr>
        <w:t>3</w:t>
      </w:r>
    </w:p>
    <w:p w14:paraId="5BE3A28E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46DFF7E7" w14:textId="23A9460B" w:rsidR="00601F8B" w:rsidRPr="006E6B63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bCs/>
          <w:highlight w:val="yellow"/>
        </w:rPr>
      </w:pPr>
      <w:r w:rsidRPr="006E6B63">
        <w:rPr>
          <w:rFonts w:eastAsia="Times New Roman" w:cs="Times New Roman"/>
          <w:b/>
          <w:bCs/>
        </w:rPr>
        <w:t>«</w:t>
      </w:r>
      <w:r w:rsidR="006E6B63" w:rsidRPr="006E6B63">
        <w:rPr>
          <w:rFonts w:eastAsia="Times New Roman" w:cs="Times New Roman"/>
          <w:b/>
          <w:bCs/>
        </w:rPr>
        <w:t xml:space="preserve">Функционирование потайного хода с использованием </w:t>
      </w:r>
      <w:proofErr w:type="spellStart"/>
      <w:r w:rsidR="006E6B63" w:rsidRPr="006E6B63">
        <w:rPr>
          <w:rFonts w:eastAsia="Times New Roman" w:cs="Times New Roman"/>
          <w:b/>
          <w:bCs/>
        </w:rPr>
        <w:t>netcat</w:t>
      </w:r>
      <w:proofErr w:type="spellEnd"/>
      <w:r w:rsidR="006E6B63" w:rsidRPr="006E6B63">
        <w:rPr>
          <w:rFonts w:eastAsia="Times New Roman" w:cs="Times New Roman"/>
          <w:b/>
          <w:bCs/>
        </w:rPr>
        <w:t xml:space="preserve"> и </w:t>
      </w:r>
      <w:proofErr w:type="spellStart"/>
      <w:r w:rsidR="006E6B63" w:rsidRPr="006E6B63">
        <w:rPr>
          <w:rFonts w:eastAsia="Times New Roman" w:cs="Times New Roman"/>
          <w:b/>
          <w:bCs/>
        </w:rPr>
        <w:t>windump</w:t>
      </w:r>
      <w:proofErr w:type="spellEnd"/>
      <w:r w:rsidRPr="006E6B63">
        <w:rPr>
          <w:rFonts w:eastAsia="Times New Roman" w:cs="Times New Roman"/>
          <w:b/>
          <w:bCs/>
        </w:rPr>
        <w:t>»</w:t>
      </w:r>
    </w:p>
    <w:p w14:paraId="19363C5A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0B5FD98" w14:textId="59F1BAAE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6E6B63" w:rsidRPr="0078121A">
        <w:rPr>
          <w:rFonts w:eastAsia="Times New Roman" w:cs="Times New Roman"/>
        </w:rPr>
        <w:t>Программно-аппаратные</w:t>
      </w:r>
      <w:r w:rsidR="006E6B63">
        <w:rPr>
          <w:rFonts w:eastAsia="Times New Roman" w:cs="Times New Roman"/>
        </w:rPr>
        <w:t xml:space="preserve"> </w:t>
      </w:r>
      <w:r w:rsidR="006E6B63" w:rsidRPr="0078121A">
        <w:rPr>
          <w:rFonts w:eastAsia="Times New Roman" w:cs="Times New Roman"/>
        </w:rPr>
        <w:t>средства</w:t>
      </w:r>
      <w:r w:rsidR="006E6B63">
        <w:rPr>
          <w:rFonts w:eastAsia="Times New Roman" w:cs="Times New Roman"/>
        </w:rPr>
        <w:t xml:space="preserve"> </w:t>
      </w:r>
      <w:r w:rsidR="006E6B63" w:rsidRPr="0078121A">
        <w:rPr>
          <w:rFonts w:eastAsia="Times New Roman" w:cs="Times New Roman"/>
        </w:rPr>
        <w:t>обеспечения</w:t>
      </w:r>
      <w:r w:rsidR="006E6B63">
        <w:rPr>
          <w:rFonts w:eastAsia="Times New Roman" w:cs="Times New Roman"/>
        </w:rPr>
        <w:t xml:space="preserve"> </w:t>
      </w:r>
      <w:r w:rsidR="006E6B63" w:rsidRPr="0078121A">
        <w:rPr>
          <w:rFonts w:eastAsia="Times New Roman" w:cs="Times New Roman"/>
        </w:rPr>
        <w:t>информационной</w:t>
      </w:r>
      <w:r w:rsidR="006E6B63">
        <w:rPr>
          <w:rFonts w:eastAsia="Times New Roman" w:cs="Times New Roman"/>
        </w:rPr>
        <w:t xml:space="preserve"> </w:t>
      </w:r>
      <w:r w:rsidR="006E6B63" w:rsidRPr="0078121A">
        <w:rPr>
          <w:rFonts w:eastAsia="Times New Roman" w:cs="Times New Roman"/>
        </w:rPr>
        <w:t>безопасности</w:t>
      </w:r>
      <w:r w:rsidRPr="006A0481">
        <w:rPr>
          <w:rFonts w:eastAsia="Times New Roman" w:cs="Times New Roman"/>
        </w:rPr>
        <w:t>»</w:t>
      </w:r>
    </w:p>
    <w:p w14:paraId="70CE9332" w14:textId="77777777" w:rsidR="00C53ADA" w:rsidRDefault="00C53ADA" w:rsidP="00C53ADA"/>
    <w:p w14:paraId="3FF1E358" w14:textId="77777777" w:rsidR="00C53ADA" w:rsidRDefault="00C53ADA" w:rsidP="00C53ADA"/>
    <w:p w14:paraId="3DAB7C50" w14:textId="77777777" w:rsidR="00830F2D" w:rsidRDefault="00830F2D" w:rsidP="00C53ADA"/>
    <w:p w14:paraId="76CCDEA1" w14:textId="77777777" w:rsidR="00D36FBB" w:rsidRDefault="00D36FBB" w:rsidP="00C53ADA"/>
    <w:p w14:paraId="2C85B0F7" w14:textId="77777777" w:rsidR="00830F2D" w:rsidRDefault="00830F2D" w:rsidP="00C53ADA"/>
    <w:p w14:paraId="1FE2AB8E" w14:textId="77777777" w:rsidR="00D36FBB" w:rsidRDefault="00D36FBB" w:rsidP="00C53ADA"/>
    <w:p w14:paraId="55DC266D" w14:textId="77777777" w:rsidR="00D36FBB" w:rsidRDefault="00D36FBB" w:rsidP="00C53ADA"/>
    <w:p w14:paraId="79BAF424" w14:textId="77777777" w:rsidR="00830F2D" w:rsidRDefault="00830F2D" w:rsidP="00C53ADA"/>
    <w:p w14:paraId="14351366" w14:textId="77777777" w:rsidR="00C53ADA" w:rsidRPr="00B57B60" w:rsidRDefault="00C53ADA" w:rsidP="003C218B">
      <w:pPr>
        <w:pStyle w:val="af5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5335EF85" w14:textId="77777777" w:rsidR="005F4051" w:rsidRPr="00B57B60" w:rsidRDefault="005F4051" w:rsidP="005F4051">
      <w:pPr>
        <w:pStyle w:val="af5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236A49">
        <w:rPr>
          <w:rFonts w:cs="Times New Roman"/>
        </w:rPr>
        <w:t xml:space="preserve"> </w:t>
      </w:r>
      <w:r>
        <w:rPr>
          <w:rFonts w:cs="Times New Roman"/>
        </w:rPr>
        <w:t>5151004/10101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Плохотникова </w:t>
      </w:r>
      <w:proofErr w:type="gramStart"/>
      <w:r>
        <w:rPr>
          <w:rFonts w:cs="Times New Roman"/>
        </w:rPr>
        <w:t>М.С.</w:t>
      </w:r>
      <w:proofErr w:type="gramEnd"/>
    </w:p>
    <w:p w14:paraId="57329563" w14:textId="77777777" w:rsidR="00C53ADA" w:rsidRPr="00B57B60" w:rsidRDefault="00C53ADA" w:rsidP="003C218B">
      <w:pPr>
        <w:pStyle w:val="af5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4A99C929" w14:textId="77777777" w:rsidR="000F71FD" w:rsidRDefault="000F71FD" w:rsidP="003C218B">
      <w:pPr>
        <w:pStyle w:val="af5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08C70DB4" w14:textId="77777777" w:rsidR="00C53ADA" w:rsidRPr="00B57B60" w:rsidRDefault="000F71FD" w:rsidP="003C218B">
      <w:pPr>
        <w:pStyle w:val="af5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</w:t>
      </w:r>
      <w:r w:rsidR="005F4051">
        <w:rPr>
          <w:rFonts w:cs="Times New Roman"/>
        </w:rPr>
        <w:t>оверил</w:t>
      </w:r>
    </w:p>
    <w:p w14:paraId="576563C4" w14:textId="5D3F6AB3" w:rsidR="00C53ADA" w:rsidRPr="00B57B60" w:rsidRDefault="00C93DCC" w:rsidP="003C218B">
      <w:pPr>
        <w:pStyle w:val="af5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преподавател</w:t>
      </w:r>
      <w:r w:rsidR="005F4051">
        <w:rPr>
          <w:rFonts w:cs="Times New Roman"/>
        </w:rPr>
        <w:t>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6E6B63">
        <w:rPr>
          <w:rFonts w:cs="Times New Roman"/>
        </w:rPr>
        <w:t xml:space="preserve">Семенов </w:t>
      </w:r>
      <w:proofErr w:type="gramStart"/>
      <w:r w:rsidR="006E6B63">
        <w:rPr>
          <w:rFonts w:cs="Times New Roman"/>
        </w:rPr>
        <w:t>П.О.</w:t>
      </w:r>
      <w:proofErr w:type="gramEnd"/>
    </w:p>
    <w:p w14:paraId="67B14AF0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1794D93E" w14:textId="77777777" w:rsidR="00830F2D" w:rsidRPr="00D36FBB" w:rsidRDefault="00830F2D" w:rsidP="00D36FBB">
      <w:pPr>
        <w:pStyle w:val="af5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45EE342" w14:textId="77777777" w:rsidR="00C53ADA" w:rsidRDefault="00C53ADA" w:rsidP="00D36FBB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07413C9D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CBEFA25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16FA20D9" w14:textId="6A538015" w:rsidR="00C93DCC" w:rsidRPr="006E6B63" w:rsidRDefault="00C53ADA" w:rsidP="006E6B63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E6B63">
        <w:rPr>
          <w:rFonts w:eastAsia="Times New Roman" w:cs="Times New Roman"/>
        </w:rPr>
        <w:t>2</w:t>
      </w:r>
      <w:r w:rsidR="005F4051" w:rsidRPr="006E6B63">
        <w:rPr>
          <w:rFonts w:eastAsia="Times New Roman" w:cs="Times New Roman"/>
        </w:rPr>
        <w:t>024</w:t>
      </w:r>
      <w:r w:rsidR="00C93DCC" w:rsidRPr="006E6B63">
        <w:rPr>
          <w:rFonts w:eastAsia="Times New Roman" w:cs="Times New Roman"/>
          <w:highlight w:val="yellow"/>
        </w:rPr>
        <w:br w:type="page"/>
      </w:r>
    </w:p>
    <w:p w14:paraId="14CAE2A7" w14:textId="77777777" w:rsidR="00601F8B" w:rsidRPr="00D740EB" w:rsidRDefault="00C93DCC" w:rsidP="00CB032C">
      <w:pPr>
        <w:pStyle w:val="1"/>
      </w:pPr>
      <w:r w:rsidRPr="00D740EB">
        <w:lastRenderedPageBreak/>
        <w:t>Цель работы</w:t>
      </w:r>
    </w:p>
    <w:p w14:paraId="4AB0CAD0" w14:textId="08C3A917" w:rsidR="00C93DCC" w:rsidRDefault="006E6B63" w:rsidP="00CB032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ходе выполнения лабораторной работы необходимо </w:t>
      </w:r>
      <w:r w:rsidR="007D48F8">
        <w:rPr>
          <w:rFonts w:eastAsia="Times New Roman" w:cs="Times New Roman"/>
        </w:rPr>
        <w:t xml:space="preserve">проанализировать </w:t>
      </w:r>
      <w:proofErr w:type="spellStart"/>
      <w:r w:rsidR="007D48F8">
        <w:rPr>
          <w:rFonts w:eastAsia="Times New Roman" w:cs="Times New Roman"/>
          <w:lang w:val="en-US"/>
        </w:rPr>
        <w:t>tcp</w:t>
      </w:r>
      <w:proofErr w:type="spellEnd"/>
      <w:r w:rsidR="007D48F8">
        <w:rPr>
          <w:rFonts w:eastAsia="Times New Roman" w:cs="Times New Roman"/>
        </w:rPr>
        <w:t>-соединение</w:t>
      </w:r>
      <w:r>
        <w:rPr>
          <w:rFonts w:eastAsia="Times New Roman" w:cs="Times New Roman"/>
        </w:rPr>
        <w:t xml:space="preserve"> и предложить способы обнаружения</w:t>
      </w:r>
      <w:r w:rsidR="007D48F8">
        <w:rPr>
          <w:rFonts w:eastAsia="Times New Roman" w:cs="Times New Roman"/>
        </w:rPr>
        <w:t xml:space="preserve"> потайного хода</w:t>
      </w:r>
      <w:r>
        <w:rPr>
          <w:rFonts w:eastAsia="Times New Roman" w:cs="Times New Roman"/>
        </w:rPr>
        <w:t>.</w:t>
      </w:r>
      <w:r w:rsidR="007D48F8">
        <w:rPr>
          <w:rFonts w:eastAsia="Times New Roman" w:cs="Times New Roman"/>
        </w:rPr>
        <w:t xml:space="preserve"> </w:t>
      </w:r>
    </w:p>
    <w:p w14:paraId="7B61691F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630AC91D" w14:textId="0977F7C1" w:rsidR="00C93DCC" w:rsidRDefault="006E6B63" w:rsidP="00CB032C">
      <w:pPr>
        <w:pStyle w:val="1"/>
      </w:pPr>
      <w:r>
        <w:t>ход решения</w:t>
      </w:r>
    </w:p>
    <w:p w14:paraId="2F7EC85C" w14:textId="71CE2150" w:rsidR="00B42B64" w:rsidRPr="00B42B64" w:rsidRDefault="00B42B64" w:rsidP="00B42B64">
      <w:pPr>
        <w:pStyle w:val="21"/>
      </w:pPr>
      <w:r>
        <w:t xml:space="preserve">Анализ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>-</w:t>
      </w:r>
      <w:r>
        <w:t>соединения</w:t>
      </w:r>
    </w:p>
    <w:p w14:paraId="1813ABC3" w14:textId="2347C621" w:rsidR="003205E7" w:rsidRPr="003205E7" w:rsidRDefault="003205E7" w:rsidP="003205E7">
      <w:r>
        <w:t xml:space="preserve">На виртуальной машине с помощью утилиты </w:t>
      </w:r>
      <w:proofErr w:type="spellStart"/>
      <w:r>
        <w:rPr>
          <w:lang w:val="en-US"/>
        </w:rPr>
        <w:t>netcat</w:t>
      </w:r>
      <w:proofErr w:type="spellEnd"/>
      <w:r>
        <w:t xml:space="preserve"> был запущен сервер, прослушивающий 9000 порт.</w:t>
      </w:r>
    </w:p>
    <w:p w14:paraId="496DFD6D" w14:textId="395E3375" w:rsidR="001D0090" w:rsidRDefault="003205E7" w:rsidP="003205E7">
      <w:pPr>
        <w:pStyle w:val="ae"/>
      </w:pPr>
      <w:proofErr w:type="spellStart"/>
      <w:r>
        <w:t>n</w:t>
      </w:r>
      <w:r w:rsidR="00084919">
        <w:t>c</w:t>
      </w:r>
      <w:proofErr w:type="spellEnd"/>
      <w:r w:rsidR="00084919">
        <w:t xml:space="preserve"> -l 9000 &gt; data.txt</w:t>
      </w:r>
    </w:p>
    <w:p w14:paraId="4E4A2BB8" w14:textId="02713390" w:rsidR="003205E7" w:rsidRPr="003205E7" w:rsidRDefault="003205E7" w:rsidP="001D0090">
      <w:pPr>
        <w:ind w:firstLine="0"/>
      </w:pPr>
      <w:r>
        <w:tab/>
        <w:t>С хоста был отправлен файл на 13КБ.</w:t>
      </w:r>
    </w:p>
    <w:p w14:paraId="53393FB3" w14:textId="54B1F861" w:rsidR="001D0090" w:rsidRDefault="001D0090" w:rsidP="003205E7">
      <w:pPr>
        <w:pStyle w:val="ae"/>
      </w:pPr>
      <w:proofErr w:type="spellStart"/>
      <w:r w:rsidRPr="001D0090">
        <w:t>ncat</w:t>
      </w:r>
      <w:proofErr w:type="spellEnd"/>
      <w:r w:rsidRPr="001D0090">
        <w:t xml:space="preserve"> 192.168.1.138 9000 &lt; D:\poly\course_4\sem_7\ПАСОИБ\data.txt</w:t>
      </w:r>
    </w:p>
    <w:p w14:paraId="690DA666" w14:textId="24EC44B5" w:rsidR="003205E7" w:rsidRPr="003205E7" w:rsidRDefault="003205E7" w:rsidP="003205E7">
      <w:r>
        <w:t xml:space="preserve">В </w:t>
      </w:r>
      <w:proofErr w:type="spellStart"/>
      <w:r>
        <w:rPr>
          <w:lang w:val="en-US"/>
        </w:rPr>
        <w:t>wireshark</w:t>
      </w:r>
      <w:proofErr w:type="spellEnd"/>
      <w:r w:rsidRPr="003205E7">
        <w:t xml:space="preserve"> </w:t>
      </w:r>
      <w:r>
        <w:t>был зафиксирован процесс передачи файла.</w:t>
      </w:r>
    </w:p>
    <w:p w14:paraId="5986F0F3" w14:textId="7561036F" w:rsidR="00B9611D" w:rsidRPr="00BA006E" w:rsidRDefault="00201E85" w:rsidP="00B9611D">
      <w:pPr>
        <w:keepNext/>
        <w:ind w:firstLine="0"/>
        <w:rPr>
          <w:lang w:val="en-US"/>
        </w:rPr>
      </w:pPr>
      <w:r w:rsidRPr="00201E85">
        <w:drawing>
          <wp:inline distT="0" distB="0" distL="0" distR="0" wp14:anchorId="25CDAA8B" wp14:editId="488E6D11">
            <wp:extent cx="6300470" cy="2284730"/>
            <wp:effectExtent l="0" t="0" r="5080" b="1270"/>
            <wp:docPr id="232013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13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2776" w14:textId="654ACCF5" w:rsidR="003205E7" w:rsidRDefault="00B9611D" w:rsidP="00B9611D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bookmarkStart w:id="0" w:name="_Hlk178550642"/>
      <w:r w:rsidRPr="00BD1349">
        <w:t xml:space="preserve">– </w:t>
      </w:r>
      <w:bookmarkEnd w:id="0"/>
      <w:r>
        <w:t>Процесс передачи данных</w:t>
      </w:r>
    </w:p>
    <w:p w14:paraId="061C9514" w14:textId="1AF106D5" w:rsidR="003205E7" w:rsidRDefault="003205E7" w:rsidP="001D0090">
      <w:pPr>
        <w:ind w:firstLine="0"/>
      </w:pPr>
      <w:r>
        <w:tab/>
        <w:t xml:space="preserve">Значение параметров и полей </w:t>
      </w:r>
      <w:proofErr w:type="spellStart"/>
      <w:r>
        <w:rPr>
          <w:lang w:val="en-US"/>
        </w:rPr>
        <w:t>tcp</w:t>
      </w:r>
      <w:proofErr w:type="spellEnd"/>
      <w:r w:rsidR="00B9611D">
        <w:t>-</w:t>
      </w:r>
      <w:r>
        <w:t>пакетов представлены в таблице ниже.</w:t>
      </w:r>
    </w:p>
    <w:p w14:paraId="13760D45" w14:textId="2BE5F387" w:rsidR="00B9611D" w:rsidRDefault="00B9611D" w:rsidP="00B9611D">
      <w:pPr>
        <w:pStyle w:val="ad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9B7881">
        <w:t xml:space="preserve">– </w:t>
      </w:r>
      <w:r>
        <w:t xml:space="preserve">Заголовок </w:t>
      </w:r>
      <w:proofErr w:type="spellStart"/>
      <w:r>
        <w:rPr>
          <w:lang w:val="en-US"/>
        </w:rPr>
        <w:t>tcp</w:t>
      </w:r>
      <w:proofErr w:type="spellEnd"/>
      <w:r>
        <w:t>-пакета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689"/>
        <w:gridCol w:w="7223"/>
      </w:tblGrid>
      <w:tr w:rsidR="003205E7" w14:paraId="2F01EF8A" w14:textId="77777777" w:rsidTr="00B9611D">
        <w:trPr>
          <w:tblHeader/>
        </w:trPr>
        <w:tc>
          <w:tcPr>
            <w:tcW w:w="2689" w:type="dxa"/>
          </w:tcPr>
          <w:p w14:paraId="20744293" w14:textId="1C2DEA3C" w:rsidR="003205E7" w:rsidRDefault="003205E7" w:rsidP="001D0090">
            <w:pPr>
              <w:ind w:firstLine="0"/>
            </w:pPr>
            <w:r>
              <w:t>Параметр</w:t>
            </w:r>
          </w:p>
        </w:tc>
        <w:tc>
          <w:tcPr>
            <w:tcW w:w="7223" w:type="dxa"/>
          </w:tcPr>
          <w:p w14:paraId="272AC630" w14:textId="269316B5" w:rsidR="003205E7" w:rsidRDefault="003205E7" w:rsidP="001D0090">
            <w:pPr>
              <w:ind w:firstLine="0"/>
            </w:pPr>
            <w:r>
              <w:t>Описание</w:t>
            </w:r>
          </w:p>
        </w:tc>
      </w:tr>
      <w:tr w:rsidR="003205E7" w14:paraId="68BAD7B3" w14:textId="77777777" w:rsidTr="004B5A6F">
        <w:tc>
          <w:tcPr>
            <w:tcW w:w="2689" w:type="dxa"/>
          </w:tcPr>
          <w:p w14:paraId="784F3B46" w14:textId="0F23EFFE" w:rsidR="003205E7" w:rsidRPr="003205E7" w:rsidRDefault="003205E7" w:rsidP="001D009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 xml:space="preserve"> port</w:t>
            </w:r>
          </w:p>
        </w:tc>
        <w:tc>
          <w:tcPr>
            <w:tcW w:w="7223" w:type="dxa"/>
          </w:tcPr>
          <w:p w14:paraId="12A1EAD6" w14:textId="6313B74C" w:rsidR="003205E7" w:rsidRDefault="000748D0" w:rsidP="001D0090">
            <w:pPr>
              <w:ind w:firstLine="0"/>
            </w:pPr>
            <w:r>
              <w:t>П</w:t>
            </w:r>
            <w:r w:rsidR="003205E7">
              <w:t>орт источника</w:t>
            </w:r>
          </w:p>
        </w:tc>
      </w:tr>
      <w:tr w:rsidR="003205E7" w:rsidRPr="00BA006E" w14:paraId="7633CC4D" w14:textId="77777777" w:rsidTr="004B5A6F">
        <w:tc>
          <w:tcPr>
            <w:tcW w:w="2689" w:type="dxa"/>
          </w:tcPr>
          <w:p w14:paraId="62F1E490" w14:textId="55CD8354" w:rsidR="003205E7" w:rsidRPr="003205E7" w:rsidRDefault="003205E7" w:rsidP="001D009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  <w:r>
              <w:rPr>
                <w:lang w:val="en-US"/>
              </w:rPr>
              <w:t xml:space="preserve"> port</w:t>
            </w:r>
          </w:p>
        </w:tc>
        <w:tc>
          <w:tcPr>
            <w:tcW w:w="7223" w:type="dxa"/>
          </w:tcPr>
          <w:p w14:paraId="74DA4FC9" w14:textId="51E0368A" w:rsidR="003205E7" w:rsidRPr="003205E7" w:rsidRDefault="000748D0" w:rsidP="001D0090">
            <w:pPr>
              <w:ind w:firstLine="0"/>
            </w:pPr>
            <w:r>
              <w:t>Порт</w:t>
            </w:r>
            <w:r w:rsidR="003205E7">
              <w:t xml:space="preserve"> назначения</w:t>
            </w:r>
          </w:p>
        </w:tc>
      </w:tr>
      <w:tr w:rsidR="003205E7" w14:paraId="0DDDFE92" w14:textId="77777777" w:rsidTr="004B5A6F">
        <w:tc>
          <w:tcPr>
            <w:tcW w:w="2689" w:type="dxa"/>
          </w:tcPr>
          <w:p w14:paraId="3C319099" w14:textId="737AB3DB" w:rsidR="003205E7" w:rsidRPr="003205E7" w:rsidRDefault="000748D0" w:rsidP="001D00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Sequence number</w:t>
            </w:r>
          </w:p>
        </w:tc>
        <w:tc>
          <w:tcPr>
            <w:tcW w:w="7223" w:type="dxa"/>
          </w:tcPr>
          <w:p w14:paraId="54850357" w14:textId="63FA7C52" w:rsidR="003205E7" w:rsidRDefault="004B5A6F" w:rsidP="001D0090">
            <w:pPr>
              <w:ind w:firstLine="0"/>
            </w:pPr>
            <w:r>
              <w:t>Номер первого байта сегмента данных г</w:t>
            </w:r>
            <w:r w:rsidRPr="004B5A6F">
              <w:t>арантирует, что данные принимаются в надлежащем порядке путем упорядоченного сегментирования и повторной сборки их на принимающей стороне.</w:t>
            </w:r>
          </w:p>
        </w:tc>
      </w:tr>
      <w:tr w:rsidR="003205E7" w14:paraId="00876AFC" w14:textId="77777777" w:rsidTr="004B5A6F">
        <w:tc>
          <w:tcPr>
            <w:tcW w:w="2689" w:type="dxa"/>
          </w:tcPr>
          <w:p w14:paraId="187BD1FA" w14:textId="4861F6EC" w:rsidR="003205E7" w:rsidRPr="000748D0" w:rsidRDefault="000748D0" w:rsidP="001D0090">
            <w:pPr>
              <w:ind w:firstLine="0"/>
            </w:pPr>
            <w:r>
              <w:rPr>
                <w:lang w:val="en-US"/>
              </w:rPr>
              <w:lastRenderedPageBreak/>
              <w:t>Acknowledge</w:t>
            </w:r>
            <w:r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7223" w:type="dxa"/>
          </w:tcPr>
          <w:p w14:paraId="61331A5E" w14:textId="107FD408" w:rsidR="003205E7" w:rsidRDefault="004B5A6F" w:rsidP="001D0090">
            <w:pPr>
              <w:ind w:firstLine="0"/>
            </w:pPr>
            <w:r>
              <w:t>С</w:t>
            </w:r>
            <w:r w:rsidRPr="004B5A6F">
              <w:t xml:space="preserve">одержит </w:t>
            </w:r>
            <w:r>
              <w:t xml:space="preserve">следующий ожидаемый </w:t>
            </w:r>
            <w:r w:rsidRPr="004B5A6F">
              <w:t>номер и подтверждает обратную связь вплоть до этого</w:t>
            </w:r>
            <w:r>
              <w:t>.</w:t>
            </w:r>
          </w:p>
        </w:tc>
      </w:tr>
      <w:tr w:rsidR="003205E7" w14:paraId="48AC7156" w14:textId="77777777" w:rsidTr="004B5A6F">
        <w:tc>
          <w:tcPr>
            <w:tcW w:w="2689" w:type="dxa"/>
          </w:tcPr>
          <w:p w14:paraId="661FE910" w14:textId="372EF622" w:rsidR="003205E7" w:rsidRPr="000748D0" w:rsidRDefault="000748D0" w:rsidP="001D00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offset </w:t>
            </w:r>
          </w:p>
        </w:tc>
        <w:tc>
          <w:tcPr>
            <w:tcW w:w="7223" w:type="dxa"/>
          </w:tcPr>
          <w:p w14:paraId="713CE865" w14:textId="7C35E134" w:rsidR="003205E7" w:rsidRDefault="000748D0" w:rsidP="001D0090">
            <w:pPr>
              <w:ind w:firstLine="0"/>
            </w:pPr>
            <w:r>
              <w:t>О</w:t>
            </w:r>
            <w:r w:rsidRPr="000748D0">
              <w:t>пределяет размер заголовка пакета</w:t>
            </w:r>
            <w:r w:rsidR="001822D2">
              <w:t xml:space="preserve"> </w:t>
            </w:r>
            <w:r w:rsidR="001822D2" w:rsidRPr="001822D2">
              <w:t>TCP в 4-байтных (4-октетных) словах.</w:t>
            </w:r>
          </w:p>
        </w:tc>
      </w:tr>
      <w:tr w:rsidR="000748D0" w14:paraId="14C31068" w14:textId="77777777" w:rsidTr="004B5A6F">
        <w:tc>
          <w:tcPr>
            <w:tcW w:w="2689" w:type="dxa"/>
          </w:tcPr>
          <w:p w14:paraId="30C01692" w14:textId="409D1325" w:rsidR="000748D0" w:rsidRDefault="001822D2" w:rsidP="001D0090">
            <w:pPr>
              <w:ind w:firstLine="0"/>
            </w:pPr>
            <w:r w:rsidRPr="001822D2">
              <w:t xml:space="preserve">Control </w:t>
            </w:r>
            <w:proofErr w:type="spellStart"/>
            <w:r w:rsidRPr="001822D2">
              <w:t>Flags</w:t>
            </w:r>
            <w:proofErr w:type="spellEnd"/>
            <w:r w:rsidRPr="001822D2">
              <w:t xml:space="preserve"> (9 </w:t>
            </w:r>
            <w:proofErr w:type="spellStart"/>
            <w:r w:rsidRPr="001822D2">
              <w:t>bits</w:t>
            </w:r>
            <w:proofErr w:type="spellEnd"/>
            <w:r w:rsidRPr="001822D2">
              <w:t>)</w:t>
            </w:r>
            <w:r>
              <w:t>:</w:t>
            </w:r>
          </w:p>
          <w:p w14:paraId="30E07FE3" w14:textId="77777777" w:rsidR="001822D2" w:rsidRDefault="001822D2" w:rsidP="004B5A6F">
            <w:pPr>
              <w:pStyle w:val="af5"/>
              <w:numPr>
                <w:ilvl w:val="0"/>
                <w:numId w:val="30"/>
              </w:numPr>
            </w:pPr>
            <w:r w:rsidRPr="001822D2">
              <w:t>URG</w:t>
            </w:r>
          </w:p>
          <w:p w14:paraId="2C2AB52A" w14:textId="77777777" w:rsidR="001822D2" w:rsidRDefault="001822D2" w:rsidP="004B5A6F">
            <w:pPr>
              <w:pStyle w:val="af5"/>
              <w:numPr>
                <w:ilvl w:val="0"/>
                <w:numId w:val="30"/>
              </w:numPr>
            </w:pPr>
            <w:r w:rsidRPr="001822D2">
              <w:t>ACK</w:t>
            </w:r>
          </w:p>
          <w:p w14:paraId="3BB0745F" w14:textId="1FB7C3E1" w:rsidR="001822D2" w:rsidRDefault="001822D2" w:rsidP="004B5A6F">
            <w:pPr>
              <w:pStyle w:val="af5"/>
              <w:numPr>
                <w:ilvl w:val="0"/>
                <w:numId w:val="30"/>
              </w:numPr>
            </w:pPr>
            <w:r w:rsidRPr="001822D2">
              <w:t>PSH</w:t>
            </w:r>
          </w:p>
          <w:p w14:paraId="6FFE9389" w14:textId="77777777" w:rsidR="001822D2" w:rsidRDefault="001822D2" w:rsidP="004B5A6F">
            <w:pPr>
              <w:pStyle w:val="af5"/>
              <w:numPr>
                <w:ilvl w:val="0"/>
                <w:numId w:val="30"/>
              </w:numPr>
            </w:pPr>
            <w:r w:rsidRPr="001822D2">
              <w:t>RST</w:t>
            </w:r>
          </w:p>
          <w:p w14:paraId="5156922E" w14:textId="77777777" w:rsidR="001822D2" w:rsidRDefault="001822D2" w:rsidP="004B5A6F">
            <w:pPr>
              <w:pStyle w:val="af5"/>
              <w:numPr>
                <w:ilvl w:val="0"/>
                <w:numId w:val="30"/>
              </w:numPr>
            </w:pPr>
            <w:r w:rsidRPr="001822D2">
              <w:t>SYN</w:t>
            </w:r>
          </w:p>
          <w:p w14:paraId="1ECE8F54" w14:textId="266EDBD8" w:rsidR="004B5A6F" w:rsidRPr="000748D0" w:rsidRDefault="001822D2" w:rsidP="004B5A6F">
            <w:pPr>
              <w:pStyle w:val="af5"/>
              <w:numPr>
                <w:ilvl w:val="0"/>
                <w:numId w:val="30"/>
              </w:numPr>
            </w:pPr>
            <w:r w:rsidRPr="001822D2">
              <w:t>FIN</w:t>
            </w:r>
          </w:p>
        </w:tc>
        <w:tc>
          <w:tcPr>
            <w:tcW w:w="7223" w:type="dxa"/>
          </w:tcPr>
          <w:p w14:paraId="20C6959D" w14:textId="6FD1AA21" w:rsidR="001822D2" w:rsidRDefault="001822D2" w:rsidP="001822D2">
            <w:pPr>
              <w:ind w:firstLine="0"/>
            </w:pPr>
            <w:r>
              <w:t>У</w:t>
            </w:r>
            <w:r>
              <w:t>правляющи</w:t>
            </w:r>
            <w:r>
              <w:t>е</w:t>
            </w:r>
            <w:r>
              <w:t xml:space="preserve"> флаг</w:t>
            </w:r>
            <w:r>
              <w:t>и</w:t>
            </w:r>
            <w:r>
              <w:t xml:space="preserve"> для регулирования обмена данными. Некоторые из важных флагов включают в себя:</w:t>
            </w:r>
          </w:p>
          <w:p w14:paraId="7D665A3C" w14:textId="64C4A161" w:rsidR="001822D2" w:rsidRDefault="001822D2" w:rsidP="001822D2">
            <w:pPr>
              <w:ind w:firstLine="0"/>
            </w:pPr>
            <w:r>
              <w:t>SYN</w:t>
            </w:r>
            <w:r>
              <w:t>: отвечает</w:t>
            </w:r>
            <w:r>
              <w:t xml:space="preserve"> за соединение отправителя и получателя.</w:t>
            </w:r>
          </w:p>
          <w:p w14:paraId="5AA0A475" w14:textId="4571051C" w:rsidR="001822D2" w:rsidRDefault="001822D2" w:rsidP="001822D2">
            <w:pPr>
              <w:ind w:firstLine="0"/>
            </w:pPr>
            <w:r>
              <w:t>ACK: подтверждение того, что отправитель получил данные.</w:t>
            </w:r>
          </w:p>
          <w:p w14:paraId="5FD215A9" w14:textId="0A11170B" w:rsidR="001822D2" w:rsidRDefault="001822D2" w:rsidP="001822D2">
            <w:pPr>
              <w:ind w:firstLine="0"/>
            </w:pPr>
            <w:r>
              <w:t>FIN: сообщает, завершено ли TCP-соединение или нет.</w:t>
            </w:r>
          </w:p>
          <w:p w14:paraId="755D3B91" w14:textId="09CED115" w:rsidR="000748D0" w:rsidRDefault="001822D2" w:rsidP="001822D2">
            <w:pPr>
              <w:ind w:firstLine="0"/>
            </w:pPr>
            <w:r>
              <w:t>RST: используется для сброса соединения при возникновении ошибки.</w:t>
            </w:r>
          </w:p>
        </w:tc>
      </w:tr>
      <w:tr w:rsidR="001822D2" w14:paraId="5F88F17C" w14:textId="77777777" w:rsidTr="004B5A6F">
        <w:tc>
          <w:tcPr>
            <w:tcW w:w="2689" w:type="dxa"/>
          </w:tcPr>
          <w:p w14:paraId="5413B9F2" w14:textId="3DB6D9B8" w:rsidR="001822D2" w:rsidRDefault="001822D2" w:rsidP="001822D2">
            <w:pPr>
              <w:ind w:firstLine="0"/>
              <w:rPr>
                <w:lang w:val="en-US"/>
              </w:rPr>
            </w:pPr>
            <w:r w:rsidRPr="000748D0">
              <w:rPr>
                <w:lang w:val="en-US"/>
              </w:rPr>
              <w:t>TCP Window</w:t>
            </w:r>
          </w:p>
        </w:tc>
        <w:tc>
          <w:tcPr>
            <w:tcW w:w="7223" w:type="dxa"/>
          </w:tcPr>
          <w:p w14:paraId="13D14D23" w14:textId="2ACB4AD4" w:rsidR="001822D2" w:rsidRDefault="001822D2" w:rsidP="001822D2">
            <w:pPr>
              <w:ind w:firstLine="0"/>
            </w:pPr>
            <w:r w:rsidRPr="001822D2">
              <w:t>Количество байт данных начиная с последнего номера подтверждения, которые может принять отправитель данного пакета.</w:t>
            </w:r>
          </w:p>
        </w:tc>
      </w:tr>
      <w:tr w:rsidR="000748D0" w14:paraId="69B1A182" w14:textId="77777777" w:rsidTr="004B5A6F">
        <w:tc>
          <w:tcPr>
            <w:tcW w:w="2689" w:type="dxa"/>
          </w:tcPr>
          <w:p w14:paraId="66056C96" w14:textId="06027676" w:rsidR="000748D0" w:rsidRPr="001822D2" w:rsidRDefault="001822D2" w:rsidP="001D00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7223" w:type="dxa"/>
          </w:tcPr>
          <w:p w14:paraId="7923B3B2" w14:textId="2E8B980C" w:rsidR="000748D0" w:rsidRPr="001822D2" w:rsidRDefault="001822D2" w:rsidP="001D0090">
            <w:pPr>
              <w:ind w:firstLine="0"/>
            </w:pPr>
            <w:r>
              <w:t>П</w:t>
            </w:r>
            <w:r w:rsidRPr="001822D2">
              <w:t>оказывает, был ли заголовок поврежден во время транспортировки.</w:t>
            </w:r>
          </w:p>
        </w:tc>
      </w:tr>
      <w:tr w:rsidR="001822D2" w14:paraId="2ECDC75C" w14:textId="77777777" w:rsidTr="004B5A6F">
        <w:tc>
          <w:tcPr>
            <w:tcW w:w="2689" w:type="dxa"/>
          </w:tcPr>
          <w:p w14:paraId="1F958D83" w14:textId="0CE4A0F7" w:rsidR="001822D2" w:rsidRPr="001822D2" w:rsidRDefault="001822D2" w:rsidP="001D00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Urgent pointer</w:t>
            </w:r>
          </w:p>
        </w:tc>
        <w:tc>
          <w:tcPr>
            <w:tcW w:w="7223" w:type="dxa"/>
          </w:tcPr>
          <w:p w14:paraId="4762A7D7" w14:textId="5C866C7F" w:rsidR="001822D2" w:rsidRDefault="001822D2" w:rsidP="001D0090">
            <w:pPr>
              <w:ind w:firstLine="0"/>
            </w:pPr>
            <w:r w:rsidRPr="001822D2">
              <w:t>16-битовое значение положительного смещения от порядкового номера в данном сегменте. Это поле указывает порядковый номер октета, которым заканчиваются важные (</w:t>
            </w:r>
            <w:proofErr w:type="spellStart"/>
            <w:r w:rsidRPr="001822D2">
              <w:t>urgent</w:t>
            </w:r>
            <w:proofErr w:type="spellEnd"/>
            <w:r w:rsidRPr="001822D2">
              <w:t>) данные. Поле принимается во внимание только для пакетов с установленным флагом URG.</w:t>
            </w:r>
          </w:p>
        </w:tc>
      </w:tr>
      <w:tr w:rsidR="001822D2" w14:paraId="7697ED09" w14:textId="77777777" w:rsidTr="004B5A6F">
        <w:tc>
          <w:tcPr>
            <w:tcW w:w="2689" w:type="dxa"/>
          </w:tcPr>
          <w:p w14:paraId="59B48883" w14:textId="0C175C9C" w:rsidR="001822D2" w:rsidRDefault="001822D2" w:rsidP="001D00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7223" w:type="dxa"/>
          </w:tcPr>
          <w:p w14:paraId="7DE5DE8E" w14:textId="371AE215" w:rsidR="001822D2" w:rsidRDefault="001822D2" w:rsidP="001D0090">
            <w:pPr>
              <w:ind w:firstLine="0"/>
            </w:pPr>
            <w:r w:rsidRPr="001822D2">
              <w:t>Могут применяться в некоторых случаях для расширения протокола.</w:t>
            </w:r>
          </w:p>
        </w:tc>
      </w:tr>
      <w:tr w:rsidR="001822D2" w14:paraId="719EEE64" w14:textId="77777777" w:rsidTr="004B5A6F">
        <w:tc>
          <w:tcPr>
            <w:tcW w:w="2689" w:type="dxa"/>
          </w:tcPr>
          <w:p w14:paraId="6ABC22B3" w14:textId="3E10082B" w:rsidR="001822D2" w:rsidRDefault="001822D2" w:rsidP="001D00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223" w:type="dxa"/>
          </w:tcPr>
          <w:p w14:paraId="4E8C261C" w14:textId="1239AAA2" w:rsidR="001822D2" w:rsidRDefault="001822D2" w:rsidP="001D0090">
            <w:pPr>
              <w:ind w:firstLine="0"/>
            </w:pPr>
            <w:r>
              <w:t>Передаваемые данные</w:t>
            </w:r>
          </w:p>
        </w:tc>
      </w:tr>
    </w:tbl>
    <w:p w14:paraId="5B10664F" w14:textId="1BCCE61B" w:rsidR="00B42B64" w:rsidRDefault="00B42B64" w:rsidP="00B9611D">
      <w:pPr>
        <w:pStyle w:val="21"/>
      </w:pPr>
      <w:r>
        <w:lastRenderedPageBreak/>
        <w:t>С</w:t>
      </w:r>
      <w:r w:rsidRPr="00B42B64">
        <w:t>пособы обнаружения потайного хода</w:t>
      </w:r>
    </w:p>
    <w:p w14:paraId="54B1EB6C" w14:textId="06FC429E" w:rsidR="00B42B64" w:rsidRPr="00B42B64" w:rsidRDefault="00B42B64" w:rsidP="00B42B64">
      <w:r w:rsidRPr="00B42B64">
        <w:t>Обнаружить потайные ходы можно с помощью</w:t>
      </w:r>
      <w:r>
        <w:t xml:space="preserve"> анализа сетевой активности:</w:t>
      </w:r>
      <w:r w:rsidRPr="00B42B64">
        <w:t xml:space="preserve"> </w:t>
      </w:r>
      <w:proofErr w:type="spellStart"/>
      <w:r w:rsidRPr="00B42B64">
        <w:t>логгирования</w:t>
      </w:r>
      <w:proofErr w:type="spellEnd"/>
      <w:r w:rsidRPr="00B42B64">
        <w:t xml:space="preserve"> и сканирования открытых портов, открывающихся соединени</w:t>
      </w:r>
      <w:r w:rsidR="00B9611D">
        <w:t>й</w:t>
      </w:r>
      <w:r w:rsidRPr="00B42B64">
        <w:t xml:space="preserve">, сопоставления портов </w:t>
      </w:r>
      <w:r w:rsidR="00B9611D">
        <w:t>с</w:t>
      </w:r>
      <w:r w:rsidRPr="00B42B64">
        <w:t xml:space="preserve"> использующими их приложениями. </w:t>
      </w:r>
      <w:r>
        <w:t>Также н</w:t>
      </w:r>
      <w:r w:rsidRPr="00B42B64">
        <w:t>еобходимо проверять записи в планировщике, автозагрузке, смотреть запускаемые в ОС сервисы</w:t>
      </w:r>
      <w:r w:rsidR="00B9611D">
        <w:t>,</w:t>
      </w:r>
      <w:r w:rsidR="00B9611D" w:rsidRPr="00B9611D">
        <w:t xml:space="preserve"> </w:t>
      </w:r>
      <w:r w:rsidR="00B9611D" w:rsidRPr="00B9611D">
        <w:t>чтобы выявить потенциальные вредоносные программы, которые могут запускаться незаметно.</w:t>
      </w:r>
      <w:r w:rsidRPr="00B42B64">
        <w:t xml:space="preserve"> Для обнаружения потайного хода следует проводить аудит и использовать актуальный антивирус с обновленными базами сигнатур.</w:t>
      </w:r>
    </w:p>
    <w:p w14:paraId="319FCD26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40C69CD8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1E7BF29F" w14:textId="77777777" w:rsidR="00C93DCC" w:rsidRPr="00C93DCC" w:rsidRDefault="00C93DCC" w:rsidP="00CB032C">
      <w:pPr>
        <w:pStyle w:val="1"/>
      </w:pPr>
      <w:r>
        <w:t>Выводы</w:t>
      </w:r>
    </w:p>
    <w:p w14:paraId="5CAB6125" w14:textId="597924C4" w:rsidR="00D740EB" w:rsidRPr="00D740EB" w:rsidRDefault="00B9611D" w:rsidP="00B9611D">
      <w:pPr>
        <w:suppressAutoHyphens/>
      </w:pPr>
      <w:r w:rsidRPr="00B9611D">
        <w:rPr>
          <w:rFonts w:eastAsia="Times New Roman" w:cs="Times New Roman"/>
        </w:rPr>
        <w:t xml:space="preserve">В ходе лабораторной работы была исследована передача файла между двумя ПК при помощи утилит </w:t>
      </w:r>
      <w:proofErr w:type="spellStart"/>
      <w:r w:rsidRPr="00B9611D">
        <w:rPr>
          <w:rFonts w:eastAsia="Times New Roman" w:cs="Times New Roman"/>
        </w:rPr>
        <w:t>netcat</w:t>
      </w:r>
      <w:proofErr w:type="spellEnd"/>
      <w:proofErr w:type="gramStart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С помощью </w:t>
      </w:r>
      <w:proofErr w:type="spellStart"/>
      <w:r>
        <w:rPr>
          <w:rFonts w:eastAsia="Times New Roman" w:cs="Times New Roman"/>
          <w:lang w:val="en-US"/>
        </w:rPr>
        <w:t>wireshark</w:t>
      </w:r>
      <w:proofErr w:type="spellEnd"/>
      <w:r w:rsidRPr="00B9611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был осуществлен захват </w:t>
      </w:r>
      <w:proofErr w:type="spellStart"/>
      <w:r>
        <w:rPr>
          <w:rFonts w:eastAsia="Times New Roman" w:cs="Times New Roman"/>
          <w:lang w:val="en-US"/>
        </w:rPr>
        <w:t>tcp</w:t>
      </w:r>
      <w:proofErr w:type="spellEnd"/>
      <w:r>
        <w:rPr>
          <w:rFonts w:eastAsia="Times New Roman" w:cs="Times New Roman"/>
        </w:rPr>
        <w:t>-траффика.</w:t>
      </w:r>
    </w:p>
    <w:p w14:paraId="35BAA0C8" w14:textId="77777777" w:rsidR="00601F8B" w:rsidRDefault="00601F8B">
      <w:pPr>
        <w:spacing w:line="240" w:lineRule="auto"/>
        <w:ind w:firstLine="0"/>
        <w:rPr>
          <w:rFonts w:eastAsia="Times New Roman" w:cs="Times New Roman"/>
        </w:rPr>
      </w:pPr>
    </w:p>
    <w:sectPr w:rsidR="00601F8B" w:rsidSect="00660F37">
      <w:foot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48F84" w14:textId="77777777" w:rsidR="00B603BF" w:rsidRPr="00D60F71" w:rsidRDefault="00B603BF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separator/>
      </w:r>
    </w:p>
  </w:endnote>
  <w:endnote w:type="continuationSeparator" w:id="0">
    <w:p w14:paraId="30ADFA1F" w14:textId="77777777" w:rsidR="00B603BF" w:rsidRPr="00D60F71" w:rsidRDefault="00B603BF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7626011"/>
      <w:docPartObj>
        <w:docPartGallery w:val="Page Numbers (Bottom of Page)"/>
        <w:docPartUnique/>
      </w:docPartObj>
    </w:sdtPr>
    <w:sdtContent>
      <w:p w14:paraId="78FE088C" w14:textId="77777777" w:rsidR="00D36FBB" w:rsidRDefault="00D36FBB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9AEBD4" w14:textId="77777777" w:rsidR="00C93DCC" w:rsidRPr="00C53ADA" w:rsidRDefault="00C93DCC" w:rsidP="00C53ADA">
    <w:pPr>
      <w:pStyle w:val="afd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05E2A" w14:textId="77777777" w:rsidR="00B603BF" w:rsidRPr="00D60F71" w:rsidRDefault="00B603BF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separator/>
      </w:r>
    </w:p>
  </w:footnote>
  <w:footnote w:type="continuationSeparator" w:id="0">
    <w:p w14:paraId="795E99F3" w14:textId="77777777" w:rsidR="00B603BF" w:rsidRPr="00D60F71" w:rsidRDefault="00B603BF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14A4C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29DC1945"/>
    <w:multiLevelType w:val="hybridMultilevel"/>
    <w:tmpl w:val="1E56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3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4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56915125">
    <w:abstractNumId w:val="16"/>
  </w:num>
  <w:num w:numId="2" w16cid:durableId="902763527">
    <w:abstractNumId w:val="26"/>
  </w:num>
  <w:num w:numId="3" w16cid:durableId="1678537239">
    <w:abstractNumId w:val="14"/>
  </w:num>
  <w:num w:numId="4" w16cid:durableId="2112508560">
    <w:abstractNumId w:val="1"/>
  </w:num>
  <w:num w:numId="5" w16cid:durableId="1943411160">
    <w:abstractNumId w:val="27"/>
  </w:num>
  <w:num w:numId="6" w16cid:durableId="1453743705">
    <w:abstractNumId w:val="19"/>
  </w:num>
  <w:num w:numId="7" w16cid:durableId="1098520041">
    <w:abstractNumId w:val="6"/>
  </w:num>
  <w:num w:numId="8" w16cid:durableId="540483247">
    <w:abstractNumId w:val="13"/>
  </w:num>
  <w:num w:numId="9" w16cid:durableId="337081522">
    <w:abstractNumId w:val="9"/>
  </w:num>
  <w:num w:numId="10" w16cid:durableId="808480413">
    <w:abstractNumId w:val="21"/>
  </w:num>
  <w:num w:numId="11" w16cid:durableId="893277903">
    <w:abstractNumId w:val="5"/>
  </w:num>
  <w:num w:numId="12" w16cid:durableId="13195170">
    <w:abstractNumId w:val="23"/>
  </w:num>
  <w:num w:numId="13" w16cid:durableId="417212557">
    <w:abstractNumId w:val="0"/>
  </w:num>
  <w:num w:numId="14" w16cid:durableId="158811443">
    <w:abstractNumId w:val="24"/>
  </w:num>
  <w:num w:numId="15" w16cid:durableId="1734084161">
    <w:abstractNumId w:val="7"/>
  </w:num>
  <w:num w:numId="16" w16cid:durableId="516163957">
    <w:abstractNumId w:val="17"/>
  </w:num>
  <w:num w:numId="17" w16cid:durableId="1299258499">
    <w:abstractNumId w:val="11"/>
  </w:num>
  <w:num w:numId="18" w16cid:durableId="1828085468">
    <w:abstractNumId w:val="8"/>
  </w:num>
  <w:num w:numId="19" w16cid:durableId="2083332638">
    <w:abstractNumId w:val="22"/>
  </w:num>
  <w:num w:numId="20" w16cid:durableId="917251744">
    <w:abstractNumId w:val="3"/>
  </w:num>
  <w:num w:numId="21" w16cid:durableId="1111046529">
    <w:abstractNumId w:val="4"/>
  </w:num>
  <w:num w:numId="22" w16cid:durableId="1069693505">
    <w:abstractNumId w:val="18"/>
  </w:num>
  <w:num w:numId="23" w16cid:durableId="1067342923">
    <w:abstractNumId w:val="10"/>
  </w:num>
  <w:num w:numId="24" w16cid:durableId="125239540">
    <w:abstractNumId w:val="2"/>
  </w:num>
  <w:num w:numId="25" w16cid:durableId="322393626">
    <w:abstractNumId w:val="21"/>
    <w:lvlOverride w:ilvl="0">
      <w:startOverride w:val="1"/>
    </w:lvlOverride>
  </w:num>
  <w:num w:numId="26" w16cid:durableId="1207135095">
    <w:abstractNumId w:val="25"/>
  </w:num>
  <w:num w:numId="27" w16cid:durableId="231046321">
    <w:abstractNumId w:val="20"/>
  </w:num>
  <w:num w:numId="28" w16cid:durableId="1880823674">
    <w:abstractNumId w:val="12"/>
  </w:num>
  <w:num w:numId="29" w16cid:durableId="1345285265">
    <w:abstractNumId w:val="0"/>
  </w:num>
  <w:num w:numId="30" w16cid:durableId="1477212732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63"/>
    <w:rsid w:val="00004501"/>
    <w:rsid w:val="00035C4C"/>
    <w:rsid w:val="0003656F"/>
    <w:rsid w:val="0006172D"/>
    <w:rsid w:val="00063A15"/>
    <w:rsid w:val="000748D0"/>
    <w:rsid w:val="00084919"/>
    <w:rsid w:val="00090579"/>
    <w:rsid w:val="00094D04"/>
    <w:rsid w:val="00095910"/>
    <w:rsid w:val="000B1F41"/>
    <w:rsid w:val="000B5D9C"/>
    <w:rsid w:val="000C7ED1"/>
    <w:rsid w:val="000F71FD"/>
    <w:rsid w:val="00151BEC"/>
    <w:rsid w:val="00162375"/>
    <w:rsid w:val="001822D2"/>
    <w:rsid w:val="001832F5"/>
    <w:rsid w:val="00197BB3"/>
    <w:rsid w:val="001B1B03"/>
    <w:rsid w:val="001B32F7"/>
    <w:rsid w:val="001D0090"/>
    <w:rsid w:val="001E6E38"/>
    <w:rsid w:val="0020070E"/>
    <w:rsid w:val="00201E85"/>
    <w:rsid w:val="00234501"/>
    <w:rsid w:val="002523D2"/>
    <w:rsid w:val="0025334A"/>
    <w:rsid w:val="002747D1"/>
    <w:rsid w:val="002A1CA3"/>
    <w:rsid w:val="002D1672"/>
    <w:rsid w:val="002D5C58"/>
    <w:rsid w:val="002E373A"/>
    <w:rsid w:val="002E7750"/>
    <w:rsid w:val="00312B77"/>
    <w:rsid w:val="003205E7"/>
    <w:rsid w:val="00321776"/>
    <w:rsid w:val="003264CA"/>
    <w:rsid w:val="00327A23"/>
    <w:rsid w:val="00341A02"/>
    <w:rsid w:val="00371E39"/>
    <w:rsid w:val="0037417C"/>
    <w:rsid w:val="0038260A"/>
    <w:rsid w:val="00384ECC"/>
    <w:rsid w:val="0039190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53CBA"/>
    <w:rsid w:val="004557D2"/>
    <w:rsid w:val="00475C3D"/>
    <w:rsid w:val="00497F6F"/>
    <w:rsid w:val="004B37E8"/>
    <w:rsid w:val="004B5A6F"/>
    <w:rsid w:val="004B5CD2"/>
    <w:rsid w:val="004F2A89"/>
    <w:rsid w:val="004F7F88"/>
    <w:rsid w:val="00516DFF"/>
    <w:rsid w:val="00543F39"/>
    <w:rsid w:val="00544F2D"/>
    <w:rsid w:val="005D2800"/>
    <w:rsid w:val="005E4F2A"/>
    <w:rsid w:val="005E6DF1"/>
    <w:rsid w:val="005F4051"/>
    <w:rsid w:val="005F5D88"/>
    <w:rsid w:val="00601F8B"/>
    <w:rsid w:val="00626039"/>
    <w:rsid w:val="00660F37"/>
    <w:rsid w:val="00674524"/>
    <w:rsid w:val="006B3E75"/>
    <w:rsid w:val="006B4CA3"/>
    <w:rsid w:val="006C7A54"/>
    <w:rsid w:val="006E2B77"/>
    <w:rsid w:val="006E6B63"/>
    <w:rsid w:val="006E7B40"/>
    <w:rsid w:val="006F5F48"/>
    <w:rsid w:val="0070592F"/>
    <w:rsid w:val="0071183B"/>
    <w:rsid w:val="007246FB"/>
    <w:rsid w:val="007455EC"/>
    <w:rsid w:val="0075210F"/>
    <w:rsid w:val="00773594"/>
    <w:rsid w:val="0078465D"/>
    <w:rsid w:val="007C378E"/>
    <w:rsid w:val="007D0609"/>
    <w:rsid w:val="007D3A85"/>
    <w:rsid w:val="007D48F8"/>
    <w:rsid w:val="008045D8"/>
    <w:rsid w:val="008244CC"/>
    <w:rsid w:val="008302C7"/>
    <w:rsid w:val="00830F2D"/>
    <w:rsid w:val="00853432"/>
    <w:rsid w:val="00856000"/>
    <w:rsid w:val="00856164"/>
    <w:rsid w:val="008B1C72"/>
    <w:rsid w:val="008D6C4D"/>
    <w:rsid w:val="00917645"/>
    <w:rsid w:val="00917D90"/>
    <w:rsid w:val="00923E95"/>
    <w:rsid w:val="0093477C"/>
    <w:rsid w:val="00961BBB"/>
    <w:rsid w:val="00983861"/>
    <w:rsid w:val="00985035"/>
    <w:rsid w:val="009A77CB"/>
    <w:rsid w:val="009B1702"/>
    <w:rsid w:val="009B6E3A"/>
    <w:rsid w:val="009C0CF1"/>
    <w:rsid w:val="009C2EA4"/>
    <w:rsid w:val="009D0645"/>
    <w:rsid w:val="009F270C"/>
    <w:rsid w:val="009F5065"/>
    <w:rsid w:val="00A2111C"/>
    <w:rsid w:val="00A233A8"/>
    <w:rsid w:val="00A64183"/>
    <w:rsid w:val="00A86C6F"/>
    <w:rsid w:val="00A95FE0"/>
    <w:rsid w:val="00AB4B5D"/>
    <w:rsid w:val="00AD03E2"/>
    <w:rsid w:val="00AE1D8A"/>
    <w:rsid w:val="00AE1FDE"/>
    <w:rsid w:val="00AE243B"/>
    <w:rsid w:val="00AE53D9"/>
    <w:rsid w:val="00B13B4B"/>
    <w:rsid w:val="00B42B64"/>
    <w:rsid w:val="00B603BF"/>
    <w:rsid w:val="00B9611D"/>
    <w:rsid w:val="00B968FE"/>
    <w:rsid w:val="00BA006E"/>
    <w:rsid w:val="00BE19C9"/>
    <w:rsid w:val="00BE1C48"/>
    <w:rsid w:val="00C174D6"/>
    <w:rsid w:val="00C212CE"/>
    <w:rsid w:val="00C36F05"/>
    <w:rsid w:val="00C469D8"/>
    <w:rsid w:val="00C46DE4"/>
    <w:rsid w:val="00C5031D"/>
    <w:rsid w:val="00C53ADA"/>
    <w:rsid w:val="00C6615B"/>
    <w:rsid w:val="00C77E41"/>
    <w:rsid w:val="00C865DA"/>
    <w:rsid w:val="00C93DCC"/>
    <w:rsid w:val="00CB032C"/>
    <w:rsid w:val="00CD69E8"/>
    <w:rsid w:val="00CF28DB"/>
    <w:rsid w:val="00CF2DE7"/>
    <w:rsid w:val="00D139C3"/>
    <w:rsid w:val="00D24CF4"/>
    <w:rsid w:val="00D32446"/>
    <w:rsid w:val="00D36FBB"/>
    <w:rsid w:val="00D5062C"/>
    <w:rsid w:val="00D5217D"/>
    <w:rsid w:val="00D52829"/>
    <w:rsid w:val="00D60F71"/>
    <w:rsid w:val="00D740EB"/>
    <w:rsid w:val="00DB66C1"/>
    <w:rsid w:val="00E13401"/>
    <w:rsid w:val="00E24945"/>
    <w:rsid w:val="00E65788"/>
    <w:rsid w:val="00E675B9"/>
    <w:rsid w:val="00E802CE"/>
    <w:rsid w:val="00E80FFE"/>
    <w:rsid w:val="00EC03D0"/>
    <w:rsid w:val="00EC06C5"/>
    <w:rsid w:val="00EF4ADA"/>
    <w:rsid w:val="00F03722"/>
    <w:rsid w:val="00F04873"/>
    <w:rsid w:val="00F05DD7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A3FFD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58C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5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5"/>
    <w:next w:val="a5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5"/>
    <w:next w:val="a5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5"/>
    <w:next w:val="a5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5"/>
    <w:next w:val="a5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5"/>
    <w:next w:val="a5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5"/>
    <w:next w:val="a5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5"/>
    <w:next w:val="a5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5"/>
    <w:next w:val="a5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5"/>
    <w:next w:val="a5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Title"/>
    <w:basedOn w:val="a5"/>
    <w:next w:val="a5"/>
    <w:link w:val="aa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Название рисунка"/>
    <w:basedOn w:val="ac"/>
    <w:next w:val="a5"/>
    <w:uiPriority w:val="2"/>
    <w:qFormat/>
    <w:rsid w:val="00F05DD7"/>
    <w:rPr>
      <w:bCs w:val="0"/>
    </w:rPr>
  </w:style>
  <w:style w:type="paragraph" w:customStyle="1" w:styleId="ad">
    <w:name w:val="Название таблицы"/>
    <w:basedOn w:val="1"/>
    <w:next w:val="a5"/>
    <w:uiPriority w:val="2"/>
    <w:qFormat/>
    <w:rsid w:val="00CF28DB"/>
    <w:pPr>
      <w:keepNext/>
      <w:keepLines/>
      <w:numPr>
        <w:numId w:val="0"/>
      </w:numPr>
      <w:jc w:val="center"/>
    </w:pPr>
    <w:rPr>
      <w:b w:val="0"/>
      <w:bCs w:val="0"/>
      <w:caps w:val="0"/>
      <w:szCs w:val="20"/>
    </w:rPr>
  </w:style>
  <w:style w:type="character" w:customStyle="1" w:styleId="aa">
    <w:name w:val="Заголовок Знак"/>
    <w:basedOn w:val="a6"/>
    <w:link w:val="a9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e">
    <w:name w:val="Программный код"/>
    <w:basedOn w:val="a5"/>
    <w:next w:val="a5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">
    <w:name w:val="Текст внутри таблицы"/>
    <w:basedOn w:val="a5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6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6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6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6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6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6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6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6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6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5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5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0">
    <w:name w:val="Intense Reference"/>
    <w:basedOn w:val="a6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5"/>
    <w:next w:val="a5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5"/>
    <w:next w:val="a5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5"/>
    <w:next w:val="a5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1">
    <w:name w:val="E-mail Signature"/>
    <w:basedOn w:val="a5"/>
    <w:link w:val="af2"/>
    <w:uiPriority w:val="99"/>
    <w:semiHidden/>
    <w:locked/>
    <w:rsid w:val="00F67AC2"/>
  </w:style>
  <w:style w:type="character" w:customStyle="1" w:styleId="af2">
    <w:name w:val="Электронная подпись Знак"/>
    <w:basedOn w:val="a6"/>
    <w:link w:val="af1"/>
    <w:uiPriority w:val="99"/>
    <w:semiHidden/>
    <w:rsid w:val="00F67AC2"/>
    <w:rPr>
      <w:rFonts w:eastAsiaTheme="minorEastAsia"/>
      <w:lang w:eastAsia="ru-RU"/>
    </w:rPr>
  </w:style>
  <w:style w:type="character" w:styleId="af3">
    <w:name w:val="Book Title"/>
    <w:basedOn w:val="a6"/>
    <w:uiPriority w:val="33"/>
    <w:semiHidden/>
    <w:locked/>
    <w:rsid w:val="00F67AC2"/>
    <w:rPr>
      <w:b/>
      <w:bCs/>
      <w:smallCaps/>
      <w:spacing w:val="5"/>
    </w:rPr>
  </w:style>
  <w:style w:type="character" w:styleId="af4">
    <w:name w:val="Subtle Reference"/>
    <w:basedOn w:val="a6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7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5"/>
    <w:uiPriority w:val="99"/>
    <w:semiHidden/>
    <w:locked/>
    <w:rsid w:val="00985035"/>
    <w:pPr>
      <w:numPr>
        <w:numId w:val="4"/>
      </w:numPr>
      <w:contextualSpacing/>
    </w:pPr>
  </w:style>
  <w:style w:type="paragraph" w:styleId="af5">
    <w:name w:val="List Paragraph"/>
    <w:basedOn w:val="a5"/>
    <w:uiPriority w:val="99"/>
    <w:qFormat/>
    <w:locked/>
    <w:rsid w:val="00F52F00"/>
    <w:pPr>
      <w:ind w:left="720"/>
      <w:contextualSpacing/>
    </w:pPr>
  </w:style>
  <w:style w:type="table" w:styleId="af6">
    <w:name w:val="Table Grid"/>
    <w:basedOn w:val="a7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7">
    <w:name w:val="Рисунок"/>
    <w:basedOn w:val="1"/>
    <w:next w:val="ab"/>
    <w:qFormat/>
    <w:rsid w:val="00CF28DB"/>
    <w:pPr>
      <w:keepNext/>
      <w:numPr>
        <w:numId w:val="0"/>
      </w:numPr>
      <w:jc w:val="center"/>
    </w:pPr>
    <w:rPr>
      <w:b w:val="0"/>
      <w:caps w:val="0"/>
      <w:szCs w:val="28"/>
    </w:rPr>
  </w:style>
  <w:style w:type="paragraph" w:styleId="af8">
    <w:name w:val="Balloon Text"/>
    <w:basedOn w:val="a5"/>
    <w:link w:val="af9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a">
    <w:name w:val="Введение_заключение"/>
    <w:basedOn w:val="1"/>
    <w:next w:val="a5"/>
    <w:qFormat/>
    <w:rsid w:val="00E24945"/>
    <w:pPr>
      <w:numPr>
        <w:numId w:val="0"/>
      </w:numPr>
      <w:jc w:val="center"/>
    </w:pPr>
  </w:style>
  <w:style w:type="character" w:customStyle="1" w:styleId="af9">
    <w:name w:val="Текст выноски Знак"/>
    <w:basedOn w:val="a6"/>
    <w:link w:val="af8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5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3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4">
    <w:name w:val="Список источников"/>
    <w:basedOn w:val="a5"/>
    <w:qFormat/>
    <w:rsid w:val="00384ECC"/>
    <w:pPr>
      <w:numPr>
        <w:numId w:val="12"/>
      </w:numPr>
      <w:ind w:left="0" w:firstLine="851"/>
    </w:pPr>
  </w:style>
  <w:style w:type="paragraph" w:styleId="afb">
    <w:name w:val="header"/>
    <w:basedOn w:val="a5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6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footer"/>
    <w:basedOn w:val="a5"/>
    <w:link w:val="afe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6"/>
    <w:link w:val="afd"/>
    <w:uiPriority w:val="99"/>
    <w:rsid w:val="00D60F71"/>
    <w:rPr>
      <w:rFonts w:ascii="Times New Roman" w:hAnsi="Times New Roman"/>
      <w:sz w:val="28"/>
    </w:rPr>
  </w:style>
  <w:style w:type="paragraph" w:styleId="aff">
    <w:name w:val="Normal (Web)"/>
    <w:basedOn w:val="a5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c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5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5"/>
    <w:next w:val="a5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6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6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5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6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6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5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6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5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a">
    <w:name w:val="название таблички"/>
    <w:basedOn w:val="aff0"/>
    <w:link w:val="affb"/>
    <w:qFormat/>
    <w:rsid w:val="00C865DA"/>
    <w:pPr>
      <w:keepNext/>
    </w:pPr>
    <w:rPr>
      <w:b w:val="0"/>
      <w:color w:val="000000" w:themeColor="text1"/>
      <w:sz w:val="28"/>
    </w:rPr>
  </w:style>
  <w:style w:type="paragraph" w:customStyle="1" w:styleId="14">
    <w:name w:val="Стиль1"/>
    <w:basedOn w:val="aff0"/>
    <w:qFormat/>
    <w:rsid w:val="0038260A"/>
    <w:rPr>
      <w:b w:val="0"/>
      <w:color w:val="000000" w:themeColor="text1"/>
      <w:sz w:val="28"/>
    </w:rPr>
  </w:style>
  <w:style w:type="character" w:customStyle="1" w:styleId="affb">
    <w:name w:val="название таблички Знак"/>
    <w:basedOn w:val="aff2"/>
    <w:link w:val="affa"/>
    <w:rsid w:val="00C865DA"/>
    <w:rPr>
      <w:rFonts w:ascii="Times New Roman" w:hAnsi="Times New Roman"/>
      <w:b w:val="0"/>
      <w:bCs/>
      <w:color w:val="000000" w:themeColor="text1"/>
      <w:sz w:val="28"/>
      <w:szCs w:val="18"/>
    </w:rPr>
  </w:style>
  <w:style w:type="paragraph" w:customStyle="1" w:styleId="affc">
    <w:name w:val="для положения рисунка"/>
    <w:basedOn w:val="a5"/>
    <w:link w:val="affd"/>
    <w:rsid w:val="00004501"/>
    <w:pPr>
      <w:tabs>
        <w:tab w:val="left" w:pos="567"/>
      </w:tabs>
      <w:jc w:val="center"/>
      <w:outlineLvl w:val="0"/>
    </w:pPr>
    <w:rPr>
      <w:noProof/>
    </w:rPr>
  </w:style>
  <w:style w:type="paragraph" w:styleId="affe">
    <w:name w:val="footnote text"/>
    <w:basedOn w:val="a5"/>
    <w:link w:val="afff"/>
    <w:uiPriority w:val="10"/>
    <w:semiHidden/>
    <w:unhideWhenUsed/>
    <w:locked/>
    <w:rsid w:val="00CF28DB"/>
    <w:pPr>
      <w:spacing w:line="240" w:lineRule="auto"/>
    </w:pPr>
    <w:rPr>
      <w:sz w:val="20"/>
      <w:szCs w:val="20"/>
    </w:rPr>
  </w:style>
  <w:style w:type="character" w:customStyle="1" w:styleId="afff">
    <w:name w:val="Текст сноски Знак"/>
    <w:basedOn w:val="a6"/>
    <w:link w:val="affe"/>
    <w:uiPriority w:val="10"/>
    <w:semiHidden/>
    <w:rsid w:val="00CF28DB"/>
    <w:rPr>
      <w:rFonts w:ascii="Times New Roman" w:hAnsi="Times New Roman"/>
      <w:sz w:val="20"/>
      <w:szCs w:val="20"/>
    </w:rPr>
  </w:style>
  <w:style w:type="character" w:customStyle="1" w:styleId="affd">
    <w:name w:val="для положения рисунка Знак"/>
    <w:basedOn w:val="a6"/>
    <w:link w:val="affc"/>
    <w:rsid w:val="00004501"/>
    <w:rPr>
      <w:rFonts w:ascii="Times New Roman" w:hAnsi="Times New Roman"/>
      <w:noProof/>
      <w:sz w:val="28"/>
      <w:szCs w:val="28"/>
    </w:rPr>
  </w:style>
  <w:style w:type="paragraph" w:customStyle="1" w:styleId="a">
    <w:name w:val="Список_мой"/>
    <w:basedOn w:val="afa"/>
    <w:next w:val="a5"/>
    <w:qFormat/>
    <w:rsid w:val="00F05DD7"/>
    <w:pPr>
      <w:numPr>
        <w:numId w:val="29"/>
      </w:numPr>
      <w:tabs>
        <w:tab w:val="clear" w:pos="926"/>
      </w:tabs>
      <w:ind w:left="1571"/>
      <w:jc w:val="both"/>
    </w:pPr>
    <w:rPr>
      <w:b w:val="0"/>
      <w:caps w:val="0"/>
      <w:kern w:val="0"/>
    </w:rPr>
  </w:style>
  <w:style w:type="paragraph" w:customStyle="1" w:styleId="afff0">
    <w:name w:val="подтема"/>
    <w:basedOn w:val="21"/>
    <w:link w:val="afff1"/>
    <w:qFormat/>
    <w:rsid w:val="002747D1"/>
    <w:pPr>
      <w:numPr>
        <w:ilvl w:val="0"/>
        <w:numId w:val="0"/>
      </w:numPr>
      <w:ind w:firstLine="851"/>
    </w:pPr>
  </w:style>
  <w:style w:type="character" w:customStyle="1" w:styleId="afff1">
    <w:name w:val="подтема Знак"/>
    <w:basedOn w:val="a6"/>
    <w:link w:val="afff0"/>
    <w:rsid w:val="002747D1"/>
    <w:rPr>
      <w:rFonts w:ascii="Times New Roman" w:eastAsia="Times New Roman" w:hAnsi="Times New Roman" w:cs="Times New Roman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cuments\&#1053;&#1072;&#1089;&#1090;&#1088;&#1072;&#1080;&#1074;&#1072;&#1077;&#1084;&#1099;&#1077;%20&#1096;&#1072;&#1073;&#1083;&#1086;&#1085;&#1099;%20Office\&#1064;&#1072;&#1073;&#1083;&#1086;&#1085;_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Шаблон_2024.dotx</Template>
  <TotalTime>0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2024-09-28T21:37:00Z</dcterms:created>
  <dcterms:modified xsi:type="dcterms:W3CDTF">2024-09-30T10:06:00Z</dcterms:modified>
</cp:coreProperties>
</file>