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147" w:tblpY="215"/>
        <w:tblW w:w="1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0"/>
      </w:tblGrid>
      <w:tr w:rsidR="00D720C1" w:rsidRPr="009C5F99" w14:paraId="40162346" w14:textId="77777777" w:rsidTr="009756AB">
        <w:trPr>
          <w:trHeight w:val="436"/>
        </w:trPr>
        <w:tc>
          <w:tcPr>
            <w:tcW w:w="11460" w:type="dxa"/>
            <w:tcBorders>
              <w:bottom w:val="single" w:sz="4" w:space="0" w:color="auto"/>
            </w:tcBorders>
            <w:shd w:val="clear" w:color="auto" w:fill="FFFF00"/>
          </w:tcPr>
          <w:p w14:paraId="27C92B73" w14:textId="77777777" w:rsidR="00D720C1" w:rsidRPr="009756AB" w:rsidRDefault="00D720C1" w:rsidP="009756AB">
            <w:pPr>
              <w:autoSpaceDE w:val="0"/>
              <w:adjustRightInd w:val="0"/>
              <w:spacing w:after="0" w:line="25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756AB">
              <w:rPr>
                <w:rFonts w:cs="Calibri"/>
                <w:b/>
                <w:sz w:val="24"/>
                <w:szCs w:val="24"/>
              </w:rPr>
              <w:t>ANEXO XII</w:t>
            </w:r>
          </w:p>
          <w:p w14:paraId="6B94A1F5" w14:textId="77777777" w:rsidR="00D720C1" w:rsidRPr="00D4049E" w:rsidRDefault="00D720C1" w:rsidP="009756AB">
            <w:pPr>
              <w:autoSpaceDE w:val="0"/>
              <w:adjustRightInd w:val="0"/>
              <w:spacing w:after="0" w:line="250" w:lineRule="auto"/>
              <w:jc w:val="center"/>
              <w:rPr>
                <w:rFonts w:cs="Calibri"/>
                <w:b/>
                <w:color w:val="000000"/>
              </w:rPr>
            </w:pPr>
            <w:r w:rsidRPr="009756AB">
              <w:rPr>
                <w:rFonts w:cs="Calibri"/>
                <w:b/>
                <w:sz w:val="24"/>
                <w:szCs w:val="24"/>
              </w:rPr>
              <w:t>DECLARACIONES RESPONSABLES FIRMADAS POR LA PERSONA DESTINATARIA ÚLTIMA O BENEFICIARIA O SU REPRESENTANTE LEGAL - PROGRAMA 3</w:t>
            </w:r>
          </w:p>
        </w:tc>
      </w:tr>
      <w:tr w:rsidR="00D720C1" w:rsidRPr="009C5F99" w14:paraId="1E395602" w14:textId="77777777" w:rsidTr="009756AB">
        <w:trPr>
          <w:trHeight w:val="1690"/>
        </w:trPr>
        <w:tc>
          <w:tcPr>
            <w:tcW w:w="11460" w:type="dxa"/>
            <w:tcBorders>
              <w:top w:val="single" w:sz="4" w:space="0" w:color="auto"/>
              <w:bottom w:val="single" w:sz="4" w:space="0" w:color="auto"/>
            </w:tcBorders>
          </w:tcPr>
          <w:p w14:paraId="2C54043B" w14:textId="77777777" w:rsidR="00D720C1" w:rsidRPr="009C5F99" w:rsidRDefault="00D720C1" w:rsidP="009756AB">
            <w:pPr>
              <w:tabs>
                <w:tab w:val="left" w:pos="10204"/>
              </w:tabs>
              <w:autoSpaceDE w:val="0"/>
              <w:adjustRightInd w:val="0"/>
              <w:ind w:right="-56"/>
              <w:jc w:val="both"/>
              <w:rPr>
                <w:rFonts w:cs="Calibri"/>
                <w:b/>
                <w:bCs/>
                <w:color w:val="000000"/>
                <w:sz w:val="4"/>
                <w:szCs w:val="4"/>
              </w:rPr>
            </w:pPr>
          </w:p>
          <w:p w14:paraId="23E46FC7" w14:textId="3BEA3FFB" w:rsidR="00D720C1" w:rsidRDefault="00D720C1" w:rsidP="009756AB">
            <w:pPr>
              <w:spacing w:before="360" w:after="360" w:line="250" w:lineRule="auto"/>
              <w:ind w:left="6373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7187A">
              <w:rPr>
                <w:rFonts w:cs="Calibri"/>
                <w:i/>
                <w:sz w:val="18"/>
                <w:szCs w:val="18"/>
              </w:rPr>
              <w:t>Los campos señalados con * son obligatorios</w:t>
            </w:r>
          </w:p>
          <w:p w14:paraId="740C9129" w14:textId="1E913076" w:rsidR="00D720C1" w:rsidRPr="009C5F99" w:rsidRDefault="00D720C1" w:rsidP="009756AB">
            <w:pPr>
              <w:autoSpaceDE w:val="0"/>
              <w:adjustRightInd w:val="0"/>
              <w:spacing w:before="60" w:after="360" w:line="250" w:lineRule="auto"/>
              <w:jc w:val="both"/>
              <w:rPr>
                <w:rFonts w:cs="Calibri"/>
                <w:color w:val="000000"/>
                <w:sz w:val="18"/>
                <w:szCs w:val="18"/>
              </w:rPr>
            </w:pPr>
            <w:r w:rsidRPr="009C5F99">
              <w:rPr>
                <w:rFonts w:cs="Calibri"/>
                <w:color w:val="000000"/>
                <w:sz w:val="18"/>
                <w:szCs w:val="18"/>
              </w:rPr>
              <w:t xml:space="preserve">La persona destinataria última o beneficiaria abajo firmante, en su propio nombre o </w:t>
            </w:r>
            <w:r>
              <w:rPr>
                <w:rFonts w:cs="Calibri"/>
                <w:color w:val="000000"/>
                <w:sz w:val="18"/>
                <w:szCs w:val="18"/>
              </w:rPr>
              <w:t>su representante acreditada</w:t>
            </w:r>
            <w:r w:rsidRPr="009C5F99">
              <w:rPr>
                <w:rFonts w:cs="Calibri"/>
                <w:color w:val="000000"/>
                <w:sz w:val="18"/>
                <w:szCs w:val="18"/>
              </w:rPr>
              <w:t>, declara expresamente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, en relación con las obras de rehabilitación energética a realizar en el inmueble sito </w:t>
            </w:r>
            <w:r w:rsidRPr="00D23F5A">
              <w:rPr>
                <w:rFonts w:cs="Calibri"/>
                <w:color w:val="000000"/>
                <w:sz w:val="18"/>
                <w:szCs w:val="18"/>
              </w:rPr>
              <w:t xml:space="preserve">en  </w:t>
            </w:r>
            <w:r w:rsidR="00FF620A" w:rsidRPr="00D23F5A">
              <w:rPr>
                <w:rFonts w:ascii="Times New Roman" w:hAnsi="Times New Roman"/>
              </w:rPr>
              <w:t xml:space="preserve">{{ </w:t>
            </w:r>
            <w:proofErr w:type="spellStart"/>
            <w:r w:rsidR="00FD64F2">
              <w:rPr>
                <w:rFonts w:ascii="Times New Roman" w:hAnsi="Times New Roman"/>
              </w:rPr>
              <w:t>direcci</w:t>
            </w:r>
            <w:r w:rsidR="00E45FDD">
              <w:rPr>
                <w:rFonts w:ascii="Times New Roman" w:hAnsi="Times New Roman"/>
              </w:rPr>
              <w:t>o</w:t>
            </w:r>
            <w:r w:rsidR="00FD64F2">
              <w:rPr>
                <w:rFonts w:ascii="Times New Roman" w:hAnsi="Times New Roman"/>
              </w:rPr>
              <w:t>n_cp</w:t>
            </w:r>
            <w:proofErr w:type="spellEnd"/>
            <w:r w:rsidR="00FF620A" w:rsidRPr="00D23F5A">
              <w:rPr>
                <w:rFonts w:ascii="Times New Roman" w:hAnsi="Times New Roman"/>
              </w:rPr>
              <w:t xml:space="preserve"> }}</w:t>
            </w:r>
            <w:r w:rsidRPr="00D23F5A">
              <w:rPr>
                <w:rFonts w:cs="Calibri"/>
                <w:color w:val="000000"/>
                <w:sz w:val="18"/>
                <w:szCs w:val="18"/>
              </w:rPr>
              <w:t xml:space="preserve"> de la localidad de </w:t>
            </w:r>
            <w:r w:rsidR="00FF620A" w:rsidRPr="00D23F5A">
              <w:rPr>
                <w:rFonts w:ascii="Times New Roman" w:hAnsi="Times New Roman"/>
              </w:rPr>
              <w:t xml:space="preserve">{{ </w:t>
            </w:r>
            <w:r w:rsidR="00FD64F2">
              <w:rPr>
                <w:rFonts w:ascii="Times New Roman" w:hAnsi="Times New Roman"/>
              </w:rPr>
              <w:t>localidad</w:t>
            </w:r>
            <w:r w:rsidR="00FF620A" w:rsidRPr="00D23F5A">
              <w:rPr>
                <w:rFonts w:ascii="Times New Roman" w:hAnsi="Times New Roman"/>
              </w:rPr>
              <w:t xml:space="preserve"> }}</w:t>
            </w:r>
            <w:r w:rsidRPr="00D23F5A">
              <w:rPr>
                <w:rFonts w:cs="Calibri"/>
                <w:color w:val="000000"/>
                <w:sz w:val="18"/>
                <w:szCs w:val="18"/>
              </w:rPr>
              <w:t xml:space="preserve">, provincia de </w:t>
            </w:r>
            <w:r w:rsidR="00FF620A" w:rsidRPr="00D23F5A">
              <w:rPr>
                <w:rFonts w:ascii="Times New Roman" w:hAnsi="Times New Roman"/>
              </w:rPr>
              <w:t>{{</w:t>
            </w:r>
            <w:r w:rsidR="008162D6">
              <w:rPr>
                <w:rFonts w:ascii="Times New Roman" w:hAnsi="Times New Roman"/>
              </w:rPr>
              <w:t xml:space="preserve"> </w:t>
            </w:r>
            <w:r w:rsidR="00FD64F2">
              <w:rPr>
                <w:rFonts w:ascii="Times New Roman" w:hAnsi="Times New Roman"/>
              </w:rPr>
              <w:t>provincia</w:t>
            </w:r>
            <w:r w:rsidR="00FF620A" w:rsidRPr="00D23F5A">
              <w:rPr>
                <w:rFonts w:ascii="Times New Roman" w:hAnsi="Times New Roman"/>
              </w:rPr>
              <w:t xml:space="preserve"> }}</w:t>
            </w:r>
            <w:r w:rsidRPr="00D23F5A">
              <w:rPr>
                <w:rFonts w:cs="Calibri"/>
                <w:color w:val="000000"/>
                <w:sz w:val="18"/>
                <w:szCs w:val="18"/>
              </w:rPr>
              <w:t>, objeto de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solicitud de ayuda al amparo de resolución de convocatoria de </w:t>
            </w:r>
            <w:r w:rsidRPr="001C539E">
              <w:rPr>
                <w:rFonts w:cs="Calibri"/>
                <w:color w:val="000000"/>
                <w:sz w:val="18"/>
                <w:szCs w:val="18"/>
              </w:rPr>
              <w:t>ayudas a las actuaciones de rehabilitación a nivel de edificio en Castilla-La Mancha, dentro del marco general del Plan de Recuperación, Transformación y Resiliencia</w:t>
            </w:r>
            <w:r>
              <w:rPr>
                <w:rFonts w:cs="Calibri"/>
                <w:color w:val="000000"/>
                <w:sz w:val="18"/>
                <w:szCs w:val="18"/>
              </w:rPr>
              <w:t>, que:</w:t>
            </w:r>
          </w:p>
          <w:tbl>
            <w:tblPr>
              <w:tblW w:w="10598" w:type="dxa"/>
              <w:tblInd w:w="108" w:type="dxa"/>
              <w:tblLook w:val="04A0" w:firstRow="1" w:lastRow="0" w:firstColumn="1" w:lastColumn="0" w:noHBand="0" w:noVBand="1"/>
            </w:tblPr>
            <w:tblGrid>
              <w:gridCol w:w="1420"/>
              <w:gridCol w:w="9569"/>
            </w:tblGrid>
            <w:tr w:rsidR="00D720C1" w:rsidRPr="009C5F99" w14:paraId="58933B84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10845020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2129BC12" w14:textId="25EC4990" w:rsidR="00D720C1" w:rsidRPr="00D720C1" w:rsidRDefault="004F26FB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5920C0D9" w14:textId="77777777" w:rsidR="00D720C1" w:rsidRPr="009C5F99" w:rsidRDefault="00D720C1" w:rsidP="00E45FDD">
                  <w:pPr>
                    <w:framePr w:hSpace="141" w:wrap="around" w:hAnchor="margin" w:x="-147" w:y="215"/>
                    <w:spacing w:after="120" w:line="250" w:lineRule="auto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E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n su caso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, l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a persona jurídica beneficiaria se encuentra debidamente constituida.</w:t>
                  </w:r>
                </w:p>
              </w:tc>
            </w:tr>
            <w:tr w:rsidR="00D720C1" w:rsidRPr="009C5F99" w14:paraId="652B722E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60110983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235F2C5E" w14:textId="186E1F70" w:rsidR="00D720C1" w:rsidRPr="00D720C1" w:rsidRDefault="00D720C1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4E8BD306" w14:textId="77777777" w:rsidR="00D720C1" w:rsidRPr="009C5F99" w:rsidRDefault="00D720C1" w:rsidP="00E45FDD">
                  <w:pPr>
                    <w:framePr w:hSpace="141" w:wrap="around" w:hAnchor="margin" w:x="-147" w:y="215"/>
                    <w:spacing w:after="120" w:line="250" w:lineRule="auto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No está incursa en ninguna de las prohibiciones previstas en el artículo 13 de la Ley 38/2003 de 17 de noviembre, General de Subvenciones, con la excepción de la establecida en la letra e) del referido artículo, relativa a la obligación de hallarse al corriente en el cumplimiento de las obligaciones de las obligaciones tributarias o frente a la Seguridad Social. *</w:t>
                  </w:r>
                </w:p>
              </w:tc>
            </w:tr>
            <w:tr w:rsidR="00D720C1" w:rsidRPr="009C5F99" w14:paraId="490BD4E9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156291034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4EC84938" w14:textId="6BA78168" w:rsidR="00D720C1" w:rsidRPr="00D720C1" w:rsidRDefault="004F26FB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74ADC281" w14:textId="77777777" w:rsidR="00D720C1" w:rsidRPr="009C5F99" w:rsidRDefault="00D720C1" w:rsidP="00E45FDD">
                  <w:pPr>
                    <w:framePr w:hSpace="141" w:wrap="around" w:hAnchor="margin" w:x="-147" w:y="215"/>
                    <w:spacing w:after="120" w:line="250" w:lineRule="auto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Está al corriente de pago en materia de reintegro de subvenciones*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D720C1" w:rsidRPr="009C5F99" w14:paraId="0E362191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200064825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65F3C6D5" w14:textId="3192C118" w:rsidR="00D720C1" w:rsidRPr="00D720C1" w:rsidRDefault="004F26FB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</w:tcPr>
                <w:p w14:paraId="63B768A3" w14:textId="29AEDCD7" w:rsidR="00D720C1" w:rsidRPr="00D720C1" w:rsidRDefault="00D720C1" w:rsidP="00E45FDD">
                  <w:pPr>
                    <w:framePr w:hSpace="141" w:wrap="around" w:hAnchor="margin" w:x="-147" w:y="215"/>
                    <w:spacing w:before="60" w:after="120" w:line="250" w:lineRule="auto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No incurre, 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la persona beneficiaria o destinataria última, los 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administrador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e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s de 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misma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 o aquellas 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personas 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que ostenten su representación, en los supuestos de incompatibilidad previstos en la Ley 11/2003, de 25 de noviembre, del Gobierno y del Consejo Consultivo de Castilla-La Mancha*.</w:t>
                  </w:r>
                </w:p>
              </w:tc>
            </w:tr>
            <w:tr w:rsidR="00D720C1" w:rsidRPr="009C5F99" w14:paraId="1829D8F6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124691745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4DB25DD0" w14:textId="4135E1C8" w:rsidR="00D720C1" w:rsidRPr="00D720C1" w:rsidRDefault="00D720C1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4EC5DFDC" w14:textId="77777777" w:rsidR="00D720C1" w:rsidRPr="009C5F99" w:rsidRDefault="00D720C1" w:rsidP="00E45FDD">
                  <w:pPr>
                    <w:framePr w:hSpace="141" w:wrap="around" w:hAnchor="margin" w:x="-147" w:y="215"/>
                    <w:spacing w:after="120" w:line="250" w:lineRule="auto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En caso de empresas, c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umple los límites máximos de las ayudas establecidas por la normativa de la Unión Europea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,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D720C1" w:rsidRPr="009C5F99" w14:paraId="6424938F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124826861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18750746" w14:textId="3A563D00" w:rsidR="00D720C1" w:rsidRPr="00D720C1" w:rsidRDefault="00D720C1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36A146C4" w14:textId="3A960E49" w:rsidR="00D720C1" w:rsidRPr="009C5F99" w:rsidRDefault="00D720C1" w:rsidP="00E45FDD">
                  <w:pPr>
                    <w:framePr w:hSpace="141" w:wrap="around" w:hAnchor="margin" w:x="-147" w:y="215"/>
                    <w:spacing w:after="120" w:line="250" w:lineRule="auto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En caso de empresas, la persona beneficiaria no está en crisis, de acuerdo con la definición de “empresa en crisis” que se establece en el apartado 18 del artículo 2 del Reglamento (UE) nº 651/2014, de 17 de junio.</w:t>
                  </w:r>
                </w:p>
              </w:tc>
            </w:tr>
            <w:tr w:rsidR="00D720C1" w:rsidRPr="009C5F99" w14:paraId="45F4A218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7975271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6A3DC44A" w14:textId="511C4B50" w:rsidR="00D720C1" w:rsidRPr="00D720C1" w:rsidRDefault="00D720C1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5EA047F0" w14:textId="77777777" w:rsidR="00D720C1" w:rsidRPr="009C5F99" w:rsidRDefault="00D720C1" w:rsidP="00E45FDD">
                  <w:pPr>
                    <w:framePr w:hSpace="141" w:wrap="around" w:hAnchor="margin" w:x="-147" w:y="215"/>
                    <w:spacing w:after="120" w:line="250" w:lineRule="auto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En caso de empresas, 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no han</w:t>
                  </w:r>
                  <w:r w:rsidRPr="003F0309"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 sido sancionadas por resolución administrativa firme o condenadas por sentencia judicial firme por llevar a cabo prácticas laborales consideradas discriminatorias por razón de gé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nero por la legislación vigente.</w:t>
                  </w:r>
                </w:p>
              </w:tc>
            </w:tr>
            <w:tr w:rsidR="00D720C1" w:rsidRPr="009C5F99" w14:paraId="6D12A64D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1889608685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54FB5FBD" w14:textId="4481DDC3" w:rsidR="00D720C1" w:rsidRPr="00D720C1" w:rsidRDefault="004F26FB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46C42029" w14:textId="77777777" w:rsidR="00D720C1" w:rsidRPr="00635A35" w:rsidRDefault="00D720C1" w:rsidP="00E45FDD">
                  <w:pPr>
                    <w:framePr w:hSpace="141" w:wrap="around" w:hAnchor="margin" w:x="-147" w:y="215"/>
                    <w:spacing w:after="120" w:line="250" w:lineRule="auto"/>
                    <w:jc w:val="both"/>
                    <w:rPr>
                      <w:rFonts w:cs="Calibri"/>
                      <w:sz w:val="19"/>
                      <w:szCs w:val="19"/>
                    </w:rPr>
                  </w:pPr>
                  <w:r w:rsidRPr="00635A35">
                    <w:rPr>
                      <w:rFonts w:cs="Calibri"/>
                      <w:sz w:val="19"/>
                      <w:szCs w:val="19"/>
                    </w:rPr>
                    <w:t>En el caso beneficiaria sujeta a la obligación de presentar cuenta de pérdidas y ganancias abreviada y solicitud de ayuda de importe superior a 30.000 euros, cumple los plazos de pago establecidos en la Ley 3/2004, de 29 de diciembre, por la que se establecen medidas de lucha contra la morosidad en las operaciones comerciales.</w:t>
                  </w:r>
                </w:p>
              </w:tc>
            </w:tr>
            <w:tr w:rsidR="00D720C1" w:rsidRPr="009C5F99" w14:paraId="759FB9B2" w14:textId="77777777" w:rsidTr="00344D7E">
              <w:trPr>
                <w:trHeight w:val="406"/>
              </w:trPr>
              <w:sdt>
                <w:sdtPr>
                  <w:rPr>
                    <w:rFonts w:cs="Calibri"/>
                    <w:sz w:val="24"/>
                    <w:szCs w:val="24"/>
                  </w:rPr>
                  <w:id w:val="1321843308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7F82B6E7" w14:textId="534F99A6" w:rsidR="00D720C1" w:rsidRPr="00D720C1" w:rsidRDefault="004F26FB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54AFC184" w14:textId="77777777" w:rsidR="00D720C1" w:rsidRPr="00635A35" w:rsidRDefault="00D720C1" w:rsidP="00E45FDD">
                  <w:pPr>
                    <w:framePr w:hSpace="141" w:wrap="around" w:hAnchor="margin" w:x="-147" w:y="215"/>
                    <w:spacing w:after="120" w:line="250" w:lineRule="auto"/>
                    <w:ind w:left="-529" w:firstLine="529"/>
                    <w:jc w:val="both"/>
                    <w:rPr>
                      <w:rFonts w:cs="Calibri"/>
                      <w:sz w:val="19"/>
                      <w:szCs w:val="19"/>
                    </w:rPr>
                  </w:pPr>
                  <w:r w:rsidRPr="00635A35">
                    <w:rPr>
                      <w:rFonts w:cs="Calibri"/>
                      <w:sz w:val="19"/>
                      <w:szCs w:val="19"/>
                    </w:rPr>
                    <w:t>No se han solicitado ni recibido otras ayudas para la misma actuación o finalidad.</w:t>
                  </w:r>
                </w:p>
              </w:tc>
            </w:tr>
            <w:tr w:rsidR="00D720C1" w:rsidRPr="009C5F99" w14:paraId="546BFF84" w14:textId="77777777" w:rsidTr="00344D7E">
              <w:trPr>
                <w:trHeight w:val="406"/>
              </w:trPr>
              <w:sdt>
                <w:sdtPr>
                  <w:rPr>
                    <w:rFonts w:cs="Calibri"/>
                    <w:sz w:val="24"/>
                    <w:szCs w:val="24"/>
                  </w:rPr>
                  <w:id w:val="-1013218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0BA3CC37" w14:textId="5C120F3D" w:rsidR="00D720C1" w:rsidRPr="00D720C1" w:rsidRDefault="00D720C1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25DE18D9" w14:textId="77777777" w:rsidR="00D720C1" w:rsidRPr="006F09B6" w:rsidRDefault="00D720C1" w:rsidP="00E45FDD">
                  <w:pPr>
                    <w:framePr w:hSpace="141" w:wrap="around" w:hAnchor="margin" w:x="-147" w:y="215"/>
                    <w:spacing w:after="120" w:line="250" w:lineRule="auto"/>
                    <w:ind w:left="-529" w:firstLine="529"/>
                    <w:jc w:val="both"/>
                    <w:rPr>
                      <w:rFonts w:cs="Calibri"/>
                      <w:sz w:val="19"/>
                      <w:szCs w:val="19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Se han solicitado /concedido</w:t>
                  </w:r>
                  <w:r w:rsidRPr="00A7187A">
                    <w:rPr>
                      <w:rFonts w:cs="Calibri"/>
                      <w:sz w:val="18"/>
                      <w:szCs w:val="18"/>
                    </w:rPr>
                    <w:t>/cobrad</w:t>
                  </w:r>
                  <w:r>
                    <w:rPr>
                      <w:rFonts w:cs="Calibri"/>
                      <w:sz w:val="18"/>
                      <w:szCs w:val="18"/>
                    </w:rPr>
                    <w:t>o o</w:t>
                  </w:r>
                  <w:r w:rsidRPr="00A7187A">
                    <w:rPr>
                      <w:rFonts w:cs="Calibri"/>
                      <w:sz w:val="18"/>
                      <w:szCs w:val="18"/>
                    </w:rPr>
                    <w:t>tras ayudas para la misma actuación</w:t>
                  </w:r>
                  <w:r>
                    <w:rPr>
                      <w:rFonts w:cs="Calibri"/>
                      <w:sz w:val="18"/>
                      <w:szCs w:val="18"/>
                    </w:rPr>
                    <w:t>:</w:t>
                  </w:r>
                  <w:r>
                    <w:rPr>
                      <w:rFonts w:cs="Calibri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D720C1" w:rsidRPr="009C5F99" w14:paraId="23351E90" w14:textId="77777777" w:rsidTr="00344D7E">
              <w:trPr>
                <w:trHeight w:val="406"/>
              </w:trPr>
              <w:tc>
                <w:tcPr>
                  <w:tcW w:w="10598" w:type="dxa"/>
                  <w:gridSpan w:val="2"/>
                  <w:shd w:val="clear" w:color="auto" w:fill="auto"/>
                  <w:vAlign w:val="center"/>
                </w:tcPr>
                <w:tbl>
                  <w:tblPr>
                    <w:tblW w:w="10773" w:type="dxa"/>
                    <w:tblBorders>
                      <w:top w:val="single" w:sz="4" w:space="0" w:color="C4BC96"/>
                      <w:left w:val="single" w:sz="4" w:space="0" w:color="C4BC96"/>
                      <w:bottom w:val="single" w:sz="4" w:space="0" w:color="C4BC96"/>
                      <w:right w:val="single" w:sz="4" w:space="0" w:color="C4BC96"/>
                      <w:insideH w:val="single" w:sz="4" w:space="0" w:color="C4BC96"/>
                      <w:insideV w:val="single" w:sz="4" w:space="0" w:color="C4BC96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103"/>
                    <w:gridCol w:w="2835"/>
                  </w:tblGrid>
                  <w:tr w:rsidR="00D720C1" w:rsidRPr="00A7187A" w14:paraId="178C8027" w14:textId="77777777" w:rsidTr="008E3A79">
                    <w:trPr>
                      <w:trHeight w:val="263"/>
                    </w:trPr>
                    <w:tc>
                      <w:tcPr>
                        <w:tcW w:w="28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4E365E1E" w14:textId="77777777" w:rsidR="00D720C1" w:rsidRPr="00A7187A" w:rsidRDefault="00D720C1" w:rsidP="00E45FDD">
                        <w:pPr>
                          <w:framePr w:hSpace="141" w:wrap="around" w:hAnchor="margin" w:x="-147" w:y="215"/>
                          <w:spacing w:after="20" w:line="240" w:lineRule="exact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A7187A">
                          <w:rPr>
                            <w:rFonts w:cs="Calibri"/>
                            <w:sz w:val="18"/>
                            <w:szCs w:val="18"/>
                          </w:rPr>
                          <w:t>Organismo o entidad concedente</w:t>
                        </w:r>
                      </w:p>
                    </w:tc>
                    <w:tc>
                      <w:tcPr>
                        <w:tcW w:w="510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32A73E4E" w14:textId="77777777" w:rsidR="00D720C1" w:rsidRPr="00A7187A" w:rsidRDefault="00D720C1" w:rsidP="00E45FDD">
                        <w:pPr>
                          <w:framePr w:hSpace="141" w:wrap="around" w:hAnchor="margin" w:x="-147" w:y="215"/>
                          <w:spacing w:after="20" w:line="240" w:lineRule="exact"/>
                          <w:ind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cs="Calibri"/>
                            <w:sz w:val="18"/>
                            <w:szCs w:val="18"/>
                          </w:rPr>
                          <w:t>Nombre de los programas de ayudas adicionales (Descripción)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550E1019" w14:textId="77777777" w:rsidR="00D720C1" w:rsidRPr="00A7187A" w:rsidRDefault="00D720C1" w:rsidP="00E45FDD">
                        <w:pPr>
                          <w:framePr w:hSpace="141" w:wrap="around" w:hAnchor="margin" w:x="-147" w:y="215"/>
                          <w:spacing w:after="20" w:line="240" w:lineRule="exact"/>
                          <w:ind w:left="322"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cs="Calibri"/>
                            <w:sz w:val="18"/>
                            <w:szCs w:val="18"/>
                          </w:rPr>
                          <w:t>Importe total de la ayuda</w:t>
                        </w:r>
                      </w:p>
                    </w:tc>
                  </w:tr>
                  <w:tr w:rsidR="00D720C1" w:rsidRPr="00A7187A" w14:paraId="1271B7C3" w14:textId="77777777" w:rsidTr="00344D7E">
                    <w:tc>
                      <w:tcPr>
                        <w:tcW w:w="2835" w:type="dxa"/>
                        <w:shd w:val="clear" w:color="auto" w:fill="auto"/>
                      </w:tcPr>
                      <w:p w14:paraId="041D0F52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103" w:type="dxa"/>
                      </w:tcPr>
                      <w:p w14:paraId="69E16446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ind w:left="322"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8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bookmarkStart w:id="0" w:name="Texto148"/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</w:tc>
                    <w:tc>
                      <w:tcPr>
                        <w:tcW w:w="2835" w:type="dxa"/>
                        <w:shd w:val="clear" w:color="auto" w:fill="auto"/>
                      </w:tcPr>
                      <w:p w14:paraId="06D0C712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ind w:left="322"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t xml:space="preserve"> €</w:t>
                        </w:r>
                      </w:p>
                    </w:tc>
                  </w:tr>
                  <w:tr w:rsidR="00D720C1" w:rsidRPr="00A7187A" w14:paraId="446A262C" w14:textId="77777777" w:rsidTr="00344D7E">
                    <w:tc>
                      <w:tcPr>
                        <w:tcW w:w="2835" w:type="dxa"/>
                        <w:shd w:val="clear" w:color="auto" w:fill="auto"/>
                      </w:tcPr>
                      <w:p w14:paraId="2FA36C7D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103" w:type="dxa"/>
                      </w:tcPr>
                      <w:p w14:paraId="2B85B72D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ind w:left="322"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9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bookmarkStart w:id="1" w:name="Texto149"/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  <w:bookmarkEnd w:id="1"/>
                      </w:p>
                    </w:tc>
                    <w:tc>
                      <w:tcPr>
                        <w:tcW w:w="2835" w:type="dxa"/>
                        <w:shd w:val="clear" w:color="auto" w:fill="auto"/>
                      </w:tcPr>
                      <w:p w14:paraId="43D102ED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ind w:left="322"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t xml:space="preserve"> €</w:t>
                        </w:r>
                      </w:p>
                    </w:tc>
                  </w:tr>
                  <w:tr w:rsidR="00D720C1" w:rsidRPr="00A7187A" w14:paraId="0BF341BF" w14:textId="77777777" w:rsidTr="00344D7E">
                    <w:tc>
                      <w:tcPr>
                        <w:tcW w:w="2835" w:type="dxa"/>
                        <w:shd w:val="clear" w:color="auto" w:fill="auto"/>
                      </w:tcPr>
                      <w:p w14:paraId="37474B4A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103" w:type="dxa"/>
                      </w:tcPr>
                      <w:p w14:paraId="45201F8A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ind w:left="322"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50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bookmarkStart w:id="2" w:name="Texto150"/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  <w:bookmarkEnd w:id="2"/>
                      </w:p>
                    </w:tc>
                    <w:tc>
                      <w:tcPr>
                        <w:tcW w:w="2835" w:type="dxa"/>
                        <w:shd w:val="clear" w:color="auto" w:fill="auto"/>
                      </w:tcPr>
                      <w:p w14:paraId="7C66B9CF" w14:textId="77777777" w:rsidR="00D720C1" w:rsidRPr="008E3A79" w:rsidRDefault="00D720C1" w:rsidP="00E45FDD">
                        <w:pPr>
                          <w:framePr w:hSpace="141" w:wrap="around" w:hAnchor="margin" w:x="-147" w:y="215"/>
                          <w:spacing w:after="0" w:line="250" w:lineRule="auto"/>
                          <w:ind w:left="322" w:right="346"/>
                          <w:rPr>
                            <w:rFonts w:cs="Calibri"/>
                            <w:sz w:val="18"/>
                            <w:szCs w:val="18"/>
                          </w:rPr>
                        </w:pP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begin">
                            <w:ffData>
                              <w:name w:val="Texto14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instrText xml:space="preserve"> FORMTEXT </w:instrTex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separate"/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noProof/>
                            <w:sz w:val="18"/>
                            <w:szCs w:val="18"/>
                          </w:rPr>
                          <w:t> </w:t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fldChar w:fldCharType="end"/>
                        </w:r>
                        <w:r w:rsidRPr="008E3A79">
                          <w:rPr>
                            <w:rFonts w:cs="Calibri"/>
                            <w:sz w:val="18"/>
                            <w:szCs w:val="18"/>
                          </w:rPr>
                          <w:t xml:space="preserve"> €</w:t>
                        </w:r>
                      </w:p>
                    </w:tc>
                  </w:tr>
                </w:tbl>
                <w:p w14:paraId="16BBDBE7" w14:textId="77777777" w:rsidR="00D720C1" w:rsidRPr="008A5942" w:rsidRDefault="00D720C1" w:rsidP="00E45FDD">
                  <w:pPr>
                    <w:framePr w:hSpace="141" w:wrap="around" w:hAnchor="margin" w:x="-147" w:y="215"/>
                    <w:spacing w:before="240" w:after="0" w:line="240" w:lineRule="exact"/>
                    <w:ind w:left="142"/>
                    <w:rPr>
                      <w:rFonts w:cs="Calibri"/>
                      <w:i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 xml:space="preserve">         Se solicitan ayudas en expediente aparte por vulnerabilidad económica social:</w:t>
                  </w:r>
                </w:p>
                <w:p w14:paraId="73A53026" w14:textId="349B5D49" w:rsidR="00D720C1" w:rsidRDefault="00D720C1" w:rsidP="00E45FDD">
                  <w:pPr>
                    <w:framePr w:hSpace="141" w:wrap="around" w:hAnchor="margin" w:x="-147" w:y="215"/>
                    <w:spacing w:line="250" w:lineRule="auto"/>
                    <w:ind w:left="284"/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         </w:t>
                  </w:r>
                  <w:sdt>
                    <w:sdtPr>
                      <w:rPr>
                        <w:rFonts w:cs="Calibri"/>
                        <w:sz w:val="24"/>
                        <w:szCs w:val="24"/>
                      </w:rPr>
                      <w:id w:val="1990045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D720C1">
                        <w:rPr>
                          <w:rFonts w:ascii="MS Gothic" w:eastAsia="MS Gothic" w:hAnsi="MS Gothic" w:cs="Calibr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0146C1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18"/>
                      <w:szCs w:val="18"/>
                    </w:rPr>
                    <w:t>Sí.</w:t>
                  </w:r>
                  <w:r w:rsidRPr="000146C1">
                    <w:rPr>
                      <w:rFonts w:cs="Calibri"/>
                      <w:sz w:val="18"/>
                      <w:szCs w:val="18"/>
                    </w:rPr>
                    <w:t xml:space="preserve">    </w:t>
                  </w:r>
                  <w:r w:rsidRPr="006820A3">
                    <w:rPr>
                      <w:rFonts w:cs="Calibri"/>
                      <w:sz w:val="18"/>
                      <w:szCs w:val="18"/>
                    </w:rPr>
                    <w:t>Número</w:t>
                  </w:r>
                  <w:r w:rsidRPr="00D23F5A">
                    <w:rPr>
                      <w:rFonts w:cs="Calibri"/>
                      <w:sz w:val="18"/>
                      <w:szCs w:val="18"/>
                    </w:rPr>
                    <w:t>:_</w:t>
                  </w:r>
                  <w:r w:rsidR="00FF620A" w:rsidRPr="000A452F">
                    <w:rPr>
                      <w:rFonts w:ascii="Arial" w:hAnsi="Arial" w:cs="Arial"/>
                      <w:u w:val="single"/>
                    </w:rPr>
                    <w:t xml:space="preserve">{{ </w:t>
                  </w:r>
                  <w:proofErr w:type="spellStart"/>
                  <w:r w:rsidR="000A452F">
                    <w:rPr>
                      <w:rFonts w:ascii="Arial" w:hAnsi="Arial" w:cs="Arial"/>
                      <w:u w:val="single"/>
                    </w:rPr>
                    <w:t>vul</w:t>
                  </w:r>
                  <w:proofErr w:type="spellEnd"/>
                  <w:r w:rsidR="00FF620A" w:rsidRPr="000A452F">
                    <w:rPr>
                      <w:rFonts w:ascii="Arial" w:hAnsi="Arial" w:cs="Arial"/>
                      <w:u w:val="single"/>
                    </w:rPr>
                    <w:t xml:space="preserve"> }}</w:t>
                  </w:r>
                  <w:r w:rsidRPr="00D23F5A">
                    <w:rPr>
                      <w:rFonts w:cs="Calibri"/>
                      <w:sz w:val="18"/>
                      <w:szCs w:val="18"/>
                    </w:rPr>
                    <w:t>_</w:t>
                  </w:r>
                  <w:r w:rsidRPr="000146C1">
                    <w:rPr>
                      <w:rFonts w:cs="Calibri"/>
                      <w:sz w:val="18"/>
                      <w:szCs w:val="18"/>
                    </w:rPr>
                    <w:t xml:space="preserve">   </w:t>
                  </w:r>
                  <w:sdt>
                    <w:sdtPr>
                      <w:rPr>
                        <w:rFonts w:cs="Calibri"/>
                        <w:sz w:val="24"/>
                        <w:szCs w:val="24"/>
                      </w:rPr>
                      <w:id w:val="4096712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>
                    <w:rPr>
                      <w:rFonts w:cs="Calibri"/>
                      <w:sz w:val="20"/>
                      <w:szCs w:val="20"/>
                    </w:rPr>
                    <w:t>No.</w:t>
                  </w:r>
                  <w:r>
                    <w:rPr>
                      <w:rFonts w:cs="Calibri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D720C1" w:rsidRPr="009C5F99" w14:paraId="7EFE7633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86259525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47E23E6C" w14:textId="583E6C88" w:rsidR="00D720C1" w:rsidRPr="009C5F99" w:rsidRDefault="00D720C1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19"/>
                          <w:szCs w:val="19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4D819358" w14:textId="77777777" w:rsidR="00D720C1" w:rsidRPr="009C5F99" w:rsidRDefault="00D720C1" w:rsidP="00E45FDD">
                  <w:pPr>
                    <w:framePr w:hSpace="141" w:wrap="around" w:hAnchor="margin" w:x="-147" w:y="215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Se compromete asimismo a cumplir las restantes condici</w:t>
                  </w:r>
                  <w:r>
                    <w:rPr>
                      <w:rFonts w:cs="Calibri"/>
                      <w:color w:val="000000"/>
                      <w:sz w:val="19"/>
                      <w:szCs w:val="19"/>
                    </w:rPr>
                    <w:t>ones que se especifican en las bases y c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onvocatoria de esta ayuda, las cuales conoce y acepta en su integridad*.</w:t>
                  </w:r>
                </w:p>
              </w:tc>
            </w:tr>
            <w:tr w:rsidR="00D720C1" w:rsidRPr="009C5F99" w14:paraId="356075FD" w14:textId="77777777" w:rsidTr="00344D7E">
              <w:trPr>
                <w:trHeight w:val="406"/>
              </w:trPr>
              <w:tc>
                <w:tcPr>
                  <w:tcW w:w="10598" w:type="dxa"/>
                  <w:gridSpan w:val="2"/>
                  <w:shd w:val="clear" w:color="auto" w:fill="auto"/>
                  <w:vAlign w:val="center"/>
                </w:tcPr>
                <w:p w14:paraId="1E22BAAE" w14:textId="77777777" w:rsidR="00D720C1" w:rsidRPr="009C5F99" w:rsidRDefault="00D720C1" w:rsidP="00E45FDD">
                  <w:pPr>
                    <w:framePr w:hSpace="141" w:wrap="around" w:hAnchor="margin" w:x="-147" w:y="215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 xml:space="preserve">En caso de solicitar </w:t>
                  </w:r>
                  <w:r w:rsidRPr="009C5F99">
                    <w:rPr>
                      <w:rFonts w:cs="Calibri"/>
                      <w:b/>
                      <w:color w:val="000000"/>
                      <w:sz w:val="19"/>
                      <w:szCs w:val="19"/>
                      <w:u w:val="single"/>
                    </w:rPr>
                    <w:t>ANTICIPO</w:t>
                  </w:r>
                  <w:r w:rsidRPr="009C5F99">
                    <w:rPr>
                      <w:rFonts w:cs="Calibri"/>
                      <w:color w:val="000000"/>
                      <w:sz w:val="19"/>
                      <w:szCs w:val="19"/>
                    </w:rPr>
                    <w:t>, la persona destinataria última o beneficiaria declara expresamente que:</w:t>
                  </w:r>
                </w:p>
              </w:tc>
            </w:tr>
            <w:tr w:rsidR="00D720C1" w:rsidRPr="009C5F99" w14:paraId="4767F2C1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2005778306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509B2E0C" w14:textId="53CB3DDC" w:rsidR="00D720C1" w:rsidRPr="00D720C1" w:rsidRDefault="00D720C1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6C42529B" w14:textId="77777777" w:rsidR="00D720C1" w:rsidRPr="003F0309" w:rsidRDefault="00D720C1" w:rsidP="00E45FDD">
                  <w:pPr>
                    <w:framePr w:hSpace="141" w:wrap="around" w:hAnchor="margin" w:x="-147" w:y="215"/>
                    <w:autoSpaceDE w:val="0"/>
                    <w:adjustRightInd w:val="0"/>
                    <w:spacing w:after="20" w:line="240" w:lineRule="exact"/>
                    <w:jc w:val="both"/>
                    <w:rPr>
                      <w:rFonts w:cs="Calibri"/>
                      <w:sz w:val="19"/>
                      <w:szCs w:val="19"/>
                    </w:rPr>
                  </w:pPr>
                  <w:r w:rsidRPr="003F0309">
                    <w:rPr>
                      <w:rFonts w:cs="Calibri"/>
                      <w:sz w:val="19"/>
                      <w:szCs w:val="19"/>
                    </w:rPr>
                    <w:t>Dicho anticipo se destinará exclusivamente a cubrir gastos de la actuación objeto de la subvención y se justificará                          adecuadamente</w:t>
                  </w:r>
                  <w:r w:rsidRPr="003F0309">
                    <w:rPr>
                      <w:rFonts w:cs="Calibri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D720C1" w:rsidRPr="009C5F99" w14:paraId="1324E7FA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104452546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68" w:type="dxa"/>
                      <w:shd w:val="clear" w:color="auto" w:fill="auto"/>
                      <w:vAlign w:val="center"/>
                    </w:tcPr>
                    <w:p w14:paraId="79D8A60F" w14:textId="0DCCB1A8" w:rsidR="00D720C1" w:rsidRPr="00D720C1" w:rsidRDefault="004F26FB" w:rsidP="00E45FDD">
                      <w:pPr>
                        <w:framePr w:hSpace="141" w:wrap="around" w:hAnchor="margin" w:x="-147" w:y="215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9430" w:type="dxa"/>
                  <w:shd w:val="clear" w:color="auto" w:fill="auto"/>
                  <w:vAlign w:val="center"/>
                </w:tcPr>
                <w:p w14:paraId="07678663" w14:textId="77777777" w:rsidR="00D720C1" w:rsidRDefault="00D720C1" w:rsidP="00E45FDD">
                  <w:pPr>
                    <w:framePr w:hSpace="141" w:wrap="around" w:hAnchor="margin" w:x="-147" w:y="215"/>
                    <w:autoSpaceDE w:val="0"/>
                    <w:adjustRightInd w:val="0"/>
                    <w:spacing w:before="60"/>
                    <w:jc w:val="both"/>
                    <w:rPr>
                      <w:rFonts w:cs="Calibri"/>
                      <w:sz w:val="19"/>
                      <w:szCs w:val="19"/>
                    </w:rPr>
                  </w:pPr>
                  <w:r w:rsidRPr="003F0309">
                    <w:rPr>
                      <w:rFonts w:cs="Calibri"/>
                      <w:sz w:val="19"/>
                      <w:szCs w:val="19"/>
                    </w:rPr>
                    <w:t>Se encuentra al corriente del pago de las obligaciones de reembolso de cualesquiera otros anticipos concedidos anteriormente con cargo a los créditos específicamente consignados para la gestión de fondos europeos en los Presupuestos Generales del Estado.</w:t>
                  </w:r>
                </w:p>
                <w:p w14:paraId="43A7B058" w14:textId="77777777" w:rsidR="00D720C1" w:rsidRPr="003F0309" w:rsidRDefault="00D720C1" w:rsidP="00E45FDD">
                  <w:pPr>
                    <w:framePr w:hSpace="141" w:wrap="around" w:hAnchor="margin" w:x="-147" w:y="215"/>
                    <w:autoSpaceDE w:val="0"/>
                    <w:adjustRightInd w:val="0"/>
                    <w:spacing w:before="60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09E42AA7" w14:textId="77777777" w:rsidR="00D720C1" w:rsidRDefault="00D720C1" w:rsidP="009756AB">
            <w:pPr>
              <w:autoSpaceDE w:val="0"/>
              <w:adjustRightInd w:val="0"/>
              <w:spacing w:after="240" w:line="250" w:lineRule="auto"/>
              <w:jc w:val="both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Con la presentación de esta solicitud, y de acuerdo con e</w:t>
            </w:r>
            <w:r w:rsidRPr="00B90321">
              <w:rPr>
                <w:rFonts w:cs="Calibri"/>
                <w:b/>
                <w:sz w:val="18"/>
                <w:szCs w:val="18"/>
              </w:rPr>
              <w:t>l artículo 28 de la Ley 39/2015, de 1 de octubre, de Procedimiento Administrativo Común de las Administraciones Públicas, habilita a la Consejería de Fomento a consultar o recabar documentos elaborados por cualquier otra Administración, salvo que conste en el procedimiento su oposición expresa</w:t>
            </w:r>
            <w:r>
              <w:rPr>
                <w:rFonts w:cs="Calibri"/>
                <w:b/>
                <w:sz w:val="18"/>
                <w:szCs w:val="18"/>
              </w:rPr>
              <w:t xml:space="preserve"> a:</w:t>
            </w:r>
          </w:p>
          <w:tbl>
            <w:tblPr>
              <w:tblW w:w="10598" w:type="dxa"/>
              <w:tblInd w:w="108" w:type="dxa"/>
              <w:tblLook w:val="04A0" w:firstRow="1" w:lastRow="0" w:firstColumn="1" w:lastColumn="0" w:noHBand="0" w:noVBand="1"/>
            </w:tblPr>
            <w:tblGrid>
              <w:gridCol w:w="807"/>
              <w:gridCol w:w="9791"/>
            </w:tblGrid>
            <w:tr w:rsidR="00D720C1" w:rsidRPr="009C5F99" w14:paraId="48AB09E9" w14:textId="77777777" w:rsidTr="00344D7E">
              <w:trPr>
                <w:trHeight w:val="264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9959222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07" w:type="dxa"/>
                      <w:shd w:val="clear" w:color="auto" w:fill="auto"/>
                      <w:vAlign w:val="center"/>
                    </w:tcPr>
                    <w:p w14:paraId="21BA4463" w14:textId="1F182F4A" w:rsidR="00D720C1" w:rsidRPr="00D720C1" w:rsidRDefault="004F26FB" w:rsidP="00E45FDD">
                      <w:pPr>
                        <w:framePr w:hSpace="141" w:wrap="around" w:hAnchor="margin" w:x="-147" w:y="215"/>
                        <w:spacing w:after="0" w:line="250" w:lineRule="auto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791" w:type="dxa"/>
                  <w:shd w:val="clear" w:color="auto" w:fill="auto"/>
                  <w:vAlign w:val="center"/>
                </w:tcPr>
                <w:p w14:paraId="01DE4FE1" w14:textId="77777777" w:rsidR="00D720C1" w:rsidRPr="009C5F99" w:rsidRDefault="00D720C1" w:rsidP="00E45FDD">
                  <w:pPr>
                    <w:framePr w:hSpace="141" w:wrap="around" w:hAnchor="margin" w:x="-147" w:y="215"/>
                    <w:jc w:val="both"/>
                    <w:rPr>
                      <w:rFonts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 xml:space="preserve">Me opongo: </w:t>
                  </w:r>
                  <w:r>
                    <w:rPr>
                      <w:rFonts w:cs="Calibri"/>
                      <w:color w:val="000000"/>
                      <w:sz w:val="18"/>
                      <w:szCs w:val="18"/>
                    </w:rPr>
                    <w:t>A</w:t>
                  </w:r>
                  <w:r w:rsidRPr="009C5F99">
                    <w:rPr>
                      <w:rFonts w:cs="Calibri"/>
                      <w:color w:val="000000"/>
                      <w:sz w:val="18"/>
                      <w:szCs w:val="18"/>
                    </w:rPr>
                    <w:t xml:space="preserve"> la consulta de los datos acreditativos de identidad.</w:t>
                  </w:r>
                </w:p>
              </w:tc>
            </w:tr>
            <w:tr w:rsidR="00D720C1" w:rsidRPr="009C5F99" w14:paraId="721E5C05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16260805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07" w:type="dxa"/>
                      <w:shd w:val="clear" w:color="auto" w:fill="auto"/>
                      <w:vAlign w:val="center"/>
                    </w:tcPr>
                    <w:p w14:paraId="64A7F8B3" w14:textId="3FE94C07" w:rsidR="00D720C1" w:rsidRPr="00D720C1" w:rsidRDefault="00D720C1" w:rsidP="00E45FDD">
                      <w:pPr>
                        <w:framePr w:hSpace="141" w:wrap="around" w:hAnchor="margin" w:x="-147" w:y="215"/>
                        <w:spacing w:after="0" w:line="250" w:lineRule="auto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791" w:type="dxa"/>
                  <w:shd w:val="clear" w:color="auto" w:fill="auto"/>
                  <w:vAlign w:val="center"/>
                </w:tcPr>
                <w:p w14:paraId="1AFCDFB1" w14:textId="77777777" w:rsidR="00D720C1" w:rsidRPr="009C5F99" w:rsidRDefault="00D720C1" w:rsidP="00E45FDD">
                  <w:pPr>
                    <w:framePr w:hSpace="141" w:wrap="around" w:hAnchor="margin" w:x="-147" w:y="215"/>
                    <w:jc w:val="both"/>
                    <w:rPr>
                      <w:rFonts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 xml:space="preserve">Me opongo: </w:t>
                  </w:r>
                  <w:r>
                    <w:rPr>
                      <w:rFonts w:cs="Calibri"/>
                      <w:color w:val="000000"/>
                      <w:sz w:val="18"/>
                      <w:szCs w:val="18"/>
                    </w:rPr>
                    <w:t>A</w:t>
                  </w:r>
                  <w:r w:rsidRPr="009C5F99">
                    <w:rPr>
                      <w:rFonts w:cs="Calibri"/>
                      <w:color w:val="000000"/>
                      <w:sz w:val="18"/>
                      <w:szCs w:val="18"/>
                    </w:rPr>
                    <w:t xml:space="preserve"> la consulta de l</w:t>
                  </w:r>
                  <w:r w:rsidRPr="009C5F99">
                    <w:rPr>
                      <w:rFonts w:cs="Calibri"/>
                      <w:bCs/>
                      <w:color w:val="000000"/>
                      <w:sz w:val="18"/>
                      <w:szCs w:val="18"/>
                    </w:rPr>
                    <w:t>a información catastral del inmueble</w:t>
                  </w:r>
                  <w:r w:rsidRPr="009C5F99">
                    <w:rPr>
                      <w:rFonts w:cs="Calibri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D720C1" w:rsidRPr="009C5F99" w14:paraId="7B9667E8" w14:textId="77777777" w:rsidTr="00344D7E">
              <w:trPr>
                <w:trHeight w:val="406"/>
              </w:trPr>
              <w:sdt>
                <w:sdtPr>
                  <w:rPr>
                    <w:rFonts w:cs="Calibri"/>
                    <w:color w:val="000000"/>
                    <w:sz w:val="24"/>
                    <w:szCs w:val="24"/>
                  </w:rPr>
                  <w:id w:val="-84393241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07" w:type="dxa"/>
                      <w:shd w:val="clear" w:color="auto" w:fill="auto"/>
                      <w:vAlign w:val="center"/>
                    </w:tcPr>
                    <w:p w14:paraId="11BD1A0A" w14:textId="49F824C1" w:rsidR="00D720C1" w:rsidRPr="00D720C1" w:rsidRDefault="00D720C1" w:rsidP="00E45FDD">
                      <w:pPr>
                        <w:framePr w:hSpace="141" w:wrap="around" w:hAnchor="margin" w:x="-147" w:y="215"/>
                        <w:spacing w:after="0" w:line="250" w:lineRule="auto"/>
                        <w:jc w:val="center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D720C1">
                        <w:rPr>
                          <w:rFonts w:ascii="MS Gothic" w:eastAsia="MS Gothic" w:hAnsi="MS Gothic" w:cs="Calibri" w:hint="eastAsia"/>
                          <w:color w:val="000000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9791" w:type="dxa"/>
                  <w:shd w:val="clear" w:color="auto" w:fill="auto"/>
                  <w:vAlign w:val="center"/>
                </w:tcPr>
                <w:p w14:paraId="1E9CAC9B" w14:textId="77777777" w:rsidR="00D720C1" w:rsidRPr="009C5F99" w:rsidRDefault="00D720C1" w:rsidP="00E45FDD">
                  <w:pPr>
                    <w:framePr w:hSpace="141" w:wrap="around" w:hAnchor="margin" w:x="-147" w:y="215"/>
                    <w:spacing w:before="60" w:after="60"/>
                    <w:jc w:val="both"/>
                    <w:rPr>
                      <w:rFonts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 xml:space="preserve">Me opongo: </w:t>
                  </w:r>
                  <w:r>
                    <w:rPr>
                      <w:rFonts w:cs="Calibri"/>
                      <w:color w:val="000000"/>
                      <w:sz w:val="18"/>
                      <w:szCs w:val="18"/>
                    </w:rPr>
                    <w:t xml:space="preserve">A </w:t>
                  </w:r>
                  <w:r w:rsidRPr="009C5F99">
                    <w:rPr>
                      <w:rFonts w:cs="Calibri"/>
                      <w:color w:val="000000"/>
                      <w:sz w:val="18"/>
                      <w:szCs w:val="18"/>
                    </w:rPr>
                    <w:t>la consulta de l</w:t>
                  </w:r>
                  <w:r w:rsidRPr="009C5F99">
                    <w:rPr>
                      <w:rFonts w:cs="Calibri"/>
                      <w:bCs/>
                      <w:color w:val="000000"/>
                      <w:sz w:val="18"/>
                      <w:szCs w:val="18"/>
                    </w:rPr>
                    <w:t>a información del Certificado de Eficiencia Energética contenida en el Registro Autonómico de Certificados de Eficiencia Energética de Castilla-La Mancha.</w:t>
                  </w:r>
                </w:p>
              </w:tc>
            </w:tr>
            <w:tr w:rsidR="00D720C1" w:rsidRPr="009C5F99" w14:paraId="0CFC5F55" w14:textId="77777777" w:rsidTr="00344D7E">
              <w:trPr>
                <w:trHeight w:val="696"/>
              </w:trPr>
              <w:tc>
                <w:tcPr>
                  <w:tcW w:w="10598" w:type="dxa"/>
                  <w:gridSpan w:val="2"/>
                  <w:shd w:val="clear" w:color="auto" w:fill="auto"/>
                  <w:vAlign w:val="center"/>
                </w:tcPr>
                <w:p w14:paraId="541D38EC" w14:textId="77777777" w:rsidR="00D720C1" w:rsidRPr="009B5798" w:rsidRDefault="00D720C1" w:rsidP="00E45FDD">
                  <w:pPr>
                    <w:framePr w:hSpace="141" w:wrap="around" w:hAnchor="margin" w:x="-147" w:y="215"/>
                    <w:spacing w:before="60" w:after="60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9B5798">
                    <w:rPr>
                      <w:rFonts w:cs="Calibri"/>
                      <w:b/>
                      <w:sz w:val="20"/>
                      <w:szCs w:val="20"/>
                    </w:rPr>
                    <w:t xml:space="preserve">En el caso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de oposición a</w:t>
                  </w:r>
                  <w:r w:rsidRPr="009B5798">
                    <w:rPr>
                      <w:rFonts w:cs="Calibri"/>
                      <w:b/>
                      <w:sz w:val="20"/>
                      <w:szCs w:val="20"/>
                    </w:rPr>
                    <w:t xml:space="preserve"> la comprobación de los datos anteriores, se deberá aportar la documentación correspondiente a través </w:t>
                  </w:r>
                  <w:r w:rsidRPr="009B5798">
                    <w:rPr>
                      <w:rFonts w:cs="Calibri"/>
                      <w:b/>
                      <w:sz w:val="20"/>
                      <w:szCs w:val="20"/>
                      <w:u w:val="single"/>
                    </w:rPr>
                    <w:t>del agente gestor de la rehabilitación solicitante</w:t>
                  </w:r>
                  <w:r w:rsidRPr="009B5798"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  <w:p w14:paraId="001DA981" w14:textId="77777777" w:rsidR="00D720C1" w:rsidRPr="009C5F99" w:rsidRDefault="00D720C1" w:rsidP="00E45FDD">
                  <w:pPr>
                    <w:framePr w:hSpace="141" w:wrap="around" w:hAnchor="margin" w:x="-147" w:y="215"/>
                    <w:spacing w:before="60" w:after="60"/>
                    <w:jc w:val="both"/>
                    <w:rPr>
                      <w:rFonts w:cs="Calibri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8E1EC76" w14:textId="77777777" w:rsidR="00D720C1" w:rsidRPr="009C5F99" w:rsidRDefault="00D720C1" w:rsidP="009756AB">
            <w:pPr>
              <w:spacing w:before="120" w:after="120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184FCB8C" w14:textId="77777777" w:rsidR="00D720C1" w:rsidRDefault="00D720C1" w:rsidP="007D2D75">
      <w:pPr>
        <w:autoSpaceDE w:val="0"/>
        <w:adjustRightInd w:val="0"/>
        <w:ind w:left="284"/>
        <w:jc w:val="both"/>
        <w:rPr>
          <w:rFonts w:cs="Calibri"/>
          <w:color w:val="000000"/>
          <w:sz w:val="18"/>
          <w:szCs w:val="18"/>
        </w:rPr>
      </w:pPr>
    </w:p>
    <w:p w14:paraId="46233768" w14:textId="3516BF9B" w:rsidR="004F26FB" w:rsidRDefault="00687094" w:rsidP="004F26FB">
      <w:pPr>
        <w:autoSpaceDE w:val="0"/>
        <w:adjustRightInd w:val="0"/>
        <w:spacing w:after="0" w:line="240" w:lineRule="exact"/>
        <w:rPr>
          <w:rFonts w:cs="Calibri"/>
          <w:color w:val="000000"/>
          <w:sz w:val="18"/>
          <w:szCs w:val="18"/>
        </w:rPr>
      </w:pPr>
      <w:sdt>
        <w:sdtPr>
          <w:rPr>
            <w:rFonts w:cs="Calibri"/>
            <w:color w:val="000000"/>
            <w:sz w:val="24"/>
            <w:szCs w:val="24"/>
          </w:rPr>
          <w:id w:val="-18106229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620A">
            <w:rPr>
              <w:rFonts w:ascii="MS Gothic" w:eastAsia="MS Gothic" w:hAnsi="MS Gothic" w:cs="Calibri" w:hint="eastAsia"/>
              <w:color w:val="000000"/>
              <w:sz w:val="24"/>
              <w:szCs w:val="24"/>
            </w:rPr>
            <w:t>☒</w:t>
          </w:r>
        </w:sdtContent>
      </w:sdt>
      <w:r w:rsidR="004F26FB"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Son ciertos los datos consignados en la presente solicitud comprometiéndose a probar documentalmente los mismos, </w:t>
      </w:r>
      <w:r w:rsidR="004F26FB">
        <w:rPr>
          <w:rFonts w:cs="Calibri"/>
          <w:color w:val="000000"/>
          <w:sz w:val="18"/>
          <w:szCs w:val="18"/>
        </w:rPr>
        <w:t>c</w:t>
      </w:r>
      <w:r w:rsidR="00D720C1" w:rsidRPr="009C5F99">
        <w:rPr>
          <w:rFonts w:cs="Calibri"/>
          <w:color w:val="000000"/>
          <w:sz w:val="18"/>
          <w:szCs w:val="18"/>
        </w:rPr>
        <w:t xml:space="preserve">uando se </w:t>
      </w:r>
    </w:p>
    <w:p w14:paraId="4840683D" w14:textId="64011C85" w:rsidR="00D720C1" w:rsidRPr="009C5F99" w:rsidRDefault="004F26FB" w:rsidP="009756AB">
      <w:pPr>
        <w:autoSpaceDE w:val="0"/>
        <w:adjustRightInd w:val="0"/>
        <w:spacing w:after="240" w:line="240" w:lineRule="exact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       </w:t>
      </w:r>
      <w:r w:rsidR="00D720C1" w:rsidRPr="009C5F99">
        <w:rPr>
          <w:rFonts w:cs="Calibri"/>
          <w:color w:val="000000"/>
          <w:sz w:val="18"/>
          <w:szCs w:val="18"/>
        </w:rPr>
        <w:t>le requiera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>para ello*.</w:t>
      </w:r>
    </w:p>
    <w:p w14:paraId="6BE536C7" w14:textId="2FEB022A" w:rsidR="004F26FB" w:rsidRDefault="004F26FB" w:rsidP="004F26FB">
      <w:pPr>
        <w:tabs>
          <w:tab w:val="left" w:pos="8181"/>
        </w:tabs>
        <w:spacing w:after="0" w:line="240" w:lineRule="exact"/>
        <w:ind w:right="323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       </w:t>
      </w:r>
      <w:r w:rsidR="00D720C1" w:rsidRPr="009C5F99">
        <w:rPr>
          <w:rFonts w:cs="Calibri"/>
          <w:color w:val="000000"/>
          <w:sz w:val="18"/>
          <w:szCs w:val="18"/>
        </w:rPr>
        <w:t>La persona</w:t>
      </w:r>
      <w:r w:rsidR="00D720C1">
        <w:rPr>
          <w:rFonts w:cs="Calibri"/>
          <w:color w:val="FF0000"/>
          <w:sz w:val="18"/>
          <w:szCs w:val="18"/>
        </w:rPr>
        <w:t xml:space="preserve"> </w:t>
      </w:r>
      <w:r w:rsidR="00D720C1" w:rsidRPr="009B5798">
        <w:rPr>
          <w:rFonts w:cs="Calibri"/>
          <w:sz w:val="18"/>
          <w:szCs w:val="18"/>
        </w:rPr>
        <w:t>abajo</w:t>
      </w:r>
      <w:r>
        <w:rPr>
          <w:rFonts w:cs="Calibri"/>
          <w:sz w:val="18"/>
          <w:szCs w:val="18"/>
        </w:rPr>
        <w:t xml:space="preserve"> </w:t>
      </w:r>
      <w:r w:rsidR="00D720C1" w:rsidRPr="009B5798">
        <w:rPr>
          <w:rFonts w:cs="Calibri"/>
          <w:sz w:val="18"/>
          <w:szCs w:val="18"/>
        </w:rPr>
        <w:t xml:space="preserve">firmante declara </w:t>
      </w:r>
      <w:r>
        <w:rPr>
          <w:rFonts w:cs="Calibri"/>
          <w:sz w:val="18"/>
          <w:szCs w:val="18"/>
        </w:rPr>
        <w:t xml:space="preserve"> </w:t>
      </w:r>
      <w:r w:rsidR="00D720C1" w:rsidRPr="009B5798">
        <w:rPr>
          <w:rFonts w:cs="Calibri"/>
          <w:sz w:val="18"/>
          <w:szCs w:val="18"/>
        </w:rPr>
        <w:t>conocer</w:t>
      </w:r>
      <w:r w:rsidR="00D720C1" w:rsidRPr="009C5F99">
        <w:rPr>
          <w:rFonts w:cs="Calibri"/>
          <w:color w:val="000000"/>
          <w:sz w:val="18"/>
          <w:szCs w:val="18"/>
        </w:rPr>
        <w:t xml:space="preserve"> que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en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el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caso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de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falsedad en los datos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>y/o en la documentación aportados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 u </w:t>
      </w:r>
    </w:p>
    <w:p w14:paraId="2A44B507" w14:textId="77777777" w:rsidR="00FF620A" w:rsidRDefault="00FF620A" w:rsidP="004F26FB">
      <w:pPr>
        <w:tabs>
          <w:tab w:val="left" w:pos="8181"/>
        </w:tabs>
        <w:spacing w:after="0" w:line="240" w:lineRule="exact"/>
        <w:ind w:right="323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       </w:t>
      </w:r>
      <w:r w:rsidR="00D720C1" w:rsidRPr="009C5F99">
        <w:rPr>
          <w:rFonts w:cs="Calibri"/>
          <w:color w:val="000000"/>
          <w:sz w:val="18"/>
          <w:szCs w:val="18"/>
        </w:rPr>
        <w:t>ocultamiento de información, de la que pueda deducirse intención de</w:t>
      </w:r>
      <w:r w:rsidR="00D720C1" w:rsidRPr="009C5F99">
        <w:rPr>
          <w:rFonts w:cs="Calibri"/>
          <w:color w:val="000000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engaño en beneficio propio o ajeno, podrá ser excluida </w:t>
      </w:r>
      <w:r>
        <w:rPr>
          <w:rFonts w:cs="Calibri"/>
          <w:color w:val="000000"/>
          <w:sz w:val="18"/>
          <w:szCs w:val="18"/>
        </w:rPr>
        <w:t xml:space="preserve">                </w:t>
      </w:r>
    </w:p>
    <w:p w14:paraId="75137659" w14:textId="5A85B2FD" w:rsidR="00FF620A" w:rsidRDefault="00FF620A" w:rsidP="004F26FB">
      <w:pPr>
        <w:tabs>
          <w:tab w:val="left" w:pos="8181"/>
        </w:tabs>
        <w:spacing w:after="0" w:line="240" w:lineRule="exact"/>
        <w:ind w:right="323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       </w:t>
      </w:r>
      <w:r w:rsidR="00D720C1" w:rsidRPr="009C5F99">
        <w:rPr>
          <w:rFonts w:cs="Calibri"/>
          <w:color w:val="000000"/>
          <w:sz w:val="18"/>
          <w:szCs w:val="18"/>
        </w:rPr>
        <w:t>de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 este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procedimiento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de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>concesión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 de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 ayuda o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>subvención, podrá ser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 objeto de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sanción (que puede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incluir la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pérdida </w:t>
      </w:r>
    </w:p>
    <w:p w14:paraId="56C06B4B" w14:textId="3F37D820" w:rsidR="00FF620A" w:rsidRDefault="00FF620A" w:rsidP="004F26FB">
      <w:pPr>
        <w:tabs>
          <w:tab w:val="left" w:pos="8181"/>
        </w:tabs>
        <w:spacing w:after="0" w:line="240" w:lineRule="exact"/>
        <w:ind w:right="323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       </w:t>
      </w:r>
      <w:r w:rsidR="00D720C1" w:rsidRPr="009C5F99">
        <w:rPr>
          <w:rFonts w:cs="Calibri"/>
          <w:color w:val="000000"/>
          <w:sz w:val="18"/>
          <w:szCs w:val="18"/>
        </w:rPr>
        <w:t xml:space="preserve">temporal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de la posibilidad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>de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 obtener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 ayudas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 w:rsidRPr="009C5F99">
        <w:rPr>
          <w:rFonts w:cs="Calibri"/>
          <w:color w:val="000000"/>
          <w:sz w:val="18"/>
          <w:szCs w:val="18"/>
        </w:rPr>
        <w:t xml:space="preserve">públicas y avales de la </w:t>
      </w:r>
      <w:r>
        <w:rPr>
          <w:rFonts w:cs="Calibri"/>
          <w:color w:val="000000"/>
          <w:sz w:val="18"/>
          <w:szCs w:val="18"/>
        </w:rPr>
        <w:t xml:space="preserve"> </w:t>
      </w:r>
      <w:r w:rsidR="00D720C1">
        <w:rPr>
          <w:rFonts w:cs="Calibri"/>
          <w:color w:val="000000"/>
          <w:sz w:val="18"/>
          <w:szCs w:val="18"/>
        </w:rPr>
        <w:t xml:space="preserve">Administración) y, en su caso,  </w:t>
      </w:r>
      <w:r w:rsidR="00D720C1" w:rsidRPr="009C5F99">
        <w:rPr>
          <w:rFonts w:cs="Calibri"/>
          <w:color w:val="000000"/>
          <w:sz w:val="18"/>
          <w:szCs w:val="18"/>
        </w:rPr>
        <w:t>os hechos se pondrán</w:t>
      </w:r>
    </w:p>
    <w:p w14:paraId="1798C2D6" w14:textId="695AA5CD" w:rsidR="00D720C1" w:rsidRPr="009C5F99" w:rsidRDefault="00FF620A" w:rsidP="00FF620A">
      <w:pPr>
        <w:tabs>
          <w:tab w:val="left" w:pos="8181"/>
        </w:tabs>
        <w:spacing w:after="240" w:line="240" w:lineRule="exact"/>
        <w:ind w:right="323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       </w:t>
      </w:r>
      <w:r w:rsidR="00D720C1" w:rsidRPr="009C5F99">
        <w:rPr>
          <w:rFonts w:cs="Calibri"/>
          <w:color w:val="000000"/>
          <w:sz w:val="18"/>
          <w:szCs w:val="18"/>
        </w:rPr>
        <w:t>en conocimiento del Ministerio Fiscal por si pudieran ser constitutivos de un ilícito penal.</w:t>
      </w:r>
    </w:p>
    <w:tbl>
      <w:tblPr>
        <w:tblW w:w="10456" w:type="dxa"/>
        <w:tblInd w:w="-685" w:type="dxa"/>
        <w:tblLook w:val="01E0" w:firstRow="1" w:lastRow="1" w:firstColumn="1" w:lastColumn="1" w:noHBand="0" w:noVBand="0"/>
      </w:tblPr>
      <w:tblGrid>
        <w:gridCol w:w="2835"/>
        <w:gridCol w:w="1843"/>
        <w:gridCol w:w="1985"/>
        <w:gridCol w:w="1842"/>
        <w:gridCol w:w="1951"/>
      </w:tblGrid>
      <w:tr w:rsidR="00D720C1" w:rsidRPr="009C5F99" w14:paraId="2F0BED21" w14:textId="77777777" w:rsidTr="00344D7E">
        <w:trPr>
          <w:cantSplit/>
          <w:trHeight w:val="197"/>
        </w:trPr>
        <w:tc>
          <w:tcPr>
            <w:tcW w:w="2835" w:type="dxa"/>
            <w:shd w:val="clear" w:color="auto" w:fill="auto"/>
          </w:tcPr>
          <w:p w14:paraId="5A77407E" w14:textId="77777777" w:rsidR="00D720C1" w:rsidRPr="00D23F5A" w:rsidRDefault="00D720C1" w:rsidP="00344D7E">
            <w:pPr>
              <w:pStyle w:val="NormalWeb"/>
              <w:spacing w:before="0" w:beforeAutospacing="0" w:after="0" w:afterAutospacing="0" w:line="360" w:lineRule="atLeas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14:paraId="2BF1F6D2" w14:textId="66AA9057" w:rsidR="00D720C1" w:rsidRPr="00D23F5A" w:rsidRDefault="00D720C1" w:rsidP="00344D7E">
            <w:pPr>
              <w:pStyle w:val="NormalWeb"/>
              <w:spacing w:before="0" w:beforeAutospacing="0" w:after="0" w:afterAutospacing="0" w:line="360" w:lineRule="atLeas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23F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 </w:t>
            </w:r>
            <w:r w:rsidR="00FF620A" w:rsidRPr="00D23F5A">
              <w:rPr>
                <w:rFonts w:ascii="Arial" w:hAnsi="Arial" w:cs="Arial"/>
              </w:rPr>
              <w:t xml:space="preserve">{{ </w:t>
            </w:r>
            <w:r w:rsidR="00D23F5A">
              <w:rPr>
                <w:rFonts w:ascii="Arial" w:hAnsi="Arial" w:cs="Arial"/>
              </w:rPr>
              <w:t>localidad</w:t>
            </w:r>
            <w:r w:rsidR="00FF620A" w:rsidRPr="00D23F5A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C968FFB" w14:textId="16CF7897" w:rsidR="00D720C1" w:rsidRPr="00D23F5A" w:rsidRDefault="00D720C1" w:rsidP="00344D7E">
            <w:pPr>
              <w:pStyle w:val="NormalWeb"/>
              <w:spacing w:before="0" w:beforeAutospacing="0" w:after="0" w:afterAutospacing="0" w:line="360" w:lineRule="atLeast"/>
              <w:ind w:left="-7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23F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a </w:t>
            </w:r>
            <w:r w:rsidR="00FF620A" w:rsidRPr="00D23F5A">
              <w:rPr>
                <w:rFonts w:ascii="Arial" w:hAnsi="Arial" w:cs="Arial"/>
              </w:rPr>
              <w:t xml:space="preserve">{{ </w:t>
            </w:r>
            <w:proofErr w:type="spellStart"/>
            <w:r w:rsidR="00D23F5A">
              <w:rPr>
                <w:rFonts w:ascii="Arial" w:hAnsi="Arial" w:cs="Arial"/>
              </w:rPr>
              <w:t>dia</w:t>
            </w:r>
            <w:proofErr w:type="spellEnd"/>
            <w:r w:rsidR="00FF620A" w:rsidRPr="00D23F5A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71E8B24" w14:textId="1791C14D" w:rsidR="00D720C1" w:rsidRPr="00D23F5A" w:rsidRDefault="00D720C1" w:rsidP="00344D7E">
            <w:pPr>
              <w:pStyle w:val="NormalWeb"/>
              <w:spacing w:before="0" w:beforeAutospacing="0" w:after="0" w:afterAutospacing="0" w:line="36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23F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 </w:t>
            </w:r>
            <w:r w:rsidR="00FF620A" w:rsidRPr="00D23F5A">
              <w:rPr>
                <w:rFonts w:ascii="Arial" w:hAnsi="Arial" w:cs="Arial"/>
              </w:rPr>
              <w:t xml:space="preserve">{{ </w:t>
            </w:r>
            <w:r w:rsidR="00D23F5A">
              <w:rPr>
                <w:rFonts w:ascii="Arial" w:hAnsi="Arial" w:cs="Arial"/>
              </w:rPr>
              <w:t>mes</w:t>
            </w:r>
            <w:r w:rsidR="00FF620A" w:rsidRPr="00D23F5A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951" w:type="dxa"/>
            <w:shd w:val="clear" w:color="auto" w:fill="auto"/>
            <w:vAlign w:val="bottom"/>
          </w:tcPr>
          <w:p w14:paraId="29CCC0C4" w14:textId="6EDAF216" w:rsidR="00D720C1" w:rsidRPr="00D23F5A" w:rsidRDefault="00D720C1" w:rsidP="00344D7E">
            <w:pPr>
              <w:pStyle w:val="NormalWeb"/>
              <w:spacing w:before="0" w:beforeAutospacing="0" w:after="0" w:afterAutospacing="0" w:line="36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23F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 </w:t>
            </w:r>
            <w:r w:rsidR="00FF620A" w:rsidRPr="00D23F5A">
              <w:rPr>
                <w:rFonts w:ascii="Arial" w:hAnsi="Arial" w:cs="Arial"/>
              </w:rPr>
              <w:t xml:space="preserve">{{ </w:t>
            </w:r>
            <w:proofErr w:type="spellStart"/>
            <w:r w:rsidR="00D23F5A">
              <w:rPr>
                <w:rFonts w:ascii="Arial" w:hAnsi="Arial" w:cs="Arial"/>
              </w:rPr>
              <w:t>year</w:t>
            </w:r>
            <w:proofErr w:type="spellEnd"/>
            <w:r w:rsidR="00FF620A" w:rsidRPr="00D23F5A">
              <w:rPr>
                <w:rFonts w:ascii="Arial" w:hAnsi="Arial" w:cs="Arial"/>
              </w:rPr>
              <w:t xml:space="preserve"> }}</w:t>
            </w:r>
          </w:p>
        </w:tc>
      </w:tr>
      <w:tr w:rsidR="00D720C1" w:rsidRPr="009C5F99" w14:paraId="65E6E230" w14:textId="77777777" w:rsidTr="00344D7E">
        <w:trPr>
          <w:cantSplit/>
          <w:trHeight w:val="1024"/>
        </w:trPr>
        <w:tc>
          <w:tcPr>
            <w:tcW w:w="2835" w:type="dxa"/>
            <w:shd w:val="clear" w:color="auto" w:fill="auto"/>
            <w:vAlign w:val="bottom"/>
          </w:tcPr>
          <w:p w14:paraId="7794E13A" w14:textId="77777777" w:rsidR="00D720C1" w:rsidRPr="00D23F5A" w:rsidRDefault="00D720C1" w:rsidP="00344D7E">
            <w:pPr>
              <w:pStyle w:val="NormalWeb"/>
              <w:spacing w:before="0" w:beforeAutospacing="0" w:after="75" w:afterAutospacing="0" w:line="360" w:lineRule="atLeast"/>
              <w:rPr>
                <w:rFonts w:ascii="Calibri" w:hAnsi="Calibri" w:cs="Calibri"/>
                <w:color w:val="000000"/>
              </w:rPr>
            </w:pPr>
          </w:p>
          <w:p w14:paraId="259170E6" w14:textId="77777777" w:rsidR="00D720C1" w:rsidRPr="00D23F5A" w:rsidRDefault="00D720C1" w:rsidP="00344D7E">
            <w:pPr>
              <w:pStyle w:val="NormalWeb"/>
              <w:spacing w:before="0" w:beforeAutospacing="0" w:after="75" w:afterAutospacing="0" w:line="360" w:lineRule="atLeast"/>
              <w:rPr>
                <w:rFonts w:ascii="Calibri" w:hAnsi="Calibri" w:cs="Calibri"/>
                <w:color w:val="000000"/>
              </w:rPr>
            </w:pPr>
          </w:p>
          <w:p w14:paraId="57A4E0B9" w14:textId="77777777" w:rsidR="00D720C1" w:rsidRPr="00D23F5A" w:rsidRDefault="00D720C1" w:rsidP="00344D7E">
            <w:pPr>
              <w:pStyle w:val="NormalWeb"/>
              <w:spacing w:before="0" w:beforeAutospacing="0" w:after="75" w:afterAutospacing="0" w:line="360" w:lineRule="atLeast"/>
              <w:rPr>
                <w:rFonts w:ascii="Calibri" w:hAnsi="Calibri" w:cs="Calibri"/>
                <w:color w:val="000000"/>
              </w:rPr>
            </w:pPr>
          </w:p>
          <w:p w14:paraId="6B4E09BF" w14:textId="77777777" w:rsidR="00D720C1" w:rsidRPr="00D23F5A" w:rsidRDefault="00D720C1" w:rsidP="00344D7E">
            <w:pPr>
              <w:pStyle w:val="NormalWeb"/>
              <w:spacing w:before="0" w:beforeAutospacing="0" w:after="75" w:afterAutospacing="0" w:line="360" w:lineRule="atLeas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21" w:type="dxa"/>
            <w:gridSpan w:val="4"/>
            <w:shd w:val="clear" w:color="auto" w:fill="auto"/>
            <w:vAlign w:val="bottom"/>
          </w:tcPr>
          <w:p w14:paraId="2BD8DDD9" w14:textId="77777777" w:rsidR="00D720C1" w:rsidRPr="00D23F5A" w:rsidRDefault="00D720C1" w:rsidP="00344D7E">
            <w:pPr>
              <w:pStyle w:val="NormalWeb"/>
              <w:spacing w:before="0" w:beforeAutospacing="0" w:after="120" w:afterAutospacing="0" w:line="360" w:lineRule="atLeas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9C3923E" w14:textId="1ADC4D80" w:rsidR="00D720C1" w:rsidRPr="00D23F5A" w:rsidRDefault="00D720C1" w:rsidP="00344D7E">
            <w:pPr>
              <w:pStyle w:val="NormalWeb"/>
              <w:spacing w:before="0" w:beforeAutospacing="0" w:after="120" w:afterAutospacing="0" w:line="360" w:lineRule="atLeas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23F5A">
              <w:rPr>
                <w:rFonts w:ascii="Calibri" w:hAnsi="Calibri" w:cs="Calibri"/>
                <w:color w:val="000000"/>
                <w:sz w:val="20"/>
                <w:szCs w:val="20"/>
              </w:rPr>
              <w:t>Fdo.:</w:t>
            </w:r>
            <w:r w:rsidRPr="00D23F5A">
              <w:rPr>
                <w:rFonts w:ascii="Calibri" w:hAnsi="Calibri" w:cs="Calibri"/>
                <w:color w:val="000000"/>
              </w:rPr>
              <w:t xml:space="preserve"> </w:t>
            </w:r>
            <w:r w:rsidR="00FF620A" w:rsidRPr="00D23F5A">
              <w:rPr>
                <w:rFonts w:ascii="Arial" w:hAnsi="Arial" w:cs="Arial"/>
              </w:rPr>
              <w:t xml:space="preserve">{{ </w:t>
            </w:r>
            <w:proofErr w:type="spellStart"/>
            <w:r w:rsidR="00D23F5A">
              <w:rPr>
                <w:rFonts w:ascii="Arial" w:hAnsi="Arial" w:cs="Arial"/>
              </w:rPr>
              <w:t>representante_legal</w:t>
            </w:r>
            <w:proofErr w:type="spellEnd"/>
            <w:r w:rsidR="00FF620A" w:rsidRPr="00D23F5A">
              <w:rPr>
                <w:rFonts w:ascii="Arial" w:hAnsi="Arial" w:cs="Arial"/>
              </w:rPr>
              <w:t xml:space="preserve"> }}</w:t>
            </w:r>
            <w:r w:rsidRPr="00D23F5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1ECE2825" w14:textId="77777777" w:rsidR="00D720C1" w:rsidRPr="00D23F5A" w:rsidRDefault="00D720C1" w:rsidP="00344D7E">
            <w:pPr>
              <w:pStyle w:val="NormalWeb"/>
              <w:spacing w:before="0" w:beforeAutospacing="0" w:after="120" w:afterAutospacing="0" w:line="360" w:lineRule="atLeast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D23F5A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La persona destinataria última (beneficiaria) o su representante</w:t>
            </w:r>
          </w:p>
        </w:tc>
      </w:tr>
    </w:tbl>
    <w:p w14:paraId="658047F7" w14:textId="77777777" w:rsidR="00D720C1" w:rsidRDefault="00D720C1"/>
    <w:p w14:paraId="5E70ECB8" w14:textId="77777777" w:rsidR="00D136BD" w:rsidRPr="007F064B" w:rsidRDefault="00D136BD" w:rsidP="007F064B"/>
    <w:sectPr w:rsidR="00D136BD" w:rsidRPr="007F064B" w:rsidSect="004F26FB">
      <w:headerReference w:type="default" r:id="rId7"/>
      <w:pgSz w:w="12240" w:h="15840"/>
      <w:pgMar w:top="1418" w:right="1985" w:bottom="720" w:left="567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8485" w14:textId="77777777" w:rsidR="00687094" w:rsidRDefault="00687094">
      <w:pPr>
        <w:spacing w:after="0" w:line="240" w:lineRule="auto"/>
      </w:pPr>
      <w:r>
        <w:separator/>
      </w:r>
    </w:p>
  </w:endnote>
  <w:endnote w:type="continuationSeparator" w:id="0">
    <w:p w14:paraId="5BA49AA6" w14:textId="77777777" w:rsidR="00687094" w:rsidRDefault="0068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85EF" w14:textId="77777777" w:rsidR="00687094" w:rsidRDefault="006870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D2711E" w14:textId="77777777" w:rsidR="00687094" w:rsidRDefault="0068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5E39" w14:textId="50E9B089" w:rsidR="00FF620A" w:rsidRDefault="00FF620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265DE6" wp14:editId="30197D9A">
          <wp:simplePos x="0" y="0"/>
          <wp:positionH relativeFrom="page">
            <wp:posOffset>1438436</wp:posOffset>
          </wp:positionH>
          <wp:positionV relativeFrom="paragraph">
            <wp:posOffset>-121920</wp:posOffset>
          </wp:positionV>
          <wp:extent cx="5131558" cy="3676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1558" cy="36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A452F"/>
    <w:rsid w:val="000F6AB1"/>
    <w:rsid w:val="001B1CB4"/>
    <w:rsid w:val="001E07F5"/>
    <w:rsid w:val="001E1088"/>
    <w:rsid w:val="001F0DFD"/>
    <w:rsid w:val="0026192D"/>
    <w:rsid w:val="00285644"/>
    <w:rsid w:val="00322FA0"/>
    <w:rsid w:val="003A61B2"/>
    <w:rsid w:val="003D53C0"/>
    <w:rsid w:val="00440C4D"/>
    <w:rsid w:val="00464DE2"/>
    <w:rsid w:val="004851CE"/>
    <w:rsid w:val="00492DF6"/>
    <w:rsid w:val="004E1A42"/>
    <w:rsid w:val="004E1DDC"/>
    <w:rsid w:val="004F26FB"/>
    <w:rsid w:val="00582512"/>
    <w:rsid w:val="00595A58"/>
    <w:rsid w:val="005A39E5"/>
    <w:rsid w:val="005D47E9"/>
    <w:rsid w:val="00611DFF"/>
    <w:rsid w:val="00686ED3"/>
    <w:rsid w:val="00687094"/>
    <w:rsid w:val="00710916"/>
    <w:rsid w:val="0071666D"/>
    <w:rsid w:val="007F064B"/>
    <w:rsid w:val="008162D6"/>
    <w:rsid w:val="008248F6"/>
    <w:rsid w:val="008E3A79"/>
    <w:rsid w:val="008F6983"/>
    <w:rsid w:val="009756AB"/>
    <w:rsid w:val="00A02A45"/>
    <w:rsid w:val="00A156C0"/>
    <w:rsid w:val="00A361A8"/>
    <w:rsid w:val="00A43744"/>
    <w:rsid w:val="00A8484F"/>
    <w:rsid w:val="00AE5EC9"/>
    <w:rsid w:val="00AF0E41"/>
    <w:rsid w:val="00BA2ED9"/>
    <w:rsid w:val="00BD27AD"/>
    <w:rsid w:val="00C3064E"/>
    <w:rsid w:val="00C74297"/>
    <w:rsid w:val="00CB21FC"/>
    <w:rsid w:val="00D078FD"/>
    <w:rsid w:val="00D136BD"/>
    <w:rsid w:val="00D23F5A"/>
    <w:rsid w:val="00D720C1"/>
    <w:rsid w:val="00D84300"/>
    <w:rsid w:val="00DE7556"/>
    <w:rsid w:val="00E45FDD"/>
    <w:rsid w:val="00E74BE0"/>
    <w:rsid w:val="00F473C1"/>
    <w:rsid w:val="00F80441"/>
    <w:rsid w:val="00FD64F2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NormalWeb">
    <w:name w:val="Normal (Web)"/>
    <w:basedOn w:val="Normal"/>
    <w:uiPriority w:val="99"/>
    <w:rsid w:val="00D720C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B95B-EDAA-4849-9BAF-D4ACAC65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30</cp:revision>
  <cp:lastPrinted>2024-01-30T14:23:00Z</cp:lastPrinted>
  <dcterms:created xsi:type="dcterms:W3CDTF">2023-10-24T13:22:00Z</dcterms:created>
  <dcterms:modified xsi:type="dcterms:W3CDTF">2024-02-05T13:48:00Z</dcterms:modified>
</cp:coreProperties>
</file>