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311FE" w:rsidRDefault="00D311FE" w:rsidP="00D311FE">
      <w:pPr>
        <w:jc w:val="center"/>
        <w:rPr>
          <w:color w:val="FF0000"/>
          <w:sz w:val="36"/>
          <w:szCs w:val="36"/>
        </w:rPr>
      </w:pPr>
      <w:r w:rsidRPr="00E97AFD">
        <w:rPr>
          <w:color w:val="FF0000"/>
          <w:sz w:val="36"/>
          <w:szCs w:val="36"/>
        </w:rPr>
        <w:t>Active directory partitions</w:t>
      </w:r>
    </w:p>
    <w:p w:rsidR="00D311FE" w:rsidRPr="00E97AFD" w:rsidRDefault="00D311FE" w:rsidP="00D311FE">
      <w:pPr>
        <w:pStyle w:val="ListParagraph"/>
        <w:numPr>
          <w:ilvl w:val="0"/>
          <w:numId w:val="1"/>
        </w:numPr>
        <w:rPr>
          <w:b/>
          <w:sz w:val="24"/>
          <w:szCs w:val="24"/>
        </w:rPr>
      </w:pPr>
      <w:r w:rsidRPr="00E97AFD">
        <w:rPr>
          <w:b/>
          <w:sz w:val="24"/>
          <w:szCs w:val="24"/>
        </w:rPr>
        <w:t>Write the name of active directory default partition?</w:t>
      </w:r>
    </w:p>
    <w:p w:rsidR="00D311FE" w:rsidRPr="00E97AFD" w:rsidRDefault="00D311FE" w:rsidP="00D311FE">
      <w:pPr>
        <w:rPr>
          <w:rFonts w:ascii="Segoe" w:hAnsi="Segoe"/>
          <w:color w:val="231F20"/>
        </w:rPr>
      </w:pPr>
      <w:proofErr w:type="spellStart"/>
      <w:r>
        <w:rPr>
          <w:sz w:val="24"/>
          <w:szCs w:val="24"/>
        </w:rPr>
        <w:t>Ans</w:t>
      </w:r>
      <w:proofErr w:type="spellEnd"/>
      <w:proofErr w:type="gramStart"/>
      <w:r>
        <w:rPr>
          <w:sz w:val="24"/>
          <w:szCs w:val="24"/>
        </w:rPr>
        <w:t>:</w:t>
      </w:r>
      <w:r w:rsidRPr="00E97AFD">
        <w:rPr>
          <w:rFonts w:ascii="ZapfDingbatsStd" w:hAnsi="ZapfDingbatsStd"/>
          <w:color w:val="57585A"/>
          <w:sz w:val="12"/>
          <w:szCs w:val="12"/>
        </w:rPr>
        <w:t xml:space="preserve"> </w:t>
      </w:r>
      <w:r>
        <w:rPr>
          <w:rFonts w:ascii="Segoe" w:hAnsi="Segoe"/>
          <w:color w:val="231F20"/>
          <w:sz w:val="18"/>
          <w:szCs w:val="18"/>
        </w:rPr>
        <w:t>.</w:t>
      </w:r>
      <w:proofErr w:type="gramEnd"/>
      <w:r>
        <w:rPr>
          <w:rFonts w:ascii="Segoe" w:hAnsi="Segoe"/>
          <w:color w:val="231F20"/>
          <w:sz w:val="18"/>
          <w:szCs w:val="18"/>
        </w:rPr>
        <w:t xml:space="preserve"> </w:t>
      </w:r>
      <w:r w:rsidRPr="00E97AFD">
        <w:rPr>
          <w:rFonts w:ascii="Segoe" w:hAnsi="Segoe"/>
          <w:color w:val="231F20"/>
        </w:rPr>
        <w:t>Active Directory includes the following default partitions:</w:t>
      </w:r>
    </w:p>
    <w:p w:rsidR="00D311FE" w:rsidRPr="00D04893" w:rsidRDefault="00AD6512" w:rsidP="00AD6512">
      <w:pPr>
        <w:tabs>
          <w:tab w:val="center" w:pos="4680"/>
          <w:tab w:val="left" w:pos="6106"/>
        </w:tabs>
        <w:rPr>
          <w:rFonts w:ascii="Segoe-Bold" w:hAnsi="Segoe-Bold"/>
          <w:bCs/>
          <w:color w:val="231F20"/>
          <w:sz w:val="18"/>
          <w:szCs w:val="18"/>
        </w:rPr>
      </w:pPr>
      <w:r>
        <w:rPr>
          <w:rFonts w:ascii="ZapfDingbatsStd" w:hAnsi="ZapfDingbatsStd"/>
          <w:color w:val="57585A"/>
          <w:sz w:val="12"/>
          <w:szCs w:val="12"/>
        </w:rPr>
        <w:tab/>
      </w:r>
      <w:r w:rsidR="00D311FE" w:rsidRPr="00D04893">
        <w:rPr>
          <w:rFonts w:ascii="ZapfDingbatsStd" w:hAnsi="ZapfDingbatsStd"/>
          <w:color w:val="57585A"/>
          <w:sz w:val="12"/>
          <w:szCs w:val="12"/>
        </w:rPr>
        <w:t xml:space="preserve">■ </w:t>
      </w:r>
      <w:r w:rsidR="00D311FE" w:rsidRPr="00D04893">
        <w:rPr>
          <w:rFonts w:ascii="Segoe-Bold" w:hAnsi="Segoe-Bold"/>
          <w:bCs/>
          <w:color w:val="231F20"/>
          <w:sz w:val="18"/>
          <w:szCs w:val="18"/>
        </w:rPr>
        <w:t>Confi</w:t>
      </w:r>
      <w:r>
        <w:rPr>
          <w:rFonts w:ascii="Segoe-Bold" w:hAnsi="Segoe-Bold"/>
          <w:bCs/>
          <w:color w:val="231F20"/>
          <w:sz w:val="18"/>
          <w:szCs w:val="18"/>
        </w:rPr>
        <w:t>g</w:t>
      </w:r>
      <w:r w:rsidR="00D311FE" w:rsidRPr="00D04893">
        <w:rPr>
          <w:rFonts w:ascii="Segoe-Bold" w:hAnsi="Segoe-Bold"/>
          <w:bCs/>
          <w:color w:val="231F20"/>
          <w:sz w:val="18"/>
          <w:szCs w:val="18"/>
        </w:rPr>
        <w:t>uration partition</w:t>
      </w:r>
      <w:r>
        <w:rPr>
          <w:rFonts w:ascii="Segoe-Bold" w:hAnsi="Segoe-Bold"/>
          <w:bCs/>
          <w:color w:val="231F20"/>
          <w:sz w:val="18"/>
          <w:szCs w:val="18"/>
        </w:rPr>
        <w:tab/>
      </w:r>
    </w:p>
    <w:p w:rsidR="00D311FE" w:rsidRPr="00D04893" w:rsidRDefault="00D311FE" w:rsidP="00D311FE">
      <w:pPr>
        <w:jc w:val="center"/>
        <w:rPr>
          <w:rFonts w:ascii="Segoe-Bold" w:hAnsi="Segoe-Bold"/>
          <w:bCs/>
          <w:color w:val="231F20"/>
          <w:sz w:val="18"/>
          <w:szCs w:val="18"/>
        </w:rPr>
      </w:pPr>
      <w:r w:rsidRPr="00D04893">
        <w:rPr>
          <w:rFonts w:ascii="ZapfDingbatsStd" w:hAnsi="ZapfDingbatsStd"/>
          <w:color w:val="57585A"/>
          <w:sz w:val="12"/>
          <w:szCs w:val="12"/>
        </w:rPr>
        <w:t xml:space="preserve">■ </w:t>
      </w:r>
      <w:r w:rsidRPr="00D04893">
        <w:rPr>
          <w:rFonts w:ascii="Segoe-Bold" w:hAnsi="Segoe-Bold"/>
          <w:bCs/>
          <w:color w:val="231F20"/>
          <w:sz w:val="18"/>
          <w:szCs w:val="18"/>
        </w:rPr>
        <w:t>Schema partition</w:t>
      </w:r>
    </w:p>
    <w:p w:rsidR="00D311FE" w:rsidRPr="00D04893" w:rsidRDefault="00D311FE" w:rsidP="00D311FE">
      <w:pPr>
        <w:jc w:val="center"/>
        <w:rPr>
          <w:rFonts w:ascii="Segoe-Bold" w:hAnsi="Segoe-Bold"/>
          <w:bCs/>
          <w:color w:val="231F20"/>
          <w:sz w:val="18"/>
          <w:szCs w:val="18"/>
        </w:rPr>
      </w:pPr>
      <w:r w:rsidRPr="00D04893">
        <w:rPr>
          <w:rFonts w:ascii="ZapfDingbatsStd" w:hAnsi="ZapfDingbatsStd"/>
          <w:color w:val="57585A"/>
          <w:sz w:val="12"/>
          <w:szCs w:val="12"/>
        </w:rPr>
        <w:t xml:space="preserve">■ </w:t>
      </w:r>
      <w:r w:rsidRPr="00D04893">
        <w:rPr>
          <w:rFonts w:ascii="Segoe-Bold" w:hAnsi="Segoe-Bold"/>
          <w:bCs/>
          <w:color w:val="231F20"/>
          <w:sz w:val="18"/>
          <w:szCs w:val="18"/>
        </w:rPr>
        <w:t>Domain partition</w:t>
      </w:r>
    </w:p>
    <w:p w:rsidR="00D311FE" w:rsidRPr="00D04893" w:rsidRDefault="00D311FE" w:rsidP="00D311FE">
      <w:pPr>
        <w:jc w:val="center"/>
        <w:rPr>
          <w:sz w:val="24"/>
          <w:szCs w:val="24"/>
        </w:rPr>
      </w:pPr>
      <w:r w:rsidRPr="00D04893">
        <w:rPr>
          <w:rFonts w:ascii="ZapfDingbatsStd" w:hAnsi="ZapfDingbatsStd"/>
          <w:color w:val="57585A"/>
          <w:sz w:val="12"/>
          <w:szCs w:val="12"/>
        </w:rPr>
        <w:t xml:space="preserve">■ </w:t>
      </w:r>
      <w:r w:rsidRPr="00D04893">
        <w:rPr>
          <w:rFonts w:ascii="Segoe-Bold" w:hAnsi="Segoe-Bold"/>
          <w:bCs/>
          <w:color w:val="231F20"/>
          <w:sz w:val="18"/>
          <w:szCs w:val="18"/>
        </w:rPr>
        <w:t>Application partitions</w:t>
      </w:r>
    </w:p>
    <w:p w:rsidR="00D311FE" w:rsidRDefault="00D311FE" w:rsidP="00D311FE">
      <w:pPr>
        <w:rPr>
          <w:color w:val="00B050"/>
          <w:sz w:val="40"/>
          <w:szCs w:val="40"/>
        </w:rPr>
      </w:pPr>
      <w:r w:rsidRPr="00E97AFD">
        <w:rPr>
          <w:color w:val="00B050"/>
          <w:sz w:val="40"/>
          <w:szCs w:val="40"/>
        </w:rPr>
        <w:t>MCQ</w:t>
      </w:r>
    </w:p>
    <w:p w:rsidR="00D311FE" w:rsidRPr="00E97AFD" w:rsidRDefault="00D311FE" w:rsidP="00D311FE">
      <w:pPr>
        <w:pStyle w:val="ListParagraph"/>
        <w:numPr>
          <w:ilvl w:val="0"/>
          <w:numId w:val="1"/>
        </w:numPr>
        <w:rPr>
          <w:sz w:val="40"/>
          <w:szCs w:val="40"/>
        </w:rPr>
      </w:pPr>
      <w:r w:rsidRPr="00E97AFD">
        <w:rPr>
          <w:rFonts w:ascii="Segoe" w:hAnsi="Segoe"/>
          <w:color w:val="231F20"/>
          <w:sz w:val="18"/>
          <w:szCs w:val="18"/>
        </w:rPr>
        <w:t>The process of promoting the fi</w:t>
      </w:r>
      <w:r w:rsidR="00AA4580">
        <w:rPr>
          <w:rFonts w:ascii="Segoe" w:hAnsi="Segoe"/>
          <w:color w:val="231F20"/>
          <w:sz w:val="18"/>
          <w:szCs w:val="18"/>
        </w:rPr>
        <w:t>r</w:t>
      </w:r>
      <w:r w:rsidRPr="00E97AFD">
        <w:rPr>
          <w:rFonts w:ascii="Segoe" w:hAnsi="Segoe"/>
          <w:color w:val="231F20"/>
          <w:sz w:val="18"/>
          <w:szCs w:val="18"/>
        </w:rPr>
        <w:t>st domain controller in the forest creates the confi</w:t>
      </w:r>
      <w:r w:rsidR="00AA4580">
        <w:rPr>
          <w:rFonts w:ascii="Segoe" w:hAnsi="Segoe"/>
          <w:color w:val="231F20"/>
          <w:sz w:val="18"/>
          <w:szCs w:val="18"/>
        </w:rPr>
        <w:t>g</w:t>
      </w:r>
      <w:r w:rsidRPr="00E97AFD">
        <w:rPr>
          <w:rFonts w:ascii="Segoe" w:hAnsi="Segoe"/>
          <w:color w:val="231F20"/>
          <w:sz w:val="18"/>
          <w:szCs w:val="18"/>
        </w:rPr>
        <w:t>uration partition.</w:t>
      </w:r>
    </w:p>
    <w:p w:rsidR="00D311FE" w:rsidRPr="00E97AFD" w:rsidRDefault="00D311FE" w:rsidP="00D311FE">
      <w:pPr>
        <w:pStyle w:val="ListParagraph"/>
        <w:numPr>
          <w:ilvl w:val="0"/>
          <w:numId w:val="1"/>
        </w:numPr>
        <w:rPr>
          <w:sz w:val="40"/>
          <w:szCs w:val="40"/>
        </w:rPr>
      </w:pPr>
      <w:r>
        <w:rPr>
          <w:rFonts w:ascii="Segoe" w:hAnsi="Segoe"/>
          <w:color w:val="231F20"/>
          <w:sz w:val="18"/>
          <w:szCs w:val="18"/>
        </w:rPr>
        <w:t>The configuration partition replicates to all domain controllers in the forest.</w:t>
      </w:r>
    </w:p>
    <w:p w:rsidR="00D311FE" w:rsidRPr="00E97AFD" w:rsidRDefault="00D311FE" w:rsidP="00D311FE">
      <w:pPr>
        <w:pStyle w:val="ListParagraph"/>
        <w:numPr>
          <w:ilvl w:val="0"/>
          <w:numId w:val="1"/>
        </w:numPr>
        <w:rPr>
          <w:sz w:val="40"/>
          <w:szCs w:val="40"/>
        </w:rPr>
      </w:pPr>
      <w:r>
        <w:rPr>
          <w:rFonts w:ascii="Segoe" w:hAnsi="Segoe"/>
          <w:color w:val="231F20"/>
          <w:sz w:val="18"/>
          <w:szCs w:val="18"/>
        </w:rPr>
        <w:t xml:space="preserve">The schema partition stores </w:t>
      </w:r>
      <w:proofErr w:type="spellStart"/>
      <w:r>
        <w:rPr>
          <w:rFonts w:ascii="Segoe" w:hAnsi="Segoe"/>
          <w:color w:val="231F20"/>
          <w:sz w:val="18"/>
          <w:szCs w:val="18"/>
        </w:rPr>
        <w:t>defiitions</w:t>
      </w:r>
      <w:proofErr w:type="spellEnd"/>
      <w:r>
        <w:rPr>
          <w:rFonts w:ascii="Segoe" w:hAnsi="Segoe"/>
          <w:color w:val="231F20"/>
          <w:sz w:val="18"/>
          <w:szCs w:val="18"/>
        </w:rPr>
        <w:t xml:space="preserve"> of all objects and attributes as well as the rules for creating and manipulating those objects.</w:t>
      </w:r>
    </w:p>
    <w:p w:rsidR="00D311FE" w:rsidRPr="00E97AFD" w:rsidRDefault="00D311FE" w:rsidP="00D311FE">
      <w:pPr>
        <w:pStyle w:val="ListParagraph"/>
        <w:numPr>
          <w:ilvl w:val="0"/>
          <w:numId w:val="1"/>
        </w:numPr>
        <w:rPr>
          <w:sz w:val="40"/>
          <w:szCs w:val="40"/>
        </w:rPr>
      </w:pPr>
      <w:r>
        <w:rPr>
          <w:rFonts w:ascii="Segoe" w:hAnsi="Segoe"/>
          <w:color w:val="231F20"/>
          <w:sz w:val="18"/>
          <w:szCs w:val="18"/>
        </w:rPr>
        <w:t>The domain partition holds information about domain-specifi</w:t>
      </w:r>
      <w:r w:rsidR="00AA4580">
        <w:rPr>
          <w:rFonts w:ascii="Segoe" w:hAnsi="Segoe"/>
          <w:color w:val="231F20"/>
          <w:sz w:val="18"/>
          <w:szCs w:val="18"/>
        </w:rPr>
        <w:t>c</w:t>
      </w:r>
      <w:r>
        <w:rPr>
          <w:rFonts w:ascii="Segoe" w:hAnsi="Segoe"/>
          <w:color w:val="231F20"/>
          <w:sz w:val="18"/>
          <w:szCs w:val="18"/>
        </w:rPr>
        <w:t xml:space="preserve"> objects such as organizational units, domain-related settings, user, group, and computer accounts.</w:t>
      </w:r>
    </w:p>
    <w:p w:rsidR="00D311FE" w:rsidRPr="00D04893" w:rsidRDefault="00D311FE" w:rsidP="00D311FE">
      <w:pPr>
        <w:pStyle w:val="ListParagraph"/>
        <w:numPr>
          <w:ilvl w:val="0"/>
          <w:numId w:val="1"/>
        </w:numPr>
        <w:rPr>
          <w:sz w:val="40"/>
          <w:szCs w:val="40"/>
        </w:rPr>
      </w:pPr>
      <w:r>
        <w:rPr>
          <w:rFonts w:ascii="Segoe" w:hAnsi="Segoe"/>
          <w:color w:val="231F20"/>
          <w:sz w:val="18"/>
          <w:szCs w:val="18"/>
        </w:rPr>
        <w:t>A new domain partition is created each time you add a new domain to the forest.</w:t>
      </w:r>
    </w:p>
    <w:p w:rsidR="00D311FE" w:rsidRPr="00D04893" w:rsidRDefault="00D311FE" w:rsidP="00D311FE">
      <w:pPr>
        <w:pStyle w:val="ListParagraph"/>
        <w:numPr>
          <w:ilvl w:val="0"/>
          <w:numId w:val="1"/>
        </w:numPr>
        <w:rPr>
          <w:sz w:val="40"/>
          <w:szCs w:val="40"/>
        </w:rPr>
      </w:pPr>
      <w:r>
        <w:rPr>
          <w:rFonts w:ascii="Segoe" w:hAnsi="Segoe"/>
          <w:color w:val="231F20"/>
          <w:sz w:val="18"/>
          <w:szCs w:val="18"/>
        </w:rPr>
        <w:t>All objects in every domain partition are stored in the global catalog.</w:t>
      </w:r>
    </w:p>
    <w:p w:rsidR="00D311FE" w:rsidRPr="00E97AFD" w:rsidRDefault="00D311FE" w:rsidP="00D311FE">
      <w:pPr>
        <w:pStyle w:val="ListParagraph"/>
        <w:numPr>
          <w:ilvl w:val="0"/>
          <w:numId w:val="1"/>
        </w:numPr>
        <w:rPr>
          <w:sz w:val="40"/>
          <w:szCs w:val="40"/>
        </w:rPr>
      </w:pPr>
      <w:r>
        <w:rPr>
          <w:rFonts w:ascii="Segoe" w:hAnsi="Segoe"/>
          <w:color w:val="231F20"/>
          <w:sz w:val="18"/>
          <w:szCs w:val="18"/>
        </w:rPr>
        <w:t>Application partitions store application-specifi</w:t>
      </w:r>
      <w:r w:rsidR="00AA4580">
        <w:rPr>
          <w:rFonts w:ascii="Segoe" w:hAnsi="Segoe"/>
          <w:color w:val="231F20"/>
          <w:sz w:val="18"/>
          <w:szCs w:val="18"/>
        </w:rPr>
        <w:t>c</w:t>
      </w:r>
      <w:bookmarkStart w:id="0" w:name="_GoBack"/>
      <w:bookmarkEnd w:id="0"/>
      <w:r>
        <w:rPr>
          <w:rFonts w:ascii="Segoe" w:hAnsi="Segoe"/>
          <w:color w:val="231F20"/>
          <w:sz w:val="18"/>
          <w:szCs w:val="18"/>
        </w:rPr>
        <w:t xml:space="preserve"> information for applications that store information in Active Directory.</w:t>
      </w:r>
    </w:p>
    <w:p w:rsidR="00516CF5" w:rsidRDefault="00516CF5"/>
    <w:p w:rsidR="00D311FE" w:rsidRDefault="00D311FE" w:rsidP="00D311FE">
      <w:r>
        <w:t>1.</w:t>
      </w:r>
      <w:r>
        <w:tab/>
        <w:t>What is monitor and manage replication</w:t>
      </w:r>
    </w:p>
    <w:p w:rsidR="00D311FE" w:rsidRDefault="00D311FE" w:rsidP="00D311FE">
      <w:r>
        <w:t>2.</w:t>
      </w:r>
      <w:r>
        <w:tab/>
        <w:t>What is function of monitor and manage replication?</w:t>
      </w:r>
    </w:p>
    <w:p w:rsidR="00D311FE" w:rsidRDefault="00D311FE" w:rsidP="00D311FE"/>
    <w:p w:rsidR="00D311FE" w:rsidRPr="00D311FE" w:rsidRDefault="00D311FE" w:rsidP="00D311FE">
      <w:pPr>
        <w:rPr>
          <w:b/>
          <w:u w:val="single"/>
        </w:rPr>
      </w:pPr>
      <w:proofErr w:type="gramStart"/>
      <w:r w:rsidRPr="00D311FE">
        <w:rPr>
          <w:b/>
          <w:u w:val="single"/>
        </w:rPr>
        <w:t>Moving  Domain</w:t>
      </w:r>
      <w:proofErr w:type="gramEnd"/>
      <w:r w:rsidRPr="00D311FE">
        <w:rPr>
          <w:b/>
          <w:u w:val="single"/>
        </w:rPr>
        <w:t xml:space="preserve"> Controllers</w:t>
      </w:r>
    </w:p>
    <w:p w:rsidR="00D311FE" w:rsidRDefault="00D311FE" w:rsidP="00D311FE">
      <w:r>
        <w:t>1. The domain controller does not automatically reassign itself to a new site if you create the subnet and site objects in the Active Directory Sites and Services console if it has already been added to the Default-First-Site-Name site</w:t>
      </w:r>
    </w:p>
    <w:p w:rsidR="00D311FE" w:rsidRDefault="00D311FE" w:rsidP="00D311FE">
      <w:r>
        <w:t xml:space="preserve">2. </w:t>
      </w:r>
      <w:proofErr w:type="gramStart"/>
      <w:r>
        <w:t>the</w:t>
      </w:r>
      <w:proofErr w:type="gramEnd"/>
      <w:r>
        <w:t xml:space="preserve"> domain controller is instead assigned to the first Active Directory site, which is Default-First-Site-Name unless you have changed it.</w:t>
      </w:r>
    </w:p>
    <w:p w:rsidR="00D311FE" w:rsidRDefault="00D311FE" w:rsidP="00D311FE">
      <w:r>
        <w:t>3. You can move the domain controller using the Active Directory Sites and Services console</w:t>
      </w:r>
    </w:p>
    <w:p w:rsidR="00D311FE" w:rsidRDefault="00D311FE" w:rsidP="00D311FE">
      <w:r>
        <w:lastRenderedPageBreak/>
        <w:t xml:space="preserve">4. </w:t>
      </w:r>
      <w:proofErr w:type="gramStart"/>
      <w:r>
        <w:t>we  can</w:t>
      </w:r>
      <w:proofErr w:type="gramEnd"/>
      <w:r>
        <w:t xml:space="preserve"> move a domain controller to a different site using the Move-</w:t>
      </w:r>
      <w:proofErr w:type="spellStart"/>
      <w:r>
        <w:t>ADDirectoryServer</w:t>
      </w:r>
      <w:proofErr w:type="spellEnd"/>
      <w:r>
        <w:t xml:space="preserve"> </w:t>
      </w:r>
      <w:proofErr w:type="spellStart"/>
      <w:r>
        <w:t>powershell</w:t>
      </w:r>
      <w:proofErr w:type="spellEnd"/>
      <w:r>
        <w:t xml:space="preserve"> </w:t>
      </w:r>
      <w:proofErr w:type="spellStart"/>
      <w:r>
        <w:t>cmdlet</w:t>
      </w:r>
      <w:proofErr w:type="spellEnd"/>
      <w:r>
        <w:t>.</w:t>
      </w:r>
    </w:p>
    <w:p w:rsidR="00D311FE" w:rsidRDefault="00D311FE" w:rsidP="00D311FE">
      <w:r>
        <w:t>5. You might need to move domain controllers to different sites if you installed them</w:t>
      </w:r>
    </w:p>
    <w:p w:rsidR="00D311FE" w:rsidRDefault="00D311FE" w:rsidP="00D311FE">
      <w:proofErr w:type="gramStart"/>
      <w:r>
        <w:t>before</w:t>
      </w:r>
      <w:proofErr w:type="gramEnd"/>
      <w:r>
        <w:t xml:space="preserve"> you configured sites and subnets</w:t>
      </w:r>
    </w:p>
    <w:p w:rsidR="00D311FE" w:rsidRDefault="00D311FE" w:rsidP="00D311FE"/>
    <w:p w:rsidR="00D311FE" w:rsidRDefault="00D311FE" w:rsidP="00D311FE">
      <w:pPr>
        <w:rPr>
          <w:color w:val="FF0000"/>
        </w:rPr>
      </w:pPr>
      <w:r>
        <w:rPr>
          <w:color w:val="FF0000"/>
        </w:rPr>
        <w:t>Knowledge Consistency Checker (KCC)</w:t>
      </w:r>
    </w:p>
    <w:p w:rsidR="00D311FE" w:rsidRPr="00355FE7" w:rsidRDefault="00D311FE" w:rsidP="00D311FE">
      <w:r>
        <w:t xml:space="preserve">Q. </w:t>
      </w:r>
      <w:r w:rsidRPr="00355FE7">
        <w:t>What is Knowledge consistency checker (KCC)?</w:t>
      </w:r>
    </w:p>
    <w:p w:rsidR="00D311FE" w:rsidRDefault="00D311FE" w:rsidP="00D311FE">
      <w:pPr>
        <w:rPr>
          <w:rFonts w:ascii="Segoe" w:hAnsi="Segoe"/>
          <w:color w:val="231F20"/>
          <w:sz w:val="18"/>
          <w:szCs w:val="18"/>
        </w:rPr>
      </w:pPr>
      <w:proofErr w:type="spellStart"/>
      <w:r w:rsidRPr="00355FE7">
        <w:t>Ans</w:t>
      </w:r>
      <w:proofErr w:type="spellEnd"/>
      <w:r w:rsidRPr="00355FE7">
        <w:t>:</w:t>
      </w:r>
      <w:r w:rsidRPr="005072A2">
        <w:rPr>
          <w:rFonts w:ascii="Segoe" w:hAnsi="Segoe"/>
          <w:color w:val="231F20"/>
          <w:sz w:val="18"/>
          <w:szCs w:val="18"/>
        </w:rPr>
        <w:t xml:space="preserve"> </w:t>
      </w:r>
      <w:r>
        <w:rPr>
          <w:rFonts w:ascii="Segoe" w:hAnsi="Segoe"/>
          <w:color w:val="231F20"/>
          <w:sz w:val="18"/>
          <w:szCs w:val="18"/>
        </w:rPr>
        <w:t xml:space="preserve">The </w:t>
      </w:r>
      <w:r w:rsidRPr="00D02967">
        <w:rPr>
          <w:rFonts w:ascii="Segoe-Italic" w:hAnsi="Segoe-Italic"/>
          <w:iCs/>
          <w:color w:val="231F20"/>
          <w:sz w:val="18"/>
          <w:szCs w:val="18"/>
        </w:rPr>
        <w:t>Knowledge Consistency Checker (KCC)</w:t>
      </w:r>
      <w:r>
        <w:rPr>
          <w:rFonts w:ascii="Segoe-Italic" w:hAnsi="Segoe-Italic"/>
          <w:i/>
          <w:iCs/>
          <w:color w:val="231F20"/>
          <w:sz w:val="18"/>
          <w:szCs w:val="18"/>
        </w:rPr>
        <w:t xml:space="preserve"> </w:t>
      </w:r>
      <w:r>
        <w:rPr>
          <w:rFonts w:ascii="Segoe" w:hAnsi="Segoe"/>
          <w:color w:val="231F20"/>
          <w:sz w:val="18"/>
          <w:szCs w:val="18"/>
        </w:rPr>
        <w:t xml:space="preserve">runs on each domain controller. The KCC is responsible for creating and optimizing the replication paths between domain controllers located at a specific site. </w:t>
      </w:r>
    </w:p>
    <w:p w:rsidR="00D311FE" w:rsidRDefault="00D311FE" w:rsidP="00D311FE">
      <w:pPr>
        <w:rPr>
          <w:rFonts w:ascii="Segoe" w:hAnsi="Segoe"/>
          <w:color w:val="231F20"/>
          <w:sz w:val="18"/>
          <w:szCs w:val="18"/>
        </w:rPr>
      </w:pPr>
      <w:r>
        <w:rPr>
          <w:rFonts w:ascii="SabonLTStd-Roman" w:hAnsi="SabonLTStd-Roman"/>
          <w:color w:val="000000"/>
          <w:sz w:val="18"/>
          <w:szCs w:val="18"/>
        </w:rPr>
        <w:t>Q  The Knowledge Consistency Checker (KCC) is responsible for establishing the</w:t>
      </w:r>
      <w:r>
        <w:rPr>
          <w:rFonts w:ascii="SabonLTStd-Roman" w:hAnsi="SabonLTStd-Roman"/>
          <w:color w:val="000000"/>
          <w:sz w:val="18"/>
          <w:szCs w:val="18"/>
        </w:rPr>
        <w:br/>
        <w:t>replication topology and ensuring that all domain controllers are kept up-to-date.</w:t>
      </w:r>
    </w:p>
    <w:p w:rsidR="00D311FE" w:rsidRDefault="00D311FE" w:rsidP="00D311FE">
      <w:r w:rsidRPr="00107DC8">
        <w:t>MCQ</w:t>
      </w:r>
    </w:p>
    <w:p w:rsidR="00D311FE" w:rsidRDefault="00D311FE" w:rsidP="00D311FE">
      <w:pPr>
        <w:rPr>
          <w:rFonts w:ascii="Segoe" w:hAnsi="Segoe"/>
          <w:color w:val="231F20"/>
          <w:sz w:val="18"/>
          <w:szCs w:val="18"/>
        </w:rPr>
      </w:pPr>
      <w:proofErr w:type="gramStart"/>
      <w:r>
        <w:rPr>
          <w:rFonts w:ascii="Segoe" w:hAnsi="Segoe"/>
          <w:color w:val="231F20"/>
          <w:sz w:val="18"/>
          <w:szCs w:val="18"/>
        </w:rPr>
        <w:t>Q-  How</w:t>
      </w:r>
      <w:proofErr w:type="gramEnd"/>
      <w:r>
        <w:rPr>
          <w:rFonts w:ascii="Segoe" w:hAnsi="Segoe"/>
          <w:color w:val="231F20"/>
          <w:sz w:val="18"/>
          <w:szCs w:val="18"/>
        </w:rPr>
        <w:t xml:space="preserve"> long time the KCC topology organization process occurs by default?</w:t>
      </w:r>
    </w:p>
    <w:p w:rsidR="00D311FE" w:rsidRPr="00DE3206" w:rsidRDefault="00D311FE" w:rsidP="00D311FE">
      <w:pPr>
        <w:pStyle w:val="ListParagraph"/>
        <w:numPr>
          <w:ilvl w:val="0"/>
          <w:numId w:val="3"/>
        </w:numPr>
        <w:rPr>
          <w:rFonts w:ascii="Segoe" w:hAnsi="Segoe"/>
          <w:b/>
          <w:sz w:val="18"/>
          <w:szCs w:val="18"/>
        </w:rPr>
      </w:pPr>
      <w:r w:rsidRPr="00DE3206">
        <w:rPr>
          <w:rFonts w:ascii="Segoe" w:hAnsi="Segoe"/>
          <w:b/>
          <w:sz w:val="18"/>
          <w:szCs w:val="18"/>
        </w:rPr>
        <w:t>every 15 minutes</w:t>
      </w:r>
    </w:p>
    <w:p w:rsidR="00D311FE" w:rsidRDefault="00D311FE" w:rsidP="00D311FE">
      <w:pPr>
        <w:rPr>
          <w:rFonts w:ascii="SabonLTStd-Roman" w:hAnsi="SabonLTStd-Roman"/>
          <w:color w:val="000000"/>
          <w:sz w:val="18"/>
          <w:szCs w:val="18"/>
        </w:rPr>
      </w:pPr>
      <w:r>
        <w:rPr>
          <w:rFonts w:ascii="SabonLTStd-Roman" w:hAnsi="SabonLTStd-Roman"/>
          <w:color w:val="000000"/>
          <w:sz w:val="18"/>
          <w:szCs w:val="18"/>
        </w:rPr>
        <w:t>Q- Which of the following services of Active Directory is responsible for maintaining the replication topology?</w:t>
      </w:r>
    </w:p>
    <w:p w:rsidR="00D311FE" w:rsidRPr="00CA1217" w:rsidRDefault="00D311FE" w:rsidP="00D311FE">
      <w:pPr>
        <w:pStyle w:val="ListParagraph"/>
        <w:numPr>
          <w:ilvl w:val="0"/>
          <w:numId w:val="2"/>
        </w:numPr>
      </w:pPr>
      <w:r w:rsidRPr="00CA1217">
        <w:rPr>
          <w:rFonts w:ascii="SabonLTStd-Roman" w:hAnsi="SabonLTStd-Roman"/>
          <w:color w:val="000000"/>
          <w:sz w:val="18"/>
          <w:szCs w:val="18"/>
        </w:rPr>
        <w:t>File Replication Service</w:t>
      </w:r>
    </w:p>
    <w:p w:rsidR="00D311FE" w:rsidRPr="00DE3206" w:rsidRDefault="00D311FE" w:rsidP="00D311FE">
      <w:pPr>
        <w:pStyle w:val="ListParagraph"/>
        <w:numPr>
          <w:ilvl w:val="0"/>
          <w:numId w:val="2"/>
        </w:numPr>
        <w:rPr>
          <w:b/>
        </w:rPr>
      </w:pPr>
      <w:r w:rsidRPr="00DE3206">
        <w:rPr>
          <w:rFonts w:ascii="SabonLTStd-Roman" w:hAnsi="SabonLTStd-Roman"/>
          <w:b/>
          <w:sz w:val="18"/>
          <w:szCs w:val="18"/>
        </w:rPr>
        <w:t>Knowledge Consistency Checker</w:t>
      </w:r>
    </w:p>
    <w:p w:rsidR="00D311FE" w:rsidRPr="00CA1217" w:rsidRDefault="00D311FE" w:rsidP="00D311FE">
      <w:pPr>
        <w:pStyle w:val="ListParagraph"/>
        <w:numPr>
          <w:ilvl w:val="0"/>
          <w:numId w:val="2"/>
        </w:numPr>
      </w:pPr>
      <w:r w:rsidRPr="00CA1217">
        <w:rPr>
          <w:rFonts w:ascii="SabonLTStd-Roman" w:hAnsi="SabonLTStd-Roman"/>
          <w:color w:val="000000"/>
          <w:sz w:val="18"/>
          <w:szCs w:val="18"/>
        </w:rPr>
        <w:t>Windows Internet Name Service</w:t>
      </w:r>
    </w:p>
    <w:p w:rsidR="00D311FE" w:rsidRPr="00C83F38" w:rsidRDefault="00D311FE" w:rsidP="00D311FE">
      <w:pPr>
        <w:pStyle w:val="ListParagraph"/>
        <w:numPr>
          <w:ilvl w:val="0"/>
          <w:numId w:val="2"/>
        </w:numPr>
      </w:pPr>
      <w:r w:rsidRPr="00CA1217">
        <w:rPr>
          <w:rFonts w:ascii="SabonLTStd-Roman" w:hAnsi="SabonLTStd-Roman"/>
          <w:color w:val="000000"/>
          <w:sz w:val="18"/>
          <w:szCs w:val="18"/>
        </w:rPr>
        <w:t>Domain Name System</w:t>
      </w:r>
    </w:p>
    <w:p w:rsidR="00D311FE" w:rsidRPr="00C83F38" w:rsidRDefault="00D311FE" w:rsidP="00D311FE">
      <w:pPr>
        <w:pStyle w:val="ListParagraph"/>
        <w:numPr>
          <w:ilvl w:val="0"/>
          <w:numId w:val="2"/>
        </w:numPr>
      </w:pPr>
    </w:p>
    <w:p w:rsidR="00D311FE" w:rsidRPr="00C83F38" w:rsidRDefault="00D311FE" w:rsidP="00D311FE">
      <w:pPr>
        <w:rPr>
          <w:color w:val="FF0000"/>
        </w:rPr>
      </w:pPr>
      <w:r w:rsidRPr="00C83F38">
        <w:rPr>
          <w:color w:val="FF0000"/>
        </w:rPr>
        <w:t>Multi-master replication</w:t>
      </w:r>
    </w:p>
    <w:p w:rsidR="00D311FE" w:rsidRPr="00190813" w:rsidRDefault="00D311FE" w:rsidP="00D311FE">
      <w:r>
        <w:t xml:space="preserve">Q. </w:t>
      </w:r>
      <w:r w:rsidRPr="00190813">
        <w:t>What do you mean multi-master replication?</w:t>
      </w:r>
    </w:p>
    <w:p w:rsidR="00D311FE" w:rsidRDefault="00D311FE" w:rsidP="00D311FE">
      <w:pPr>
        <w:rPr>
          <w:rFonts w:ascii="Segoe" w:hAnsi="Segoe"/>
          <w:color w:val="231F20"/>
          <w:sz w:val="18"/>
          <w:szCs w:val="18"/>
        </w:rPr>
      </w:pPr>
      <w:r>
        <w:rPr>
          <w:rFonts w:ascii="Segoe" w:hAnsi="Segoe"/>
          <w:color w:val="231F20"/>
          <w:sz w:val="18"/>
          <w:szCs w:val="18"/>
        </w:rPr>
        <w:t xml:space="preserve">Active Directory uses </w:t>
      </w:r>
      <w:r w:rsidRPr="00F362A3">
        <w:rPr>
          <w:rFonts w:ascii="Segoe-Italic" w:hAnsi="Segoe-Italic"/>
          <w:iCs/>
          <w:color w:val="231F20"/>
          <w:sz w:val="18"/>
          <w:szCs w:val="18"/>
        </w:rPr>
        <w:t>multi-master replication</w:t>
      </w:r>
      <w:r>
        <w:rPr>
          <w:rFonts w:ascii="Segoe" w:hAnsi="Segoe"/>
          <w:color w:val="231F20"/>
          <w:sz w:val="18"/>
          <w:szCs w:val="18"/>
        </w:rPr>
        <w:t xml:space="preserve">. This means that any writable domain controller is able to make modifications of the Active Directory database and to have those modifications propagate to the other domain controllers in the domain. Domain controllers use pull replication to acquire changes from other domain controllers. </w:t>
      </w:r>
    </w:p>
    <w:p w:rsidR="00D311FE" w:rsidRDefault="00D311FE" w:rsidP="00D311FE">
      <w:pPr>
        <w:rPr>
          <w:rFonts w:ascii="Segoe" w:hAnsi="Segoe"/>
          <w:color w:val="231F20"/>
          <w:sz w:val="18"/>
          <w:szCs w:val="18"/>
        </w:rPr>
      </w:pPr>
    </w:p>
    <w:p w:rsidR="00D311FE" w:rsidRDefault="00D311FE" w:rsidP="00D311FE">
      <w:pPr>
        <w:rPr>
          <w:rFonts w:ascii="Segoe" w:hAnsi="Segoe"/>
          <w:color w:val="231F20"/>
          <w:sz w:val="18"/>
          <w:szCs w:val="18"/>
        </w:rPr>
      </w:pPr>
      <w:r>
        <w:rPr>
          <w:rFonts w:ascii="Segoe" w:hAnsi="Segoe"/>
          <w:color w:val="231F20"/>
          <w:sz w:val="18"/>
          <w:szCs w:val="18"/>
        </w:rPr>
        <w:t xml:space="preserve">Q. A domain controller notifies its first replication partner that a change has occurred </w:t>
      </w:r>
    </w:p>
    <w:p w:rsidR="00D311FE" w:rsidRPr="00190813" w:rsidRDefault="00D311FE" w:rsidP="00D311FE">
      <w:pPr>
        <w:pStyle w:val="ListParagraph"/>
        <w:numPr>
          <w:ilvl w:val="0"/>
          <w:numId w:val="4"/>
        </w:numPr>
        <w:rPr>
          <w:rFonts w:ascii="Segoe" w:hAnsi="Segoe"/>
          <w:color w:val="231F20"/>
          <w:sz w:val="18"/>
          <w:szCs w:val="18"/>
        </w:rPr>
      </w:pPr>
      <w:r>
        <w:rPr>
          <w:rFonts w:ascii="Segoe" w:hAnsi="Segoe"/>
          <w:color w:val="231F20"/>
          <w:sz w:val="18"/>
          <w:szCs w:val="18"/>
        </w:rPr>
        <w:t>within 15 seconds</w:t>
      </w:r>
    </w:p>
    <w:p w:rsidR="00D311FE" w:rsidRDefault="00D311FE" w:rsidP="00D311FE">
      <w:pPr>
        <w:rPr>
          <w:rFonts w:ascii="Segoe" w:hAnsi="Segoe"/>
          <w:color w:val="231F20"/>
          <w:sz w:val="18"/>
          <w:szCs w:val="18"/>
        </w:rPr>
      </w:pPr>
    </w:p>
    <w:p w:rsidR="00D311FE" w:rsidRDefault="00D311FE" w:rsidP="00D311FE">
      <w:pPr>
        <w:rPr>
          <w:rFonts w:ascii="Segoe" w:hAnsi="Segoe"/>
          <w:color w:val="231F20"/>
          <w:sz w:val="18"/>
          <w:szCs w:val="18"/>
        </w:rPr>
      </w:pPr>
      <w:r>
        <w:rPr>
          <w:rFonts w:ascii="Segoe" w:hAnsi="Segoe"/>
          <w:color w:val="231F20"/>
          <w:sz w:val="18"/>
          <w:szCs w:val="18"/>
        </w:rPr>
        <w:t xml:space="preserve">Q. Additional replication partners have </w:t>
      </w:r>
      <w:proofErr w:type="spellStart"/>
      <w:r>
        <w:rPr>
          <w:rFonts w:ascii="Segoe" w:hAnsi="Segoe"/>
          <w:color w:val="231F20"/>
          <w:sz w:val="18"/>
          <w:szCs w:val="18"/>
        </w:rPr>
        <w:t>occured</w:t>
      </w:r>
      <w:proofErr w:type="spellEnd"/>
      <w:r>
        <w:rPr>
          <w:rFonts w:ascii="Segoe" w:hAnsi="Segoe"/>
          <w:color w:val="231F20"/>
          <w:sz w:val="18"/>
          <w:szCs w:val="18"/>
        </w:rPr>
        <w:t xml:space="preserve"> after the previous notification.</w:t>
      </w:r>
    </w:p>
    <w:p w:rsidR="00D311FE" w:rsidRPr="00190813" w:rsidRDefault="00D311FE" w:rsidP="00D311FE">
      <w:pPr>
        <w:pStyle w:val="ListParagraph"/>
        <w:numPr>
          <w:ilvl w:val="0"/>
          <w:numId w:val="5"/>
        </w:numPr>
        <w:rPr>
          <w:rFonts w:ascii="Segoe" w:hAnsi="Segoe"/>
          <w:color w:val="231F20"/>
          <w:sz w:val="18"/>
          <w:szCs w:val="18"/>
        </w:rPr>
      </w:pPr>
      <w:r>
        <w:rPr>
          <w:rFonts w:ascii="Segoe" w:hAnsi="Segoe"/>
          <w:color w:val="231F20"/>
          <w:sz w:val="18"/>
          <w:szCs w:val="18"/>
        </w:rPr>
        <w:t>every 3 seconds</w:t>
      </w:r>
    </w:p>
    <w:p w:rsidR="00D311FE" w:rsidRDefault="00D311FE" w:rsidP="00D311FE">
      <w:pPr>
        <w:rPr>
          <w:rFonts w:ascii="Segoe" w:hAnsi="Segoe"/>
          <w:color w:val="231F20"/>
          <w:sz w:val="18"/>
          <w:szCs w:val="18"/>
        </w:rPr>
      </w:pPr>
    </w:p>
    <w:p w:rsidR="00D311FE" w:rsidRDefault="00D311FE" w:rsidP="00D311FE">
      <w:pPr>
        <w:rPr>
          <w:rFonts w:ascii="Segoe" w:hAnsi="Segoe"/>
          <w:color w:val="231F20"/>
          <w:sz w:val="18"/>
          <w:szCs w:val="18"/>
        </w:rPr>
      </w:pPr>
      <w:r>
        <w:rPr>
          <w:rFonts w:ascii="Segoe" w:hAnsi="Segoe"/>
          <w:color w:val="231F20"/>
          <w:sz w:val="18"/>
          <w:szCs w:val="18"/>
        </w:rPr>
        <w:t xml:space="preserve">Q. Domain controllers also periodically poll replication partners to determine whether changes are available so that those changes can be pulled and applied to the local copy of the relevant partition. By default, polling </w:t>
      </w:r>
      <w:proofErr w:type="gramStart"/>
      <w:r>
        <w:rPr>
          <w:rFonts w:ascii="Segoe" w:hAnsi="Segoe"/>
          <w:color w:val="231F20"/>
          <w:sz w:val="18"/>
          <w:szCs w:val="18"/>
        </w:rPr>
        <w:t>occurs</w:t>
      </w:r>
      <w:proofErr w:type="gramEnd"/>
      <w:r>
        <w:rPr>
          <w:rFonts w:ascii="Segoe" w:hAnsi="Segoe"/>
          <w:color w:val="231F20"/>
          <w:sz w:val="18"/>
          <w:szCs w:val="18"/>
        </w:rPr>
        <w:t xml:space="preserve"> once-</w:t>
      </w:r>
    </w:p>
    <w:p w:rsidR="00D311FE" w:rsidRPr="008B15A0" w:rsidRDefault="00D311FE" w:rsidP="00D311FE">
      <w:pPr>
        <w:pStyle w:val="ListParagraph"/>
        <w:numPr>
          <w:ilvl w:val="0"/>
          <w:numId w:val="6"/>
        </w:numPr>
        <w:rPr>
          <w:rFonts w:ascii="Segoe" w:hAnsi="Segoe"/>
          <w:color w:val="231F20"/>
          <w:sz w:val="18"/>
          <w:szCs w:val="18"/>
        </w:rPr>
      </w:pPr>
      <w:r w:rsidRPr="008B15A0">
        <w:rPr>
          <w:rFonts w:ascii="Segoe" w:hAnsi="Segoe"/>
          <w:color w:val="231F20"/>
          <w:sz w:val="18"/>
          <w:szCs w:val="18"/>
        </w:rPr>
        <w:t>Every 60 minutes.</w:t>
      </w:r>
    </w:p>
    <w:p w:rsidR="00D311FE" w:rsidRPr="008B15A0" w:rsidRDefault="00D311FE" w:rsidP="00D311FE">
      <w:pPr>
        <w:rPr>
          <w:rFonts w:ascii="Segoe" w:hAnsi="Segoe"/>
          <w:color w:val="231F20"/>
          <w:sz w:val="18"/>
          <w:szCs w:val="18"/>
        </w:rPr>
      </w:pPr>
    </w:p>
    <w:p w:rsidR="005D76CF" w:rsidRPr="00DF4E93" w:rsidRDefault="005D76CF" w:rsidP="005D76CF">
      <w:pPr>
        <w:rPr>
          <w:sz w:val="24"/>
          <w:szCs w:val="24"/>
        </w:rPr>
      </w:pPr>
      <w:r w:rsidRPr="00DF4E93">
        <w:rPr>
          <w:sz w:val="24"/>
          <w:szCs w:val="24"/>
        </w:rPr>
        <w:t>Title:</w:t>
      </w:r>
      <w:r w:rsidRPr="00DF4E93">
        <w:rPr>
          <w:rFonts w:ascii="Segoe-Semibold" w:hAnsi="Segoe-Semibold"/>
          <w:color w:val="231F20"/>
          <w:sz w:val="24"/>
          <w:szCs w:val="24"/>
        </w:rPr>
        <w:t xml:space="preserve"> </w:t>
      </w:r>
      <w:r>
        <w:rPr>
          <w:rFonts w:ascii="Segoe-Semibold" w:hAnsi="Segoe-Semibold"/>
          <w:color w:val="231F20"/>
          <w:sz w:val="24"/>
          <w:szCs w:val="24"/>
        </w:rPr>
        <w:t>Configure R</w:t>
      </w:r>
      <w:r w:rsidRPr="00DF4E93">
        <w:rPr>
          <w:rFonts w:ascii="Segoe-Semibold" w:hAnsi="Segoe-Semibold"/>
          <w:color w:val="231F20"/>
          <w:sz w:val="24"/>
          <w:szCs w:val="24"/>
        </w:rPr>
        <w:t>ODC password replication</w:t>
      </w:r>
    </w:p>
    <w:p w:rsidR="005D76CF" w:rsidRPr="00691B49" w:rsidRDefault="005D76CF" w:rsidP="005D76CF">
      <w:pPr>
        <w:pStyle w:val="ListParagraph"/>
        <w:numPr>
          <w:ilvl w:val="0"/>
          <w:numId w:val="7"/>
        </w:numPr>
        <w:rPr>
          <w:sz w:val="18"/>
          <w:szCs w:val="18"/>
        </w:rPr>
      </w:pPr>
      <w:r w:rsidRPr="00691B49">
        <w:rPr>
          <w:sz w:val="18"/>
          <w:szCs w:val="18"/>
        </w:rPr>
        <w:t>What is the purpose of RODC?</w:t>
      </w:r>
    </w:p>
    <w:p w:rsidR="005D76CF" w:rsidRPr="00691B49" w:rsidRDefault="005D76CF" w:rsidP="005D76CF">
      <w:pPr>
        <w:pStyle w:val="ListParagraph"/>
        <w:rPr>
          <w:rFonts w:ascii="Century" w:hAnsi="Century"/>
          <w:sz w:val="18"/>
          <w:szCs w:val="18"/>
        </w:rPr>
      </w:pPr>
      <w:proofErr w:type="spellStart"/>
      <w:r w:rsidRPr="00691B49">
        <w:rPr>
          <w:rFonts w:ascii="Century" w:hAnsi="Century"/>
          <w:sz w:val="18"/>
          <w:szCs w:val="18"/>
        </w:rPr>
        <w:t>Ans</w:t>
      </w:r>
      <w:proofErr w:type="spellEnd"/>
      <w:r w:rsidRPr="00691B49">
        <w:rPr>
          <w:rFonts w:ascii="Century" w:hAnsi="Century"/>
          <w:sz w:val="18"/>
          <w:szCs w:val="18"/>
        </w:rPr>
        <w:t>: It is compressed the pressure of writable domain controller specially the field of password and replicate the other delegated action allowed by writable domain controller.</w:t>
      </w:r>
    </w:p>
    <w:p w:rsidR="005D76CF" w:rsidRPr="00691B49" w:rsidRDefault="005D76CF" w:rsidP="005D76CF">
      <w:pPr>
        <w:pStyle w:val="ListParagraph"/>
        <w:numPr>
          <w:ilvl w:val="0"/>
          <w:numId w:val="7"/>
        </w:numPr>
        <w:rPr>
          <w:rFonts w:ascii="Century" w:hAnsi="Century"/>
          <w:color w:val="231F20"/>
          <w:sz w:val="18"/>
          <w:szCs w:val="18"/>
        </w:rPr>
      </w:pPr>
      <w:r w:rsidRPr="00691B49">
        <w:rPr>
          <w:rFonts w:ascii="Century" w:hAnsi="Century"/>
          <w:sz w:val="18"/>
          <w:szCs w:val="18"/>
        </w:rPr>
        <w:t xml:space="preserve">Which </w:t>
      </w:r>
      <w:r w:rsidRPr="00691B49">
        <w:rPr>
          <w:rFonts w:ascii="Century" w:hAnsi="Century"/>
          <w:color w:val="231F20"/>
          <w:sz w:val="18"/>
          <w:szCs w:val="18"/>
        </w:rPr>
        <w:t>groups have a Deny setting by default?</w:t>
      </w:r>
    </w:p>
    <w:p w:rsidR="005D76CF" w:rsidRPr="00691B49" w:rsidRDefault="005D76CF" w:rsidP="005D76CF">
      <w:pPr>
        <w:pStyle w:val="ListParagraph"/>
        <w:rPr>
          <w:rFonts w:ascii="Century" w:hAnsi="Century"/>
          <w:sz w:val="18"/>
          <w:szCs w:val="18"/>
        </w:rPr>
      </w:pPr>
      <w:r w:rsidRPr="00691B49">
        <w:rPr>
          <w:rFonts w:ascii="Century" w:hAnsi="Century"/>
          <w:color w:val="57585A"/>
          <w:sz w:val="12"/>
          <w:szCs w:val="12"/>
        </w:rPr>
        <w:t xml:space="preserve">■ </w:t>
      </w:r>
      <w:r w:rsidRPr="00691B49">
        <w:rPr>
          <w:rFonts w:ascii="Century" w:hAnsi="Century"/>
          <w:color w:val="231F20"/>
          <w:sz w:val="18"/>
          <w:szCs w:val="18"/>
        </w:rPr>
        <w:t>Account operators</w:t>
      </w:r>
      <w:r w:rsidRPr="00691B49">
        <w:rPr>
          <w:rFonts w:ascii="Century" w:hAnsi="Century"/>
          <w:color w:val="231F20"/>
          <w:sz w:val="18"/>
          <w:szCs w:val="18"/>
        </w:rPr>
        <w:br/>
      </w:r>
      <w:r w:rsidRPr="00691B49">
        <w:rPr>
          <w:rFonts w:ascii="Century" w:hAnsi="Century"/>
          <w:color w:val="57585A"/>
          <w:sz w:val="12"/>
          <w:szCs w:val="12"/>
        </w:rPr>
        <w:t xml:space="preserve">■ </w:t>
      </w:r>
      <w:r w:rsidRPr="00691B49">
        <w:rPr>
          <w:rFonts w:ascii="Century" w:hAnsi="Century"/>
          <w:color w:val="231F20"/>
          <w:sz w:val="18"/>
          <w:szCs w:val="18"/>
        </w:rPr>
        <w:t>Administrators</w:t>
      </w:r>
      <w:r w:rsidRPr="00691B49">
        <w:rPr>
          <w:rFonts w:ascii="Century" w:hAnsi="Century"/>
          <w:color w:val="231F20"/>
          <w:sz w:val="18"/>
          <w:szCs w:val="18"/>
        </w:rPr>
        <w:br/>
      </w:r>
      <w:r w:rsidRPr="00691B49">
        <w:rPr>
          <w:rFonts w:ascii="Century" w:hAnsi="Century"/>
          <w:color w:val="57585A"/>
          <w:sz w:val="12"/>
          <w:szCs w:val="12"/>
        </w:rPr>
        <w:t xml:space="preserve">■ </w:t>
      </w:r>
      <w:r w:rsidRPr="00691B49">
        <w:rPr>
          <w:rFonts w:ascii="Century" w:hAnsi="Century"/>
          <w:color w:val="231F20"/>
          <w:sz w:val="18"/>
          <w:szCs w:val="18"/>
        </w:rPr>
        <w:t>Backup operators</w:t>
      </w:r>
      <w:r w:rsidRPr="00691B49">
        <w:rPr>
          <w:rFonts w:ascii="Century" w:hAnsi="Century"/>
          <w:color w:val="231F20"/>
          <w:sz w:val="18"/>
          <w:szCs w:val="18"/>
        </w:rPr>
        <w:br/>
      </w:r>
      <w:r w:rsidRPr="00691B49">
        <w:rPr>
          <w:rFonts w:ascii="Century" w:hAnsi="Century"/>
          <w:color w:val="57585A"/>
          <w:sz w:val="12"/>
          <w:szCs w:val="12"/>
        </w:rPr>
        <w:t xml:space="preserve">■ </w:t>
      </w:r>
      <w:r w:rsidRPr="00691B49">
        <w:rPr>
          <w:rFonts w:ascii="Century" w:hAnsi="Century"/>
          <w:color w:val="231F20"/>
          <w:sz w:val="18"/>
          <w:szCs w:val="18"/>
        </w:rPr>
        <w:t>Denied RODC password replication group</w:t>
      </w:r>
      <w:r w:rsidRPr="00691B49">
        <w:rPr>
          <w:rFonts w:ascii="Century" w:hAnsi="Century"/>
          <w:color w:val="231F20"/>
          <w:sz w:val="18"/>
          <w:szCs w:val="18"/>
        </w:rPr>
        <w:br/>
      </w:r>
      <w:r w:rsidRPr="00691B49">
        <w:rPr>
          <w:rFonts w:ascii="Century" w:hAnsi="Century"/>
          <w:color w:val="57585A"/>
          <w:sz w:val="12"/>
          <w:szCs w:val="12"/>
        </w:rPr>
        <w:t xml:space="preserve">■ </w:t>
      </w:r>
      <w:r w:rsidRPr="00691B49">
        <w:rPr>
          <w:rFonts w:ascii="Century" w:hAnsi="Century"/>
          <w:color w:val="231F20"/>
          <w:sz w:val="18"/>
          <w:szCs w:val="18"/>
        </w:rPr>
        <w:t>Server operators</w:t>
      </w:r>
      <w:r w:rsidRPr="00691B49">
        <w:rPr>
          <w:rFonts w:ascii="Century" w:hAnsi="Century"/>
          <w:sz w:val="18"/>
          <w:szCs w:val="18"/>
        </w:rPr>
        <w:t xml:space="preserve"> </w:t>
      </w:r>
    </w:p>
    <w:p w:rsidR="005D76CF" w:rsidRPr="00691B49" w:rsidRDefault="005D76CF" w:rsidP="005D76CF">
      <w:pPr>
        <w:pStyle w:val="ListParagraph"/>
        <w:numPr>
          <w:ilvl w:val="0"/>
          <w:numId w:val="7"/>
        </w:numPr>
        <w:rPr>
          <w:rFonts w:ascii="Century" w:hAnsi="Century"/>
          <w:sz w:val="18"/>
          <w:szCs w:val="18"/>
        </w:rPr>
      </w:pPr>
      <w:r w:rsidRPr="00691B49">
        <w:rPr>
          <w:rFonts w:ascii="Century" w:hAnsi="Century"/>
          <w:color w:val="231F20"/>
          <w:sz w:val="18"/>
          <w:szCs w:val="18"/>
        </w:rPr>
        <w:t>The Password Replication Policy tab of an RODC’s computer account properties dialog box displays the configuration of allowed and denied security groups for password replication to that RODC.</w:t>
      </w:r>
    </w:p>
    <w:p w:rsidR="005D76CF" w:rsidRPr="00691B49" w:rsidRDefault="005D76CF" w:rsidP="005D76CF">
      <w:pPr>
        <w:pStyle w:val="ListParagraph"/>
        <w:rPr>
          <w:rFonts w:ascii="Century" w:hAnsi="Century"/>
          <w:sz w:val="18"/>
          <w:szCs w:val="18"/>
        </w:rPr>
      </w:pPr>
    </w:p>
    <w:p w:rsidR="005D76CF" w:rsidRPr="00691B49" w:rsidRDefault="005D76CF" w:rsidP="005D76CF">
      <w:pPr>
        <w:pStyle w:val="ListParagraph"/>
        <w:numPr>
          <w:ilvl w:val="0"/>
          <w:numId w:val="7"/>
        </w:numPr>
        <w:rPr>
          <w:rFonts w:ascii="Century" w:hAnsi="Century"/>
          <w:sz w:val="18"/>
          <w:szCs w:val="18"/>
        </w:rPr>
      </w:pPr>
      <w:r w:rsidRPr="00691B49">
        <w:rPr>
          <w:rFonts w:ascii="Century" w:hAnsi="Century"/>
          <w:color w:val="231F20"/>
          <w:sz w:val="18"/>
          <w:szCs w:val="18"/>
        </w:rPr>
        <w:t xml:space="preserve">What is the purpose </w:t>
      </w:r>
      <w:proofErr w:type="gramStart"/>
      <w:r w:rsidRPr="00691B49">
        <w:rPr>
          <w:rFonts w:ascii="Century" w:hAnsi="Century"/>
          <w:color w:val="231F20"/>
          <w:sz w:val="18"/>
          <w:szCs w:val="18"/>
        </w:rPr>
        <w:t>of  RODC</w:t>
      </w:r>
      <w:proofErr w:type="gramEnd"/>
      <w:r w:rsidRPr="00691B49">
        <w:rPr>
          <w:rFonts w:ascii="Century" w:hAnsi="Century"/>
          <w:color w:val="231F20"/>
          <w:sz w:val="18"/>
          <w:szCs w:val="18"/>
        </w:rPr>
        <w:t xml:space="preserve"> Password replication?</w:t>
      </w:r>
    </w:p>
    <w:p w:rsidR="005D76CF" w:rsidRPr="00691B49" w:rsidRDefault="005D76CF" w:rsidP="005D76CF">
      <w:pPr>
        <w:pStyle w:val="ListParagraph"/>
        <w:rPr>
          <w:rFonts w:ascii="Century" w:hAnsi="Century"/>
          <w:color w:val="231F20"/>
          <w:sz w:val="18"/>
          <w:szCs w:val="18"/>
        </w:rPr>
      </w:pPr>
      <w:proofErr w:type="spellStart"/>
      <w:r w:rsidRPr="00691B49">
        <w:rPr>
          <w:rFonts w:ascii="Century" w:hAnsi="Century"/>
          <w:color w:val="231F20"/>
          <w:sz w:val="18"/>
          <w:szCs w:val="18"/>
        </w:rPr>
        <w:t>Ans</w:t>
      </w:r>
      <w:proofErr w:type="spellEnd"/>
      <w:r w:rsidRPr="00691B49">
        <w:rPr>
          <w:rFonts w:ascii="Century" w:hAnsi="Century"/>
          <w:color w:val="231F20"/>
          <w:sz w:val="18"/>
          <w:szCs w:val="18"/>
        </w:rPr>
        <w:t>: The Password Replication Policy is unique to each RODC, and it enables you to ensure that the passwords that are replicated to each RODC are unique to that RODC.</w:t>
      </w:r>
    </w:p>
    <w:p w:rsidR="005D76CF" w:rsidRPr="00691B49" w:rsidRDefault="005D76CF" w:rsidP="005D76CF">
      <w:pPr>
        <w:pStyle w:val="ListParagraph"/>
        <w:rPr>
          <w:rFonts w:ascii="Century" w:hAnsi="Century"/>
          <w:color w:val="231F20"/>
          <w:sz w:val="18"/>
          <w:szCs w:val="18"/>
        </w:rPr>
      </w:pPr>
    </w:p>
    <w:p w:rsidR="005D76CF" w:rsidRPr="00691B49" w:rsidRDefault="005D76CF" w:rsidP="005D76CF">
      <w:pPr>
        <w:pStyle w:val="ListParagraph"/>
        <w:numPr>
          <w:ilvl w:val="0"/>
          <w:numId w:val="7"/>
        </w:numPr>
        <w:rPr>
          <w:rFonts w:ascii="Century" w:hAnsi="Century"/>
          <w:color w:val="231F20"/>
          <w:sz w:val="18"/>
          <w:szCs w:val="18"/>
        </w:rPr>
      </w:pPr>
      <w:r w:rsidRPr="00691B49">
        <w:rPr>
          <w:rFonts w:ascii="Century" w:hAnsi="Century"/>
          <w:color w:val="231F20"/>
          <w:sz w:val="18"/>
          <w:szCs w:val="18"/>
        </w:rPr>
        <w:t xml:space="preserve">You can check which passwords have replicated to a </w:t>
      </w:r>
      <w:proofErr w:type="spellStart"/>
      <w:r w:rsidRPr="00691B49">
        <w:rPr>
          <w:rFonts w:ascii="Century" w:hAnsi="Century"/>
          <w:color w:val="231F20"/>
          <w:sz w:val="18"/>
          <w:szCs w:val="18"/>
        </w:rPr>
        <w:t>specifi</w:t>
      </w:r>
      <w:proofErr w:type="spellEnd"/>
      <w:r w:rsidRPr="00691B49">
        <w:rPr>
          <w:rFonts w:ascii="Century" w:hAnsi="Century"/>
          <w:color w:val="231F20"/>
          <w:sz w:val="18"/>
          <w:szCs w:val="18"/>
        </w:rPr>
        <w:t xml:space="preserve"> RODC by clicking the Advanced button on the Password Replication Policy tab of the RODC’s computer account’s Properties</w:t>
      </w:r>
    </w:p>
    <w:p w:rsidR="005D76CF" w:rsidRPr="00691B49" w:rsidRDefault="005D76CF" w:rsidP="005D76CF">
      <w:pPr>
        <w:pStyle w:val="ListParagraph"/>
        <w:numPr>
          <w:ilvl w:val="0"/>
          <w:numId w:val="7"/>
        </w:numPr>
        <w:rPr>
          <w:rFonts w:ascii="Century" w:hAnsi="Century"/>
          <w:color w:val="231F20"/>
          <w:sz w:val="18"/>
          <w:szCs w:val="18"/>
        </w:rPr>
      </w:pPr>
      <w:r w:rsidRPr="00691B49">
        <w:rPr>
          <w:rFonts w:ascii="Century" w:hAnsi="Century"/>
          <w:color w:val="231F20"/>
          <w:sz w:val="18"/>
          <w:szCs w:val="18"/>
        </w:rPr>
        <w:t>You delete the computer account of an RODC and choose to reset the passwords of</w:t>
      </w:r>
      <w:r w:rsidRPr="00691B49">
        <w:rPr>
          <w:rFonts w:ascii="Century" w:hAnsi="Century"/>
          <w:color w:val="231F20"/>
          <w:sz w:val="18"/>
          <w:szCs w:val="18"/>
        </w:rPr>
        <w:br/>
        <w:t>computer accounts. What step do you need to take next to restore the computers</w:t>
      </w:r>
      <w:r w:rsidRPr="00691B49">
        <w:rPr>
          <w:rFonts w:ascii="Century" w:hAnsi="Century"/>
          <w:color w:val="231F20"/>
          <w:sz w:val="18"/>
          <w:szCs w:val="18"/>
        </w:rPr>
        <w:br/>
        <w:t>to normal functionality?</w:t>
      </w:r>
    </w:p>
    <w:p w:rsidR="005D76CF" w:rsidRPr="00691B49" w:rsidRDefault="005D76CF" w:rsidP="005D76CF">
      <w:pPr>
        <w:pStyle w:val="ListParagraph"/>
        <w:rPr>
          <w:rFonts w:ascii="Century" w:hAnsi="Century"/>
          <w:color w:val="231F20"/>
          <w:sz w:val="18"/>
          <w:szCs w:val="18"/>
        </w:rPr>
      </w:pPr>
      <w:proofErr w:type="spellStart"/>
      <w:r w:rsidRPr="00691B49">
        <w:rPr>
          <w:rFonts w:ascii="Century" w:hAnsi="Century"/>
          <w:color w:val="231F20"/>
          <w:sz w:val="20"/>
          <w:szCs w:val="20"/>
        </w:rPr>
        <w:t>Ans</w:t>
      </w:r>
      <w:proofErr w:type="spellEnd"/>
      <w:r w:rsidRPr="00691B49">
        <w:rPr>
          <w:rFonts w:ascii="Century" w:hAnsi="Century"/>
          <w:color w:val="231F20"/>
          <w:sz w:val="20"/>
          <w:szCs w:val="20"/>
        </w:rPr>
        <w:t xml:space="preserve">: </w:t>
      </w:r>
      <w:r w:rsidRPr="00691B49">
        <w:rPr>
          <w:rFonts w:ascii="Century" w:hAnsi="Century"/>
          <w:color w:val="231F20"/>
          <w:sz w:val="12"/>
          <w:szCs w:val="12"/>
        </w:rPr>
        <w:t xml:space="preserve"> </w:t>
      </w:r>
      <w:r w:rsidRPr="00691B49">
        <w:rPr>
          <w:rFonts w:ascii="Century" w:hAnsi="Century"/>
          <w:color w:val="231F20"/>
          <w:sz w:val="18"/>
          <w:szCs w:val="18"/>
        </w:rPr>
        <w:t>You need to rejoin the computers to the domain to restore normal functionality</w:t>
      </w:r>
    </w:p>
    <w:p w:rsidR="005D76CF" w:rsidRPr="00691B49" w:rsidRDefault="005D76CF" w:rsidP="005D76CF">
      <w:pPr>
        <w:pStyle w:val="ListParagraph"/>
        <w:rPr>
          <w:rFonts w:ascii="Century" w:hAnsi="Century"/>
          <w:color w:val="231F20"/>
          <w:sz w:val="18"/>
          <w:szCs w:val="18"/>
        </w:rPr>
      </w:pPr>
    </w:p>
    <w:p w:rsidR="005D76CF" w:rsidRPr="00691B49" w:rsidRDefault="005D76CF" w:rsidP="005D76CF">
      <w:pPr>
        <w:pStyle w:val="ListParagraph"/>
        <w:rPr>
          <w:rFonts w:ascii="Century" w:hAnsi="Century"/>
          <w:color w:val="231F20"/>
          <w:sz w:val="18"/>
          <w:szCs w:val="18"/>
        </w:rPr>
      </w:pPr>
    </w:p>
    <w:p w:rsidR="005D76CF" w:rsidRPr="00691B49" w:rsidRDefault="005D76CF" w:rsidP="005D76CF">
      <w:pPr>
        <w:pStyle w:val="ListParagraph"/>
        <w:rPr>
          <w:rFonts w:ascii="Century" w:hAnsi="Century"/>
          <w:color w:val="231F20"/>
          <w:sz w:val="18"/>
          <w:szCs w:val="18"/>
        </w:rPr>
      </w:pPr>
      <w:r w:rsidRPr="00691B49">
        <w:rPr>
          <w:rFonts w:ascii="Century" w:hAnsi="Century"/>
          <w:color w:val="231F20"/>
          <w:sz w:val="18"/>
          <w:szCs w:val="18"/>
        </w:rPr>
        <w:t xml:space="preserve">Re-arranged by </w:t>
      </w:r>
      <w:proofErr w:type="spellStart"/>
      <w:r w:rsidRPr="00691B49">
        <w:rPr>
          <w:rFonts w:ascii="Century" w:hAnsi="Century"/>
          <w:color w:val="231F20"/>
          <w:sz w:val="18"/>
          <w:szCs w:val="18"/>
        </w:rPr>
        <w:t>Moshiur</w:t>
      </w:r>
      <w:proofErr w:type="spellEnd"/>
      <w:r w:rsidRPr="00691B49">
        <w:rPr>
          <w:rFonts w:ascii="Century" w:hAnsi="Century"/>
          <w:color w:val="231F20"/>
          <w:sz w:val="18"/>
          <w:szCs w:val="18"/>
        </w:rPr>
        <w:t xml:space="preserve"> </w:t>
      </w:r>
      <w:proofErr w:type="spellStart"/>
      <w:r w:rsidRPr="00691B49">
        <w:rPr>
          <w:rFonts w:ascii="Century" w:hAnsi="Century"/>
          <w:color w:val="231F20"/>
          <w:sz w:val="18"/>
          <w:szCs w:val="18"/>
        </w:rPr>
        <w:t>Rahman</w:t>
      </w:r>
      <w:proofErr w:type="spellEnd"/>
    </w:p>
    <w:p w:rsidR="005D76CF" w:rsidRDefault="005D76CF" w:rsidP="005D76CF">
      <w:pPr>
        <w:pStyle w:val="ListParagraph"/>
        <w:rPr>
          <w:rFonts w:ascii="Century" w:hAnsi="Century"/>
          <w:color w:val="231F20"/>
          <w:sz w:val="18"/>
          <w:szCs w:val="18"/>
        </w:rPr>
      </w:pPr>
      <w:r w:rsidRPr="00691B49">
        <w:rPr>
          <w:rFonts w:ascii="Century" w:hAnsi="Century"/>
          <w:color w:val="231F20"/>
          <w:sz w:val="18"/>
          <w:szCs w:val="18"/>
        </w:rPr>
        <w:t>Page no</w:t>
      </w:r>
      <w:r>
        <w:rPr>
          <w:rFonts w:ascii="Century" w:hAnsi="Century"/>
          <w:color w:val="231F20"/>
          <w:sz w:val="18"/>
          <w:szCs w:val="18"/>
        </w:rPr>
        <w:t xml:space="preserve"> 79</w:t>
      </w:r>
    </w:p>
    <w:p w:rsidR="005D76CF" w:rsidRPr="00691B49" w:rsidRDefault="005D76CF" w:rsidP="005D76CF">
      <w:pPr>
        <w:pStyle w:val="ListParagraph"/>
        <w:rPr>
          <w:rFonts w:ascii="Century" w:hAnsi="Century"/>
          <w:color w:val="231F20"/>
          <w:sz w:val="18"/>
          <w:szCs w:val="18"/>
        </w:rPr>
      </w:pPr>
      <w:r>
        <w:rPr>
          <w:rFonts w:ascii="Century" w:hAnsi="Century"/>
          <w:color w:val="231F20"/>
          <w:sz w:val="18"/>
          <w:szCs w:val="18"/>
        </w:rPr>
        <w:t>Thank You.</w:t>
      </w:r>
    </w:p>
    <w:p w:rsidR="005D76CF" w:rsidRDefault="005D76CF" w:rsidP="005D76CF"/>
    <w:p w:rsidR="005D76CF" w:rsidRPr="00AB6D71" w:rsidRDefault="005D76CF" w:rsidP="005D76CF">
      <w:pPr>
        <w:jc w:val="center"/>
        <w:rPr>
          <w:rFonts w:ascii="Segoe-Semibold" w:hAnsi="Segoe-Semibold"/>
          <w:b/>
          <w:i/>
          <w:color w:val="000000" w:themeColor="text1"/>
          <w:sz w:val="28"/>
          <w:u w:val="single"/>
        </w:rPr>
      </w:pPr>
      <w:r w:rsidRPr="00AB6D71">
        <w:rPr>
          <w:rFonts w:ascii="Segoe-Semibold" w:hAnsi="Segoe-Semibold"/>
          <w:b/>
          <w:i/>
          <w:color w:val="000000" w:themeColor="text1"/>
          <w:sz w:val="28"/>
          <w:u w:val="single"/>
        </w:rPr>
        <w:t>Creating site links</w:t>
      </w:r>
    </w:p>
    <w:p w:rsidR="005D76CF" w:rsidRPr="00AB6D71" w:rsidRDefault="005D76CF" w:rsidP="005D76CF">
      <w:pPr>
        <w:spacing w:line="240" w:lineRule="auto"/>
        <w:rPr>
          <w:rFonts w:ascii="Segoe-Semibold" w:hAnsi="Segoe-Semibold"/>
          <w:color w:val="000000" w:themeColor="text1"/>
          <w:u w:val="single"/>
        </w:rPr>
      </w:pPr>
      <w:r w:rsidRPr="00AB6D71">
        <w:rPr>
          <w:rFonts w:ascii="Segoe-Semibold" w:hAnsi="Segoe-Semibold"/>
          <w:color w:val="000000" w:themeColor="text1"/>
          <w:u w:val="single"/>
        </w:rPr>
        <w:t>Site link works:</w:t>
      </w:r>
    </w:p>
    <w:p w:rsidR="005D76CF" w:rsidRDefault="005D76CF" w:rsidP="005D76CF">
      <w:pPr>
        <w:rPr>
          <w:rFonts w:ascii="Segoe" w:hAnsi="Segoe"/>
          <w:color w:val="231F20"/>
          <w:szCs w:val="18"/>
        </w:rPr>
      </w:pPr>
      <w:r w:rsidRPr="001353C8">
        <w:rPr>
          <w:rFonts w:ascii="Segoe-Italic" w:hAnsi="Segoe-Italic"/>
          <w:iCs/>
          <w:color w:val="231F20"/>
          <w:szCs w:val="18"/>
        </w:rPr>
        <w:t xml:space="preserve">Site links </w:t>
      </w:r>
      <w:r w:rsidRPr="001353C8">
        <w:rPr>
          <w:rFonts w:ascii="Segoe" w:hAnsi="Segoe"/>
          <w:color w:val="231F20"/>
          <w:szCs w:val="18"/>
        </w:rPr>
        <w:t>enable to specify how different Active Direct</w:t>
      </w:r>
      <w:r>
        <w:rPr>
          <w:rFonts w:ascii="Segoe" w:hAnsi="Segoe"/>
          <w:color w:val="231F20"/>
          <w:szCs w:val="18"/>
        </w:rPr>
        <w:t xml:space="preserve">ory sites are connected to each </w:t>
      </w:r>
      <w:r w:rsidRPr="001353C8">
        <w:rPr>
          <w:rFonts w:ascii="Segoe" w:hAnsi="Segoe"/>
          <w:color w:val="231F20"/>
          <w:szCs w:val="18"/>
        </w:rPr>
        <w:t xml:space="preserve">other. </w:t>
      </w:r>
      <w:r>
        <w:rPr>
          <w:rFonts w:ascii="Segoe" w:hAnsi="Segoe"/>
          <w:color w:val="231F20"/>
          <w:szCs w:val="18"/>
        </w:rPr>
        <w:t xml:space="preserve">Sites that are connected to </w:t>
      </w:r>
      <w:r w:rsidRPr="001353C8">
        <w:rPr>
          <w:rFonts w:ascii="Segoe" w:hAnsi="Segoe"/>
          <w:color w:val="231F20"/>
          <w:szCs w:val="18"/>
        </w:rPr>
        <w:t>the same site link are considered to be able to replicate with each other directly.</w:t>
      </w:r>
    </w:p>
    <w:p w:rsidR="005D76CF" w:rsidRPr="00AB6D71" w:rsidRDefault="005D76CF" w:rsidP="005D76CF">
      <w:pPr>
        <w:rPr>
          <w:rFonts w:ascii="Segoe" w:hAnsi="Segoe"/>
          <w:color w:val="000000" w:themeColor="text1"/>
          <w:szCs w:val="18"/>
          <w:u w:val="single"/>
        </w:rPr>
      </w:pPr>
      <w:r w:rsidRPr="00AB6D71">
        <w:rPr>
          <w:rFonts w:ascii="Segoe" w:hAnsi="Segoe"/>
          <w:color w:val="000000" w:themeColor="text1"/>
          <w:szCs w:val="18"/>
          <w:u w:val="single"/>
        </w:rPr>
        <w:t>From where:</w:t>
      </w:r>
    </w:p>
    <w:p w:rsidR="005D76CF" w:rsidRDefault="005D76CF" w:rsidP="005D76CF">
      <w:pPr>
        <w:rPr>
          <w:rFonts w:ascii="Segoe" w:hAnsi="Segoe"/>
          <w:color w:val="231F20"/>
          <w:szCs w:val="18"/>
        </w:rPr>
      </w:pPr>
      <w:r w:rsidRPr="001353C8">
        <w:rPr>
          <w:rFonts w:ascii="Segoe" w:hAnsi="Segoe"/>
          <w:color w:val="231F20"/>
          <w:szCs w:val="18"/>
        </w:rPr>
        <w:t>We can create a new IP site link using the Active Directory Sites and Services console.</w:t>
      </w:r>
    </w:p>
    <w:p w:rsidR="005D76CF" w:rsidRDefault="005D76CF" w:rsidP="005D76CF">
      <w:pPr>
        <w:rPr>
          <w:rFonts w:ascii="Segoe" w:hAnsi="Segoe"/>
          <w:color w:val="231F20"/>
          <w:szCs w:val="18"/>
        </w:rPr>
      </w:pPr>
      <w:r w:rsidRPr="00AB6D71">
        <w:rPr>
          <w:rFonts w:ascii="Segoe" w:hAnsi="Segoe"/>
          <w:color w:val="000000" w:themeColor="text1"/>
          <w:szCs w:val="18"/>
          <w:u w:val="single"/>
        </w:rPr>
        <w:t>Default properties of Site link</w:t>
      </w:r>
      <w:proofErr w:type="gramStart"/>
      <w:r w:rsidRPr="00AB6D71">
        <w:rPr>
          <w:rFonts w:ascii="Segoe" w:hAnsi="Segoe"/>
          <w:color w:val="000000" w:themeColor="text1"/>
          <w:szCs w:val="18"/>
          <w:u w:val="single"/>
        </w:rPr>
        <w:t>:</w:t>
      </w:r>
      <w:proofErr w:type="gramEnd"/>
      <w:r w:rsidRPr="003B302B">
        <w:rPr>
          <w:rFonts w:ascii="Segoe" w:hAnsi="Segoe"/>
          <w:color w:val="231F20"/>
          <w:szCs w:val="18"/>
          <w:u w:val="single"/>
        </w:rPr>
        <w:br/>
      </w:r>
      <w:r w:rsidRPr="001353C8">
        <w:rPr>
          <w:rFonts w:ascii="Segoe" w:hAnsi="Segoe"/>
          <w:color w:val="231F20"/>
          <w:szCs w:val="18"/>
        </w:rPr>
        <w:t>We can configure site link properties. The default C</w:t>
      </w:r>
      <w:r>
        <w:rPr>
          <w:rFonts w:ascii="Segoe" w:hAnsi="Segoe"/>
          <w:color w:val="231F20"/>
          <w:szCs w:val="18"/>
        </w:rPr>
        <w:t xml:space="preserve">ost is 100, and site links that </w:t>
      </w:r>
      <w:r w:rsidRPr="001353C8">
        <w:rPr>
          <w:rFonts w:ascii="Segoe" w:hAnsi="Segoe"/>
          <w:color w:val="231F20"/>
          <w:szCs w:val="18"/>
        </w:rPr>
        <w:t xml:space="preserve">have lower costs are preferred for replication over site links that have a higher cost. Replication occurs every 180 minutes by default, 24 hours a day. </w:t>
      </w:r>
      <w:r>
        <w:rPr>
          <w:rFonts w:ascii="Segoe" w:hAnsi="Segoe"/>
          <w:color w:val="231F20"/>
          <w:szCs w:val="18"/>
        </w:rPr>
        <w:t xml:space="preserve"> </w:t>
      </w:r>
    </w:p>
    <w:p w:rsidR="005D76CF" w:rsidRPr="00AB6D71" w:rsidRDefault="005D76CF" w:rsidP="005D76CF">
      <w:pPr>
        <w:rPr>
          <w:rFonts w:ascii="Segoe" w:hAnsi="Segoe"/>
          <w:color w:val="000000" w:themeColor="text1"/>
          <w:szCs w:val="18"/>
          <w:u w:val="single"/>
        </w:rPr>
      </w:pPr>
      <w:r w:rsidRPr="00AB6D71">
        <w:rPr>
          <w:rFonts w:ascii="Segoe" w:hAnsi="Segoe"/>
          <w:color w:val="000000" w:themeColor="text1"/>
          <w:szCs w:val="18"/>
          <w:u w:val="single"/>
        </w:rPr>
        <w:t>PowerShell command:</w:t>
      </w:r>
    </w:p>
    <w:p w:rsidR="005D76CF" w:rsidRDefault="005D76CF" w:rsidP="005D76CF">
      <w:pPr>
        <w:spacing w:line="240" w:lineRule="auto"/>
        <w:rPr>
          <w:rFonts w:ascii="LucidaSansTypewriterStd" w:hAnsi="LucidaSansTypewriterStd"/>
          <w:color w:val="231F20"/>
          <w:sz w:val="18"/>
          <w:szCs w:val="14"/>
        </w:rPr>
      </w:pPr>
      <w:r>
        <w:rPr>
          <w:rFonts w:ascii="Segoe" w:hAnsi="Segoe"/>
          <w:color w:val="231F20"/>
          <w:szCs w:val="18"/>
        </w:rPr>
        <w:t>We</w:t>
      </w:r>
      <w:r w:rsidRPr="001353C8">
        <w:rPr>
          <w:rFonts w:ascii="Segoe" w:hAnsi="Segoe"/>
          <w:color w:val="231F20"/>
          <w:szCs w:val="18"/>
        </w:rPr>
        <w:t xml:space="preserve"> c</w:t>
      </w:r>
      <w:r>
        <w:rPr>
          <w:rFonts w:ascii="Segoe" w:hAnsi="Segoe"/>
          <w:color w:val="231F20"/>
          <w:szCs w:val="18"/>
        </w:rPr>
        <w:t xml:space="preserve">an create a site link in windows PowerShell using the </w:t>
      </w:r>
      <w:r>
        <w:rPr>
          <w:rFonts w:ascii="Segoe" w:hAnsi="Segoe"/>
          <w:color w:val="231F20"/>
          <w:sz w:val="18"/>
          <w:szCs w:val="18"/>
        </w:rPr>
        <w:t>New-</w:t>
      </w:r>
      <w:proofErr w:type="spellStart"/>
      <w:r>
        <w:rPr>
          <w:rFonts w:ascii="Segoe" w:hAnsi="Segoe"/>
          <w:color w:val="231F20"/>
          <w:sz w:val="18"/>
          <w:szCs w:val="18"/>
        </w:rPr>
        <w:t>ADReplicationSiteLink</w:t>
      </w:r>
      <w:proofErr w:type="spellEnd"/>
      <w:r>
        <w:rPr>
          <w:rFonts w:ascii="Segoe" w:hAnsi="Segoe"/>
          <w:color w:val="231F20"/>
          <w:sz w:val="18"/>
          <w:szCs w:val="18"/>
        </w:rPr>
        <w:t xml:space="preserve"> </w:t>
      </w:r>
      <w:proofErr w:type="spellStart"/>
      <w:r>
        <w:rPr>
          <w:rFonts w:ascii="Segoe" w:hAnsi="Segoe"/>
          <w:color w:val="231F20"/>
          <w:sz w:val="18"/>
          <w:szCs w:val="18"/>
        </w:rPr>
        <w:t>cmdlet</w:t>
      </w:r>
      <w:proofErr w:type="spellEnd"/>
      <w:r w:rsidRPr="001353C8">
        <w:rPr>
          <w:rFonts w:ascii="Segoe" w:hAnsi="Segoe"/>
          <w:color w:val="231F20"/>
          <w:szCs w:val="18"/>
        </w:rPr>
        <w:t>.</w:t>
      </w:r>
      <w:r w:rsidRPr="001353C8">
        <w:rPr>
          <w:rFonts w:ascii="LucidaSansTypewriterStd" w:hAnsi="LucidaSansTypewriterStd"/>
          <w:color w:val="231F20"/>
          <w:sz w:val="18"/>
          <w:szCs w:val="14"/>
        </w:rPr>
        <w:t xml:space="preserve"> </w:t>
      </w:r>
    </w:p>
    <w:p w:rsidR="005D76CF" w:rsidRPr="00AB6D71" w:rsidRDefault="005D76CF" w:rsidP="005D76CF">
      <w:pPr>
        <w:spacing w:line="240" w:lineRule="auto"/>
        <w:rPr>
          <w:rFonts w:ascii="Segoe" w:hAnsi="Segoe"/>
          <w:color w:val="000000" w:themeColor="text1"/>
          <w:sz w:val="26"/>
          <w:szCs w:val="18"/>
          <w:u w:val="single"/>
        </w:rPr>
      </w:pPr>
      <w:proofErr w:type="gramStart"/>
      <w:r w:rsidRPr="00AB6D71">
        <w:rPr>
          <w:rFonts w:ascii="LucidaSansTypewriterStd" w:hAnsi="LucidaSansTypewriterStd"/>
          <w:color w:val="000000" w:themeColor="text1"/>
          <w:szCs w:val="14"/>
          <w:u w:val="single"/>
        </w:rPr>
        <w:t>New-</w:t>
      </w:r>
      <w:proofErr w:type="spellStart"/>
      <w:r w:rsidRPr="00AB6D71">
        <w:rPr>
          <w:rFonts w:ascii="LucidaSansTypewriterStd" w:hAnsi="LucidaSansTypewriterStd"/>
          <w:color w:val="000000" w:themeColor="text1"/>
          <w:szCs w:val="14"/>
          <w:u w:val="single"/>
        </w:rPr>
        <w:t>ADReplicationSiteLink</w:t>
      </w:r>
      <w:proofErr w:type="spellEnd"/>
      <w:r w:rsidRPr="00AB6D71">
        <w:rPr>
          <w:rFonts w:ascii="LucidaSansTypewriterStd" w:hAnsi="LucidaSansTypewriterStd"/>
          <w:color w:val="000000" w:themeColor="text1"/>
          <w:szCs w:val="14"/>
          <w:u w:val="single"/>
        </w:rPr>
        <w:t xml:space="preserve"> “ADL-CBR” –</w:t>
      </w:r>
      <w:proofErr w:type="spellStart"/>
      <w:r w:rsidRPr="00AB6D71">
        <w:rPr>
          <w:rFonts w:ascii="LucidaSansTypewriterStd" w:hAnsi="LucidaSansTypewriterStd"/>
          <w:color w:val="000000" w:themeColor="text1"/>
          <w:szCs w:val="14"/>
          <w:u w:val="single"/>
        </w:rPr>
        <w:t>SitesIncluded</w:t>
      </w:r>
      <w:proofErr w:type="spellEnd"/>
      <w:r w:rsidRPr="00AB6D71">
        <w:rPr>
          <w:rFonts w:ascii="LucidaSansTypewriterStd" w:hAnsi="LucidaSansTypewriterStd"/>
          <w:color w:val="000000" w:themeColor="text1"/>
          <w:szCs w:val="14"/>
          <w:u w:val="single"/>
        </w:rPr>
        <w:t xml:space="preserve"> ADL-SITE, CBR-SITE.</w:t>
      </w:r>
      <w:proofErr w:type="gramEnd"/>
    </w:p>
    <w:p w:rsidR="005D76CF" w:rsidRDefault="005D76CF" w:rsidP="005D76CF">
      <w:pPr>
        <w:rPr>
          <w:rFonts w:ascii="LucidaSansTypewriterStd" w:hAnsi="LucidaSansTypewriterStd"/>
          <w:color w:val="231F20"/>
          <w:sz w:val="18"/>
          <w:szCs w:val="14"/>
        </w:rPr>
      </w:pPr>
    </w:p>
    <w:p w:rsidR="005D76CF" w:rsidRPr="00AB6D71" w:rsidRDefault="005D76CF" w:rsidP="005D76CF">
      <w:pPr>
        <w:jc w:val="center"/>
        <w:rPr>
          <w:rFonts w:ascii="LucidaSansTypewriterStd" w:hAnsi="LucidaSansTypewriterStd"/>
          <w:b/>
          <w:i/>
          <w:color w:val="000000" w:themeColor="text1"/>
          <w:sz w:val="26"/>
          <w:szCs w:val="14"/>
          <w:u w:val="single"/>
        </w:rPr>
      </w:pPr>
      <w:r w:rsidRPr="00AB6D71">
        <w:rPr>
          <w:rFonts w:ascii="LucidaSansTypewriterStd" w:hAnsi="LucidaSansTypewriterStd"/>
          <w:b/>
          <w:i/>
          <w:color w:val="000000" w:themeColor="text1"/>
          <w:sz w:val="26"/>
          <w:szCs w:val="14"/>
          <w:u w:val="single"/>
        </w:rPr>
        <w:t xml:space="preserve">Site </w:t>
      </w:r>
      <w:proofErr w:type="gramStart"/>
      <w:r w:rsidRPr="00AB6D71">
        <w:rPr>
          <w:rFonts w:ascii="LucidaSansTypewriterStd" w:hAnsi="LucidaSansTypewriterStd"/>
          <w:b/>
          <w:i/>
          <w:color w:val="000000" w:themeColor="text1"/>
          <w:sz w:val="26"/>
          <w:szCs w:val="14"/>
          <w:u w:val="single"/>
        </w:rPr>
        <w:t>link bridge</w:t>
      </w:r>
      <w:proofErr w:type="gramEnd"/>
    </w:p>
    <w:p w:rsidR="005D76CF" w:rsidRPr="00AB6D71" w:rsidRDefault="005D76CF" w:rsidP="005D76CF">
      <w:pPr>
        <w:spacing w:line="240" w:lineRule="auto"/>
        <w:rPr>
          <w:rFonts w:ascii="Segoe-Semibold" w:hAnsi="Segoe-Semibold"/>
          <w:color w:val="000000" w:themeColor="text1"/>
          <w:u w:val="single"/>
        </w:rPr>
      </w:pPr>
      <w:r w:rsidRPr="00AB6D71">
        <w:rPr>
          <w:rFonts w:ascii="Segoe-Semibold" w:hAnsi="Segoe-Semibold"/>
          <w:color w:val="000000" w:themeColor="text1"/>
          <w:u w:val="single"/>
        </w:rPr>
        <w:t>Site Link Bridge works:</w:t>
      </w:r>
    </w:p>
    <w:p w:rsidR="005D76CF" w:rsidRDefault="005D76CF" w:rsidP="005D76CF">
      <w:pPr>
        <w:rPr>
          <w:rFonts w:ascii="Segoe" w:hAnsi="Segoe"/>
          <w:color w:val="231F20"/>
          <w:szCs w:val="18"/>
        </w:rPr>
      </w:pPr>
      <w:r w:rsidRPr="00622548">
        <w:rPr>
          <w:rFonts w:ascii="Segoe-Italic" w:hAnsi="Segoe-Italic"/>
          <w:iCs/>
          <w:color w:val="231F20"/>
          <w:szCs w:val="18"/>
        </w:rPr>
        <w:t xml:space="preserve">Site link bridges </w:t>
      </w:r>
      <w:r w:rsidRPr="00622548">
        <w:rPr>
          <w:rFonts w:ascii="Segoe" w:hAnsi="Segoe"/>
          <w:color w:val="231F20"/>
          <w:szCs w:val="18"/>
        </w:rPr>
        <w:t>create transitive links between site links. Site link bri</w:t>
      </w:r>
      <w:r>
        <w:rPr>
          <w:rFonts w:ascii="Segoe" w:hAnsi="Segoe"/>
          <w:color w:val="231F20"/>
          <w:szCs w:val="18"/>
        </w:rPr>
        <w:t>dges are only necessary</w:t>
      </w:r>
      <w:r>
        <w:rPr>
          <w:rFonts w:ascii="Segoe" w:hAnsi="Segoe"/>
          <w:color w:val="231F20"/>
          <w:szCs w:val="18"/>
        </w:rPr>
        <w:br/>
      </w:r>
      <w:r w:rsidRPr="00622548">
        <w:rPr>
          <w:rFonts w:ascii="Segoe" w:hAnsi="Segoe"/>
          <w:color w:val="231F20"/>
          <w:szCs w:val="18"/>
        </w:rPr>
        <w:t>to do this with complex network topologies as site link bridges are automatically created based on the topology created when you configure site links.</w:t>
      </w:r>
    </w:p>
    <w:p w:rsidR="005D76CF" w:rsidRPr="00AB6D71" w:rsidRDefault="005D76CF" w:rsidP="005D76CF">
      <w:pPr>
        <w:rPr>
          <w:rFonts w:ascii="Segoe" w:hAnsi="Segoe"/>
          <w:color w:val="000000" w:themeColor="text1"/>
          <w:szCs w:val="18"/>
          <w:u w:val="single"/>
        </w:rPr>
      </w:pPr>
      <w:r w:rsidRPr="00AB6D71">
        <w:rPr>
          <w:rFonts w:ascii="Segoe" w:hAnsi="Segoe"/>
          <w:color w:val="000000" w:themeColor="text1"/>
          <w:szCs w:val="18"/>
          <w:u w:val="single"/>
        </w:rPr>
        <w:t>From where:</w:t>
      </w:r>
    </w:p>
    <w:p w:rsidR="005D76CF" w:rsidRDefault="005D76CF" w:rsidP="005D76CF">
      <w:pPr>
        <w:rPr>
          <w:rFonts w:ascii="Segoe" w:hAnsi="Segoe"/>
          <w:color w:val="231F20"/>
          <w:szCs w:val="18"/>
        </w:rPr>
      </w:pPr>
      <w:r w:rsidRPr="00622548">
        <w:rPr>
          <w:rFonts w:ascii="Segoe" w:hAnsi="Segoe"/>
          <w:color w:val="231F20"/>
          <w:szCs w:val="18"/>
        </w:rPr>
        <w:t>You can create a site link bridge using the Active Directory Sites and Services console</w:t>
      </w:r>
      <w:r w:rsidRPr="00622548">
        <w:rPr>
          <w:rFonts w:ascii="Segoe" w:hAnsi="Segoe"/>
          <w:color w:val="231F20"/>
          <w:szCs w:val="18"/>
        </w:rPr>
        <w:br/>
        <w:t>by specifying the two sites links that will be in t</w:t>
      </w:r>
      <w:r>
        <w:rPr>
          <w:rFonts w:ascii="Segoe" w:hAnsi="Segoe"/>
          <w:color w:val="231F20"/>
          <w:szCs w:val="18"/>
        </w:rPr>
        <w:t xml:space="preserve">he bridge. </w:t>
      </w:r>
      <w:r w:rsidRPr="00622548">
        <w:rPr>
          <w:rFonts w:ascii="Segoe" w:hAnsi="Segoe"/>
          <w:color w:val="231F20"/>
          <w:szCs w:val="18"/>
        </w:rPr>
        <w:t>A site link</w:t>
      </w:r>
      <w:r w:rsidRPr="00622548">
        <w:rPr>
          <w:rFonts w:ascii="Segoe" w:hAnsi="Segoe"/>
          <w:color w:val="231F20"/>
          <w:szCs w:val="18"/>
        </w:rPr>
        <w:br/>
        <w:t>bridge must contain at least two site links.</w:t>
      </w:r>
    </w:p>
    <w:p w:rsidR="005D76CF" w:rsidRPr="00AB6D71" w:rsidRDefault="005D76CF" w:rsidP="005D76CF">
      <w:pPr>
        <w:rPr>
          <w:rFonts w:ascii="Segoe" w:hAnsi="Segoe"/>
          <w:color w:val="000000" w:themeColor="text1"/>
          <w:szCs w:val="18"/>
          <w:u w:val="single"/>
        </w:rPr>
      </w:pPr>
      <w:r w:rsidRPr="00AB6D71">
        <w:rPr>
          <w:rFonts w:ascii="Segoe" w:hAnsi="Segoe"/>
          <w:color w:val="000000" w:themeColor="text1"/>
          <w:szCs w:val="18"/>
          <w:u w:val="single"/>
        </w:rPr>
        <w:t>PowerShell command:</w:t>
      </w:r>
    </w:p>
    <w:p w:rsidR="005D76CF" w:rsidRPr="00C15B5C" w:rsidRDefault="005D76CF" w:rsidP="005D76CF">
      <w:pPr>
        <w:rPr>
          <w:rFonts w:ascii="Segoe" w:hAnsi="Segoe"/>
          <w:color w:val="231F20"/>
          <w:szCs w:val="18"/>
        </w:rPr>
      </w:pPr>
      <w:r w:rsidRPr="00622548">
        <w:rPr>
          <w:rFonts w:ascii="Segoe" w:hAnsi="Segoe"/>
          <w:color w:val="231F20"/>
          <w:szCs w:val="18"/>
        </w:rPr>
        <w:t>You can create a new site link bridge in</w:t>
      </w:r>
      <w:r>
        <w:rPr>
          <w:rFonts w:ascii="Segoe" w:hAnsi="Segoe"/>
          <w:color w:val="231F20"/>
          <w:szCs w:val="18"/>
        </w:rPr>
        <w:t xml:space="preserve"> </w:t>
      </w:r>
      <w:r w:rsidRPr="00622548">
        <w:rPr>
          <w:rFonts w:ascii="Segoe" w:hAnsi="Segoe"/>
          <w:color w:val="231F20"/>
          <w:szCs w:val="18"/>
        </w:rPr>
        <w:t xml:space="preserve">using the Windows PowerShell </w:t>
      </w:r>
      <w:r w:rsidRPr="00622548">
        <w:rPr>
          <w:rFonts w:ascii="Segoe" w:hAnsi="Segoe"/>
          <w:color w:val="231F20"/>
          <w:szCs w:val="18"/>
        </w:rPr>
        <w:br/>
        <w:t>New-</w:t>
      </w:r>
      <w:proofErr w:type="spellStart"/>
      <w:r w:rsidRPr="00622548">
        <w:rPr>
          <w:rFonts w:ascii="Segoe" w:hAnsi="Segoe"/>
          <w:color w:val="231F20"/>
          <w:szCs w:val="18"/>
        </w:rPr>
        <w:t>ADReplicationSiteLinkBridge</w:t>
      </w:r>
      <w:proofErr w:type="spellEnd"/>
      <w:r w:rsidRPr="00622548">
        <w:rPr>
          <w:rFonts w:ascii="Segoe" w:hAnsi="Segoe"/>
          <w:color w:val="231F20"/>
          <w:szCs w:val="18"/>
        </w:rPr>
        <w:t xml:space="preserve"> </w:t>
      </w:r>
      <w:proofErr w:type="spellStart"/>
      <w:r w:rsidRPr="00622548">
        <w:rPr>
          <w:rFonts w:ascii="Segoe" w:hAnsi="Segoe"/>
          <w:color w:val="231F20"/>
          <w:szCs w:val="18"/>
        </w:rPr>
        <w:t>cmdlet</w:t>
      </w:r>
      <w:proofErr w:type="spellEnd"/>
      <w:r w:rsidRPr="00622548">
        <w:rPr>
          <w:rFonts w:ascii="Segoe" w:hAnsi="Segoe"/>
          <w:color w:val="231F20"/>
          <w:szCs w:val="18"/>
        </w:rPr>
        <w:t>.</w:t>
      </w:r>
      <w:r w:rsidRPr="00622548">
        <w:rPr>
          <w:rFonts w:ascii="Segoe" w:hAnsi="Segoe"/>
          <w:color w:val="231F20"/>
          <w:szCs w:val="18"/>
        </w:rPr>
        <w:br/>
      </w:r>
      <w:r w:rsidRPr="00AB6D71">
        <w:rPr>
          <w:rFonts w:ascii="LucidaSansTypewriterStd" w:hAnsi="LucidaSansTypewriterStd"/>
          <w:color w:val="000000" w:themeColor="text1"/>
          <w:sz w:val="18"/>
          <w:szCs w:val="14"/>
          <w:u w:val="single"/>
        </w:rPr>
        <w:t>New-</w:t>
      </w:r>
      <w:proofErr w:type="spellStart"/>
      <w:r w:rsidRPr="00AB6D71">
        <w:rPr>
          <w:rFonts w:ascii="LucidaSansTypewriterStd" w:hAnsi="LucidaSansTypewriterStd"/>
          <w:color w:val="000000" w:themeColor="text1"/>
          <w:sz w:val="18"/>
          <w:szCs w:val="14"/>
          <w:u w:val="single"/>
        </w:rPr>
        <w:t>ADReplicationSiteLinkBridge</w:t>
      </w:r>
      <w:proofErr w:type="spellEnd"/>
      <w:r w:rsidRPr="00AB6D71">
        <w:rPr>
          <w:rFonts w:ascii="LucidaSansTypewriterStd" w:hAnsi="LucidaSansTypewriterStd"/>
          <w:color w:val="000000" w:themeColor="text1"/>
          <w:sz w:val="18"/>
          <w:szCs w:val="14"/>
          <w:u w:val="single"/>
        </w:rPr>
        <w:t xml:space="preserve"> “MEL-ADL-CBR” –</w:t>
      </w:r>
      <w:proofErr w:type="spellStart"/>
      <w:r w:rsidRPr="00AB6D71">
        <w:rPr>
          <w:rFonts w:ascii="LucidaSansTypewriterStd" w:hAnsi="LucidaSansTypewriterStd"/>
          <w:color w:val="000000" w:themeColor="text1"/>
          <w:sz w:val="18"/>
          <w:szCs w:val="14"/>
          <w:u w:val="single"/>
        </w:rPr>
        <w:t>SiteLinksIncluded</w:t>
      </w:r>
      <w:proofErr w:type="spellEnd"/>
      <w:r w:rsidRPr="00AB6D71">
        <w:rPr>
          <w:rFonts w:ascii="LucidaSansTypewriterStd" w:hAnsi="LucidaSansTypewriterStd"/>
          <w:color w:val="000000" w:themeColor="text1"/>
          <w:sz w:val="18"/>
          <w:szCs w:val="14"/>
          <w:u w:val="single"/>
        </w:rPr>
        <w:t xml:space="preserve"> “MEL-ADL”,”MEL-CBR”</w:t>
      </w:r>
    </w:p>
    <w:p w:rsidR="005D76CF" w:rsidRPr="005909F5" w:rsidRDefault="005D76CF" w:rsidP="005D76CF"/>
    <w:p w:rsidR="005D76CF" w:rsidRPr="009026F9" w:rsidRDefault="005D76CF" w:rsidP="005D76CF">
      <w:pPr>
        <w:pStyle w:val="ListParagraph"/>
        <w:numPr>
          <w:ilvl w:val="0"/>
          <w:numId w:val="8"/>
        </w:numPr>
        <w:shd w:val="clear" w:color="auto" w:fill="FFFFFF"/>
        <w:spacing w:before="100" w:beforeAutospacing="1" w:after="100" w:afterAutospacing="1" w:line="240" w:lineRule="auto"/>
        <w:outlineLvl w:val="0"/>
        <w:rPr>
          <w:rFonts w:eastAsia="Times New Roman" w:cs="Segoe UI"/>
          <w:sz w:val="18"/>
          <w:szCs w:val="18"/>
          <w:shd w:val="clear" w:color="auto" w:fill="FFFFFF"/>
        </w:rPr>
      </w:pPr>
      <w:r w:rsidRPr="009026F9">
        <w:rPr>
          <w:rFonts w:eastAsia="Times New Roman" w:cs="Segoe UI Light"/>
          <w:kern w:val="36"/>
          <w:sz w:val="32"/>
          <w:szCs w:val="32"/>
        </w:rPr>
        <w:t>What is SYSVOL?</w:t>
      </w:r>
      <w:r w:rsidRPr="009026F9">
        <w:rPr>
          <w:rFonts w:eastAsia="Times New Roman" w:cs="Segoe UI"/>
          <w:sz w:val="18"/>
          <w:szCs w:val="18"/>
        </w:rPr>
        <w:br/>
      </w:r>
      <w:r w:rsidRPr="009026F9">
        <w:rPr>
          <w:rFonts w:eastAsia="Times New Roman" w:cs="Segoe UI"/>
          <w:sz w:val="18"/>
          <w:szCs w:val="18"/>
          <w:shd w:val="clear" w:color="auto" w:fill="FFFFFF"/>
        </w:rPr>
        <w:t>SYSVOL is simply a folder which resides on each and every </w:t>
      </w:r>
      <w:hyperlink r:id="rId6" w:anchor="Domain_Controller" w:history="1">
        <w:r w:rsidRPr="009026F9">
          <w:rPr>
            <w:rFonts w:eastAsia="Times New Roman" w:cs="Segoe UI"/>
            <w:sz w:val="18"/>
            <w:szCs w:val="18"/>
            <w:shd w:val="clear" w:color="auto" w:fill="FFFFFF"/>
          </w:rPr>
          <w:t>domain controller</w:t>
        </w:r>
      </w:hyperlink>
      <w:r w:rsidRPr="009026F9">
        <w:rPr>
          <w:rFonts w:eastAsia="Times New Roman" w:cs="Segoe UI"/>
          <w:sz w:val="18"/>
          <w:szCs w:val="18"/>
          <w:shd w:val="clear" w:color="auto" w:fill="FFFFFF"/>
        </w:rPr>
        <w:t> within the </w:t>
      </w:r>
      <w:hyperlink r:id="rId7" w:anchor="Domain" w:history="1">
        <w:r w:rsidRPr="009026F9">
          <w:rPr>
            <w:rFonts w:eastAsia="Times New Roman" w:cs="Segoe UI"/>
            <w:sz w:val="18"/>
            <w:szCs w:val="18"/>
            <w:shd w:val="clear" w:color="auto" w:fill="FFFFFF"/>
          </w:rPr>
          <w:t>domain</w:t>
        </w:r>
      </w:hyperlink>
      <w:r w:rsidRPr="009026F9">
        <w:rPr>
          <w:rFonts w:eastAsia="Times New Roman" w:cs="Segoe UI"/>
          <w:sz w:val="18"/>
          <w:szCs w:val="18"/>
          <w:shd w:val="clear" w:color="auto" w:fill="FFFFFF"/>
        </w:rPr>
        <w:t>. It contains the domains public files that need to be accessed by clients and kept synchronized between domain controllers. The default location for the SYSVOL is C:\Windows\SYSVOL although it can be moved to another location during the promotion of a domain controller. It’s possible but not recommended to relocate the SYSVOL after </w:t>
      </w:r>
      <w:hyperlink r:id="rId8" w:anchor="DC" w:history="1">
        <w:r w:rsidRPr="009026F9">
          <w:rPr>
            <w:rFonts w:eastAsia="Times New Roman" w:cs="Segoe UI"/>
            <w:sz w:val="18"/>
            <w:szCs w:val="18"/>
            <w:shd w:val="clear" w:color="auto" w:fill="FFFFFF"/>
          </w:rPr>
          <w:t>DC</w:t>
        </w:r>
      </w:hyperlink>
      <w:r w:rsidRPr="009026F9">
        <w:rPr>
          <w:rFonts w:eastAsia="Times New Roman" w:cs="Segoe UI"/>
          <w:sz w:val="18"/>
          <w:szCs w:val="18"/>
          <w:shd w:val="clear" w:color="auto" w:fill="FFFFFF"/>
        </w:rPr>
        <w:t> promotion as there is potential for error. The SYSVOL folder can be accessed through its share </w:t>
      </w:r>
      <w:r w:rsidRPr="009026F9">
        <w:rPr>
          <w:rFonts w:eastAsia="Times New Roman" w:cs="Times New Roman"/>
          <w:sz w:val="18"/>
          <w:szCs w:val="18"/>
        </w:rPr>
        <w:t>\\domainname.com\sysvol</w:t>
      </w:r>
      <w:r w:rsidRPr="009026F9">
        <w:rPr>
          <w:rFonts w:eastAsia="Times New Roman" w:cs="Segoe UI"/>
          <w:sz w:val="18"/>
          <w:szCs w:val="18"/>
          <w:shd w:val="clear" w:color="auto" w:fill="FFFFFF"/>
        </w:rPr>
        <w:t> or the local share name on the server </w:t>
      </w:r>
      <w:hyperlink r:id="rId9" w:history="1">
        <w:r w:rsidRPr="009026F9">
          <w:rPr>
            <w:rStyle w:val="Hyperlink"/>
            <w:rFonts w:eastAsia="Times New Roman" w:cs="Times New Roman"/>
            <w:sz w:val="18"/>
            <w:szCs w:val="18"/>
          </w:rPr>
          <w:t>\\servername\sysvol</w:t>
        </w:r>
      </w:hyperlink>
      <w:r w:rsidRPr="009026F9">
        <w:rPr>
          <w:rFonts w:eastAsia="Times New Roman" w:cs="Segoe UI"/>
          <w:sz w:val="18"/>
          <w:szCs w:val="18"/>
          <w:shd w:val="clear" w:color="auto" w:fill="FFFFFF"/>
        </w:rPr>
        <w:t>.</w:t>
      </w:r>
    </w:p>
    <w:p w:rsidR="005D76CF" w:rsidRDefault="005D76CF" w:rsidP="005D76CF">
      <w:pPr>
        <w:pStyle w:val="ListParagraph"/>
        <w:numPr>
          <w:ilvl w:val="0"/>
          <w:numId w:val="8"/>
        </w:numPr>
        <w:shd w:val="clear" w:color="auto" w:fill="FFFFFF"/>
        <w:spacing w:before="100" w:beforeAutospacing="1" w:after="100" w:afterAutospacing="1" w:line="240" w:lineRule="auto"/>
        <w:outlineLvl w:val="0"/>
        <w:rPr>
          <w:rFonts w:eastAsia="Times New Roman" w:cs="Segoe UI Light"/>
          <w:kern w:val="36"/>
          <w:sz w:val="32"/>
          <w:szCs w:val="32"/>
        </w:rPr>
      </w:pPr>
      <w:r w:rsidRPr="009026F9">
        <w:rPr>
          <w:rFonts w:eastAsia="Times New Roman" w:cs="Segoe UI Light"/>
          <w:kern w:val="36"/>
          <w:sz w:val="32"/>
          <w:szCs w:val="32"/>
        </w:rPr>
        <w:t>SYSVOL replication</w:t>
      </w:r>
    </w:p>
    <w:p w:rsidR="005D76CF" w:rsidRPr="009026F9" w:rsidRDefault="005D76CF" w:rsidP="005D76CF">
      <w:pPr>
        <w:pStyle w:val="ListParagraph"/>
        <w:shd w:val="clear" w:color="auto" w:fill="FFFFFF"/>
        <w:spacing w:before="100" w:beforeAutospacing="1" w:after="100" w:afterAutospacing="1" w:line="240" w:lineRule="auto"/>
        <w:outlineLvl w:val="0"/>
        <w:rPr>
          <w:rFonts w:eastAsia="Times New Roman" w:cs="Segoe UI Light"/>
          <w:kern w:val="36"/>
          <w:sz w:val="32"/>
          <w:szCs w:val="32"/>
        </w:rPr>
      </w:pPr>
      <w:proofErr w:type="spellStart"/>
      <w:r>
        <w:rPr>
          <w:rFonts w:eastAsia="Times New Roman" w:cs="Segoe UI Light"/>
          <w:kern w:val="36"/>
          <w:sz w:val="32"/>
          <w:szCs w:val="32"/>
        </w:rPr>
        <w:t>Ans</w:t>
      </w:r>
      <w:proofErr w:type="spellEnd"/>
      <w:r>
        <w:rPr>
          <w:rFonts w:eastAsia="Times New Roman" w:cs="Segoe UI Light"/>
          <w:kern w:val="36"/>
          <w:sz w:val="32"/>
          <w:szCs w:val="32"/>
        </w:rPr>
        <w:t>:</w:t>
      </w:r>
    </w:p>
    <w:p w:rsidR="005D76CF" w:rsidRDefault="005D76CF" w:rsidP="005D76CF">
      <w:pPr>
        <w:shd w:val="clear" w:color="auto" w:fill="FFFFFF"/>
        <w:spacing w:before="100" w:beforeAutospacing="1" w:after="100" w:afterAutospacing="1" w:line="240" w:lineRule="auto"/>
        <w:ind w:left="360"/>
        <w:outlineLvl w:val="0"/>
        <w:rPr>
          <w:rFonts w:eastAsia="Times New Roman" w:cs="Segoe UI Light"/>
          <w:kern w:val="36"/>
          <w:sz w:val="32"/>
          <w:szCs w:val="32"/>
        </w:rPr>
      </w:pPr>
    </w:p>
    <w:p w:rsidR="005D76CF" w:rsidRDefault="005D76CF" w:rsidP="005D76CF">
      <w:pPr>
        <w:shd w:val="clear" w:color="auto" w:fill="FFFFFF"/>
        <w:spacing w:before="100" w:beforeAutospacing="1" w:after="100" w:afterAutospacing="1" w:line="240" w:lineRule="auto"/>
        <w:ind w:left="360"/>
        <w:outlineLvl w:val="0"/>
        <w:rPr>
          <w:rFonts w:eastAsia="Times New Roman" w:cs="Segoe UI Light"/>
          <w:kern w:val="36"/>
          <w:sz w:val="32"/>
          <w:szCs w:val="32"/>
        </w:rPr>
      </w:pPr>
      <w:r>
        <w:rPr>
          <w:rFonts w:eastAsia="Times New Roman" w:cs="Segoe UI Light"/>
          <w:kern w:val="36"/>
          <w:sz w:val="32"/>
          <w:szCs w:val="32"/>
        </w:rPr>
        <w:t xml:space="preserve">MCQ: </w:t>
      </w:r>
    </w:p>
    <w:p w:rsidR="005D76CF" w:rsidRDefault="005D76CF" w:rsidP="005D76CF">
      <w:pPr>
        <w:shd w:val="clear" w:color="auto" w:fill="FFFFFF"/>
        <w:spacing w:before="100" w:beforeAutospacing="1" w:after="100" w:afterAutospacing="1" w:line="240" w:lineRule="auto"/>
        <w:ind w:left="360"/>
        <w:outlineLvl w:val="0"/>
        <w:rPr>
          <w:rFonts w:eastAsia="Times New Roman" w:cs="Segoe UI Light"/>
          <w:kern w:val="36"/>
          <w:sz w:val="32"/>
          <w:szCs w:val="32"/>
        </w:rPr>
      </w:pPr>
      <w:r>
        <w:rPr>
          <w:rFonts w:eastAsia="Times New Roman" w:cs="Segoe UI Light"/>
          <w:kern w:val="36"/>
          <w:sz w:val="32"/>
          <w:szCs w:val="32"/>
        </w:rPr>
        <w:t>Y</w:t>
      </w:r>
      <w:r w:rsidRPr="009026F9">
        <w:rPr>
          <w:rFonts w:eastAsia="Times New Roman" w:cs="Segoe UI Light"/>
          <w:kern w:val="36"/>
          <w:sz w:val="32"/>
          <w:szCs w:val="32"/>
        </w:rPr>
        <w:t>ou can verify that SYSVOL is using DFS using the dfsrmig.exe command with the /</w:t>
      </w:r>
      <w:proofErr w:type="spellStart"/>
      <w:r w:rsidRPr="009026F9">
        <w:rPr>
          <w:rFonts w:eastAsia="Times New Roman" w:cs="Segoe UI Light"/>
          <w:kern w:val="36"/>
          <w:sz w:val="32"/>
          <w:szCs w:val="32"/>
        </w:rPr>
        <w:t>getglobalstate</w:t>
      </w:r>
      <w:proofErr w:type="spellEnd"/>
      <w:r w:rsidRPr="009026F9">
        <w:rPr>
          <w:rFonts w:eastAsia="Times New Roman" w:cs="Segoe UI Light"/>
          <w:kern w:val="36"/>
          <w:sz w:val="32"/>
          <w:szCs w:val="32"/>
        </w:rPr>
        <w:t xml:space="preserve">  </w:t>
      </w:r>
    </w:p>
    <w:p w:rsidR="005D76CF" w:rsidRDefault="005D76CF" w:rsidP="005D76CF">
      <w:pPr>
        <w:shd w:val="clear" w:color="auto" w:fill="FFFFFF"/>
        <w:spacing w:before="100" w:beforeAutospacing="1" w:after="100" w:afterAutospacing="1" w:line="240" w:lineRule="auto"/>
        <w:ind w:left="360"/>
        <w:outlineLvl w:val="0"/>
        <w:rPr>
          <w:rFonts w:eastAsia="Times New Roman" w:cs="Segoe UI Light"/>
          <w:kern w:val="36"/>
          <w:sz w:val="32"/>
          <w:szCs w:val="32"/>
        </w:rPr>
      </w:pPr>
      <w:r>
        <w:rPr>
          <w:rFonts w:eastAsia="Times New Roman" w:cs="Segoe UI Light"/>
          <w:kern w:val="36"/>
          <w:sz w:val="32"/>
          <w:szCs w:val="32"/>
        </w:rPr>
        <w:t xml:space="preserve">You can use the Dfsrming.exe utility to migrate SYSVOL replication so that it uses DFS rather than FRS. </w:t>
      </w:r>
    </w:p>
    <w:p w:rsidR="005D76CF" w:rsidRPr="009026F9" w:rsidRDefault="005D76CF" w:rsidP="005D76CF">
      <w:pPr>
        <w:shd w:val="clear" w:color="auto" w:fill="FFFFFF"/>
        <w:spacing w:before="100" w:beforeAutospacing="1" w:after="100" w:afterAutospacing="1" w:line="240" w:lineRule="auto"/>
        <w:ind w:left="360"/>
        <w:outlineLvl w:val="0"/>
        <w:rPr>
          <w:rFonts w:eastAsia="Times New Roman" w:cs="Segoe UI Light"/>
          <w:kern w:val="36"/>
          <w:sz w:val="32"/>
          <w:szCs w:val="32"/>
        </w:rPr>
      </w:pPr>
    </w:p>
    <w:p w:rsidR="005D76CF" w:rsidRPr="00480398" w:rsidRDefault="005D76CF" w:rsidP="005D76CF">
      <w:pPr>
        <w:pStyle w:val="ListParagraph"/>
        <w:numPr>
          <w:ilvl w:val="0"/>
          <w:numId w:val="9"/>
        </w:numPr>
        <w:rPr>
          <w:sz w:val="48"/>
          <w:szCs w:val="48"/>
        </w:rPr>
      </w:pPr>
      <w:r w:rsidRPr="00480398">
        <w:rPr>
          <w:rFonts w:ascii="Segoe-Semibold" w:hAnsi="Segoe-Semibold"/>
          <w:color w:val="231F20"/>
          <w:sz w:val="48"/>
          <w:szCs w:val="48"/>
        </w:rPr>
        <w:t>What is RODC replication?</w:t>
      </w:r>
    </w:p>
    <w:p w:rsidR="005D76CF" w:rsidRPr="00EF2BD3" w:rsidRDefault="005D76CF" w:rsidP="005D76CF">
      <w:pPr>
        <w:pStyle w:val="ListParagraph"/>
        <w:rPr>
          <w:sz w:val="28"/>
          <w:szCs w:val="28"/>
        </w:rPr>
      </w:pPr>
      <w:r w:rsidRPr="00EF2BD3">
        <w:rPr>
          <w:rFonts w:ascii="Segoe-Semibold" w:hAnsi="Segoe-Semibold"/>
          <w:color w:val="231F20"/>
          <w:sz w:val="28"/>
          <w:szCs w:val="28"/>
        </w:rPr>
        <w:br/>
      </w:r>
      <w:r w:rsidRPr="00EF2BD3">
        <w:rPr>
          <w:rFonts w:ascii="Segoe-Italic" w:hAnsi="Segoe-Italic"/>
          <w:i/>
          <w:iCs/>
          <w:color w:val="231F20"/>
          <w:sz w:val="28"/>
          <w:szCs w:val="28"/>
        </w:rPr>
        <w:t xml:space="preserve">RODCs </w:t>
      </w:r>
      <w:r w:rsidRPr="00EF2BD3">
        <w:rPr>
          <w:rFonts w:ascii="Segoe" w:hAnsi="Segoe"/>
          <w:color w:val="231F20"/>
          <w:sz w:val="28"/>
          <w:szCs w:val="28"/>
        </w:rPr>
        <w:t xml:space="preserve">are a special type of domain controller that </w:t>
      </w:r>
      <w:proofErr w:type="gramStart"/>
      <w:r w:rsidRPr="00EF2BD3">
        <w:rPr>
          <w:rFonts w:ascii="Segoe" w:hAnsi="Segoe"/>
          <w:color w:val="231F20"/>
          <w:sz w:val="28"/>
          <w:szCs w:val="28"/>
        </w:rPr>
        <w:t>are</w:t>
      </w:r>
      <w:proofErr w:type="gramEnd"/>
      <w:r w:rsidRPr="00EF2BD3">
        <w:rPr>
          <w:rFonts w:ascii="Segoe" w:hAnsi="Segoe"/>
          <w:color w:val="231F20"/>
          <w:sz w:val="28"/>
          <w:szCs w:val="28"/>
        </w:rPr>
        <w:t xml:space="preserve"> suitable for branch offi</w:t>
      </w:r>
      <w:r>
        <w:rPr>
          <w:rFonts w:ascii="Segoe" w:hAnsi="Segoe"/>
          <w:color w:val="231F20"/>
          <w:sz w:val="28"/>
          <w:szCs w:val="28"/>
        </w:rPr>
        <w:t>c</w:t>
      </w:r>
      <w:r w:rsidRPr="00EF2BD3">
        <w:rPr>
          <w:rFonts w:ascii="Segoe" w:hAnsi="Segoe"/>
          <w:color w:val="231F20"/>
          <w:sz w:val="28"/>
          <w:szCs w:val="28"/>
        </w:rPr>
        <w:t>e locations</w:t>
      </w:r>
      <w:r w:rsidRPr="00EF2BD3">
        <w:rPr>
          <w:rFonts w:ascii="Segoe" w:hAnsi="Segoe"/>
          <w:color w:val="231F20"/>
          <w:sz w:val="28"/>
          <w:szCs w:val="28"/>
        </w:rPr>
        <w:br/>
        <w:t>that require a local domain controller for authentication but don’t have a secure location</w:t>
      </w:r>
      <w:r w:rsidRPr="00EF2BD3">
        <w:rPr>
          <w:rFonts w:ascii="Segoe" w:hAnsi="Segoe"/>
          <w:color w:val="231F20"/>
          <w:sz w:val="28"/>
          <w:szCs w:val="28"/>
        </w:rPr>
        <w:br/>
        <w:t>where the server can be stored. The key difference between an RODC and a writable domain</w:t>
      </w:r>
      <w:r w:rsidRPr="00EF2BD3">
        <w:rPr>
          <w:rFonts w:ascii="Segoe" w:hAnsi="Segoe"/>
          <w:color w:val="231F20"/>
          <w:sz w:val="28"/>
          <w:szCs w:val="28"/>
        </w:rPr>
        <w:br/>
        <w:t>controller is that RODCs aren’t able to update the Active Directory database.</w:t>
      </w:r>
      <w:r w:rsidRPr="00EF2BD3">
        <w:rPr>
          <w:rFonts w:ascii="Segoe" w:hAnsi="Segoe"/>
          <w:color w:val="231F20"/>
          <w:sz w:val="28"/>
          <w:szCs w:val="28"/>
        </w:rPr>
        <w:br/>
      </w:r>
    </w:p>
    <w:p w:rsidR="005D76CF" w:rsidRPr="00EF2BD3" w:rsidRDefault="005D76CF" w:rsidP="005D76CF">
      <w:pPr>
        <w:pStyle w:val="ListParagraph"/>
        <w:rPr>
          <w:sz w:val="28"/>
          <w:szCs w:val="28"/>
        </w:rPr>
      </w:pPr>
    </w:p>
    <w:p w:rsidR="005D76CF" w:rsidRPr="00EF2BD3" w:rsidRDefault="005D76CF" w:rsidP="005D76CF">
      <w:pPr>
        <w:pStyle w:val="ListParagraph"/>
        <w:rPr>
          <w:sz w:val="28"/>
          <w:szCs w:val="28"/>
        </w:rPr>
      </w:pPr>
    </w:p>
    <w:p w:rsidR="005D76CF" w:rsidRPr="00480398" w:rsidRDefault="005D76CF" w:rsidP="005D76CF">
      <w:pPr>
        <w:pStyle w:val="ListParagraph"/>
        <w:numPr>
          <w:ilvl w:val="0"/>
          <w:numId w:val="9"/>
        </w:numPr>
        <w:rPr>
          <w:sz w:val="48"/>
          <w:szCs w:val="48"/>
        </w:rPr>
      </w:pPr>
      <w:r w:rsidRPr="00480398">
        <w:rPr>
          <w:rFonts w:ascii="Segoe" w:hAnsi="Segoe"/>
          <w:color w:val="231F20"/>
          <w:sz w:val="48"/>
          <w:szCs w:val="48"/>
        </w:rPr>
        <w:t>What is the function of RODC?</w:t>
      </w:r>
    </w:p>
    <w:p w:rsidR="005D76CF" w:rsidRPr="00EF2BD3" w:rsidRDefault="005D76CF" w:rsidP="005D76CF">
      <w:pPr>
        <w:pStyle w:val="ListParagraph"/>
        <w:rPr>
          <w:sz w:val="28"/>
          <w:szCs w:val="28"/>
        </w:rPr>
      </w:pPr>
    </w:p>
    <w:p w:rsidR="005D76CF" w:rsidRPr="00EF2BD3" w:rsidRDefault="005D76CF" w:rsidP="005D76CF">
      <w:pPr>
        <w:pStyle w:val="ListParagraph"/>
        <w:rPr>
          <w:sz w:val="28"/>
          <w:szCs w:val="28"/>
        </w:rPr>
      </w:pPr>
    </w:p>
    <w:p w:rsidR="005D76CF" w:rsidRDefault="005D76CF" w:rsidP="005D76CF">
      <w:pPr>
        <w:pStyle w:val="ListParagraph"/>
        <w:rPr>
          <w:rFonts w:ascii="Segoe" w:hAnsi="Segoe"/>
          <w:color w:val="231F20"/>
          <w:sz w:val="28"/>
          <w:szCs w:val="28"/>
        </w:rPr>
      </w:pPr>
      <w:r w:rsidRPr="00EF2BD3">
        <w:rPr>
          <w:rFonts w:ascii="Segoe" w:hAnsi="Segoe"/>
          <w:color w:val="231F20"/>
          <w:sz w:val="28"/>
          <w:szCs w:val="28"/>
        </w:rPr>
        <w:t xml:space="preserve"> RODCs perform inbound replication using a</w:t>
      </w:r>
      <w:r w:rsidRPr="00EF2BD3">
        <w:rPr>
          <w:rFonts w:ascii="Segoe" w:hAnsi="Segoe"/>
          <w:color w:val="231F20"/>
          <w:sz w:val="28"/>
          <w:szCs w:val="28"/>
        </w:rPr>
        <w:br/>
        <w:t xml:space="preserve">replicate-single-object (RSO) </w:t>
      </w:r>
      <w:r>
        <w:rPr>
          <w:rFonts w:ascii="Segoe" w:hAnsi="Segoe"/>
          <w:color w:val="231F20"/>
          <w:sz w:val="28"/>
          <w:szCs w:val="28"/>
        </w:rPr>
        <w:t>operation. These cases include:</w:t>
      </w:r>
    </w:p>
    <w:p w:rsidR="005D76CF" w:rsidRDefault="005D76CF" w:rsidP="005D76CF">
      <w:pPr>
        <w:pStyle w:val="ListParagraph"/>
        <w:rPr>
          <w:rFonts w:ascii="Segoe" w:hAnsi="Segoe"/>
          <w:color w:val="231F20"/>
          <w:sz w:val="28"/>
          <w:szCs w:val="28"/>
        </w:rPr>
      </w:pPr>
    </w:p>
    <w:p w:rsidR="005D76CF" w:rsidRPr="006055AD" w:rsidRDefault="005D76CF" w:rsidP="005D76CF">
      <w:pPr>
        <w:rPr>
          <w:sz w:val="28"/>
          <w:szCs w:val="28"/>
        </w:rPr>
      </w:pPr>
      <w:r>
        <w:rPr>
          <w:rFonts w:ascii="ZapfDingbatsStd" w:hAnsi="ZapfDingbatsStd"/>
          <w:color w:val="57585A"/>
          <w:sz w:val="28"/>
          <w:szCs w:val="28"/>
        </w:rPr>
        <w:t xml:space="preserve">     </w:t>
      </w:r>
      <w:r w:rsidRPr="006055AD">
        <w:rPr>
          <w:rFonts w:ascii="ZapfDingbatsStd" w:hAnsi="ZapfDingbatsStd"/>
          <w:color w:val="57585A"/>
          <w:sz w:val="28"/>
          <w:szCs w:val="28"/>
        </w:rPr>
        <w:t xml:space="preserve">■ </w:t>
      </w:r>
      <w:proofErr w:type="gramStart"/>
      <w:r w:rsidRPr="006055AD">
        <w:rPr>
          <w:rFonts w:ascii="Segoe" w:hAnsi="Segoe"/>
          <w:color w:val="231F20"/>
          <w:sz w:val="28"/>
          <w:szCs w:val="28"/>
        </w:rPr>
        <w:t>The</w:t>
      </w:r>
      <w:proofErr w:type="gramEnd"/>
      <w:r w:rsidRPr="006055AD">
        <w:rPr>
          <w:rFonts w:ascii="Segoe" w:hAnsi="Segoe"/>
          <w:color w:val="231F20"/>
          <w:sz w:val="28"/>
          <w:szCs w:val="28"/>
        </w:rPr>
        <w:t xml:space="preserve"> password of a user whose account password is stored on the RODC is </w:t>
      </w:r>
      <w:r>
        <w:rPr>
          <w:rFonts w:ascii="Segoe" w:hAnsi="Segoe"/>
          <w:color w:val="231F20"/>
          <w:sz w:val="28"/>
          <w:szCs w:val="28"/>
        </w:rPr>
        <w:t xml:space="preserve">      </w:t>
      </w:r>
      <w:r w:rsidRPr="006055AD">
        <w:rPr>
          <w:rFonts w:ascii="Segoe" w:hAnsi="Segoe"/>
          <w:color w:val="231F20"/>
          <w:sz w:val="28"/>
          <w:szCs w:val="28"/>
        </w:rPr>
        <w:t>changed.</w:t>
      </w:r>
      <w:r w:rsidRPr="006055AD">
        <w:rPr>
          <w:rFonts w:ascii="Segoe" w:hAnsi="Segoe"/>
          <w:color w:val="231F20"/>
          <w:sz w:val="28"/>
          <w:szCs w:val="28"/>
        </w:rPr>
        <w:br/>
      </w:r>
    </w:p>
    <w:p w:rsidR="005D76CF" w:rsidRPr="006055AD" w:rsidRDefault="005D76CF" w:rsidP="005D76CF">
      <w:pPr>
        <w:ind w:left="360"/>
        <w:rPr>
          <w:sz w:val="28"/>
          <w:szCs w:val="28"/>
        </w:rPr>
      </w:pPr>
      <w:r w:rsidRPr="006055AD">
        <w:rPr>
          <w:rFonts w:ascii="ZapfDingbatsStd" w:hAnsi="ZapfDingbatsStd"/>
          <w:color w:val="57585A"/>
          <w:sz w:val="28"/>
          <w:szCs w:val="28"/>
        </w:rPr>
        <w:t xml:space="preserve">■ </w:t>
      </w:r>
      <w:r w:rsidRPr="006055AD">
        <w:rPr>
          <w:rFonts w:ascii="Segoe" w:hAnsi="Segoe"/>
          <w:color w:val="231F20"/>
          <w:sz w:val="28"/>
          <w:szCs w:val="28"/>
        </w:rPr>
        <w:t>A DNS record update occurs where the DNS client pe</w:t>
      </w:r>
      <w:r>
        <w:rPr>
          <w:rFonts w:ascii="Segoe" w:hAnsi="Segoe"/>
          <w:color w:val="231F20"/>
          <w:sz w:val="28"/>
          <w:szCs w:val="28"/>
        </w:rPr>
        <w:t xml:space="preserve">rforming the update attempts to </w:t>
      </w:r>
      <w:r w:rsidRPr="006055AD">
        <w:rPr>
          <w:rFonts w:ascii="Segoe" w:hAnsi="Segoe"/>
          <w:color w:val="231F20"/>
          <w:sz w:val="28"/>
          <w:szCs w:val="28"/>
        </w:rPr>
        <w:t>use the RODC to process the update and is then redirected by the RODC to a writable DC that hosts the appropriate Active Directory Integrated DNS zone.</w:t>
      </w:r>
      <w:r w:rsidRPr="006055AD">
        <w:rPr>
          <w:rFonts w:ascii="Segoe" w:hAnsi="Segoe"/>
          <w:color w:val="231F20"/>
          <w:sz w:val="28"/>
          <w:szCs w:val="28"/>
        </w:rPr>
        <w:br/>
      </w:r>
      <w:r w:rsidRPr="006055AD">
        <w:rPr>
          <w:rFonts w:ascii="Segoe" w:hAnsi="Segoe"/>
          <w:color w:val="231F20"/>
          <w:sz w:val="28"/>
          <w:szCs w:val="28"/>
        </w:rPr>
        <w:br/>
      </w:r>
      <w:r w:rsidRPr="006055AD">
        <w:rPr>
          <w:rFonts w:ascii="Segoe" w:hAnsi="Segoe"/>
          <w:color w:val="57585A"/>
          <w:sz w:val="28"/>
          <w:szCs w:val="28"/>
        </w:rPr>
        <w:br/>
      </w:r>
      <w:r w:rsidRPr="006055AD">
        <w:rPr>
          <w:rFonts w:ascii="ZapfDingbatsStd" w:hAnsi="ZapfDingbatsStd"/>
          <w:color w:val="57585A"/>
          <w:sz w:val="28"/>
          <w:szCs w:val="28"/>
        </w:rPr>
        <w:t xml:space="preserve">■ </w:t>
      </w:r>
      <w:r w:rsidRPr="006055AD">
        <w:rPr>
          <w:rFonts w:ascii="Segoe" w:hAnsi="Segoe"/>
          <w:color w:val="231F20"/>
          <w:sz w:val="28"/>
          <w:szCs w:val="28"/>
        </w:rPr>
        <w:t xml:space="preserve">Client attributes including client name, </w:t>
      </w:r>
      <w:proofErr w:type="spellStart"/>
      <w:r w:rsidRPr="006055AD">
        <w:rPr>
          <w:rFonts w:ascii="Segoe" w:hAnsi="Segoe"/>
          <w:color w:val="231F20"/>
          <w:sz w:val="28"/>
          <w:szCs w:val="28"/>
        </w:rPr>
        <w:t>DnsHostName</w:t>
      </w:r>
      <w:proofErr w:type="spellEnd"/>
      <w:r w:rsidRPr="006055AD">
        <w:rPr>
          <w:rFonts w:ascii="Segoe" w:hAnsi="Segoe"/>
          <w:color w:val="231F20"/>
          <w:sz w:val="28"/>
          <w:szCs w:val="28"/>
        </w:rPr>
        <w:t xml:space="preserve">, </w:t>
      </w:r>
      <w:proofErr w:type="spellStart"/>
      <w:r w:rsidRPr="006055AD">
        <w:rPr>
          <w:rFonts w:ascii="Segoe" w:hAnsi="Segoe"/>
          <w:color w:val="231F20"/>
          <w:sz w:val="28"/>
          <w:szCs w:val="28"/>
        </w:rPr>
        <w:t>OsName</w:t>
      </w:r>
      <w:proofErr w:type="spellEnd"/>
      <w:r w:rsidRPr="006055AD">
        <w:rPr>
          <w:rFonts w:ascii="Segoe" w:hAnsi="Segoe"/>
          <w:color w:val="231F20"/>
          <w:sz w:val="28"/>
          <w:szCs w:val="28"/>
        </w:rPr>
        <w:t xml:space="preserve">, </w:t>
      </w:r>
      <w:proofErr w:type="spellStart"/>
      <w:r w:rsidRPr="006055AD">
        <w:rPr>
          <w:rFonts w:ascii="Segoe" w:hAnsi="Segoe"/>
          <w:color w:val="231F20"/>
          <w:sz w:val="28"/>
          <w:szCs w:val="28"/>
        </w:rPr>
        <w:t>OsVersionInfo</w:t>
      </w:r>
      <w:proofErr w:type="spellEnd"/>
      <w:r w:rsidRPr="006055AD">
        <w:rPr>
          <w:rFonts w:ascii="Segoe" w:hAnsi="Segoe"/>
          <w:color w:val="231F20"/>
          <w:sz w:val="28"/>
          <w:szCs w:val="28"/>
        </w:rPr>
        <w:t xml:space="preserve">, supported encryption types, and </w:t>
      </w:r>
      <w:proofErr w:type="spellStart"/>
      <w:r w:rsidRPr="006055AD">
        <w:rPr>
          <w:rFonts w:ascii="Segoe" w:hAnsi="Segoe"/>
          <w:color w:val="231F20"/>
          <w:sz w:val="28"/>
          <w:szCs w:val="28"/>
        </w:rPr>
        <w:t>LasLogonTimeStamp</w:t>
      </w:r>
      <w:proofErr w:type="spellEnd"/>
      <w:r w:rsidRPr="006055AD">
        <w:rPr>
          <w:rFonts w:ascii="Segoe" w:hAnsi="Segoe"/>
          <w:color w:val="231F20"/>
          <w:sz w:val="28"/>
          <w:szCs w:val="28"/>
        </w:rPr>
        <w:t xml:space="preserve"> are updated.</w:t>
      </w:r>
      <w:r w:rsidRPr="006055AD">
        <w:rPr>
          <w:rFonts w:ascii="Segoe" w:hAnsi="Segoe"/>
          <w:color w:val="231F20"/>
          <w:sz w:val="28"/>
          <w:szCs w:val="28"/>
        </w:rPr>
        <w:br/>
      </w:r>
    </w:p>
    <w:p w:rsidR="00D311FE" w:rsidRDefault="00D311FE" w:rsidP="00D311FE"/>
    <w:p w:rsidR="00D311FE" w:rsidRDefault="00D311FE" w:rsidP="00D311FE"/>
    <w:p w:rsidR="00D311FE" w:rsidRDefault="00D311FE" w:rsidP="00D311FE">
      <w:r>
        <w:t xml:space="preserve">  </w:t>
      </w:r>
    </w:p>
    <w:p w:rsidR="00D311FE" w:rsidRDefault="00D311FE"/>
    <w:sectPr w:rsidR="00D311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SabonLTStd-Roman">
    <w:altName w:val="Times New Roman"/>
    <w:panose1 w:val="00000000000000000000"/>
    <w:charset w:val="00"/>
    <w:family w:val="roman"/>
    <w:notTrueType/>
    <w:pitch w:val="default"/>
  </w:font>
  <w:font w:name="Segoe-Semibold">
    <w:altName w:val="Times New Roman"/>
    <w:panose1 w:val="00000000000000000000"/>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Segoe">
    <w:altName w:val="Times New Roman"/>
    <w:panose1 w:val="00000000000000000000"/>
    <w:charset w:val="00"/>
    <w:family w:val="roman"/>
    <w:notTrueType/>
    <w:pitch w:val="default"/>
  </w:font>
  <w:font w:name="ZapfDingbatsStd">
    <w:altName w:val="Times New Roman"/>
    <w:panose1 w:val="00000000000000000000"/>
    <w:charset w:val="00"/>
    <w:family w:val="roman"/>
    <w:notTrueType/>
    <w:pitch w:val="default"/>
  </w:font>
  <w:font w:name="Segoe-Bold">
    <w:altName w:val="Times New Roman"/>
    <w:panose1 w:val="00000000000000000000"/>
    <w:charset w:val="00"/>
    <w:family w:val="roman"/>
    <w:notTrueType/>
    <w:pitch w:val="default"/>
  </w:font>
  <w:font w:name="Segoe-Italic">
    <w:altName w:val="Times New Roman"/>
    <w:panose1 w:val="00000000000000000000"/>
    <w:charset w:val="00"/>
    <w:family w:val="roman"/>
    <w:notTrueType/>
    <w:pitch w:val="default"/>
  </w:font>
  <w:font w:name="Century">
    <w:panose1 w:val="02040604050505020304"/>
    <w:charset w:val="00"/>
    <w:family w:val="roman"/>
    <w:pitch w:val="variable"/>
    <w:sig w:usb0="00000287" w:usb1="00000000" w:usb2="00000000" w:usb3="00000000" w:csb0="0000009F" w:csb1="00000000"/>
  </w:font>
  <w:font w:name="LucidaSansTypewriterStd">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036C53"/>
    <w:multiLevelType w:val="hybridMultilevel"/>
    <w:tmpl w:val="0ECC1B7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A3C2655"/>
    <w:multiLevelType w:val="hybridMultilevel"/>
    <w:tmpl w:val="4CB8B190"/>
    <w:lvl w:ilvl="0" w:tplc="36107934">
      <w:start w:val="1"/>
      <w:numFmt w:val="decimal"/>
      <w:lvlText w:val="%1."/>
      <w:lvlJc w:val="left"/>
      <w:pPr>
        <w:ind w:left="720" w:hanging="360"/>
      </w:pPr>
      <w:rPr>
        <w:rFonts w:ascii="Segoe UI Light" w:hAnsi="Segoe UI Light" w:cs="Segoe UI Light" w:hint="default"/>
        <w:color w:val="707070"/>
        <w:sz w:val="4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C6C23C5"/>
    <w:multiLevelType w:val="hybridMultilevel"/>
    <w:tmpl w:val="EF24DC5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3BF0C79"/>
    <w:multiLevelType w:val="hybridMultilevel"/>
    <w:tmpl w:val="23F49B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0EF5904"/>
    <w:multiLevelType w:val="hybridMultilevel"/>
    <w:tmpl w:val="DC6A716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1A93439"/>
    <w:multiLevelType w:val="hybridMultilevel"/>
    <w:tmpl w:val="F46C69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A1C57E5"/>
    <w:multiLevelType w:val="hybridMultilevel"/>
    <w:tmpl w:val="073AB7F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4FD4092"/>
    <w:multiLevelType w:val="hybridMultilevel"/>
    <w:tmpl w:val="C6F2A582"/>
    <w:lvl w:ilvl="0" w:tplc="51C67264">
      <w:start w:val="1"/>
      <w:numFmt w:val="upperLetter"/>
      <w:lvlText w:val="%1."/>
      <w:lvlJc w:val="left"/>
      <w:pPr>
        <w:ind w:left="720" w:hanging="360"/>
      </w:pPr>
      <w:rPr>
        <w:rFonts w:ascii="SabonLTStd-Roman" w:hAnsi="SabonLTStd-Roman" w:hint="default"/>
        <w:color w:val="000000"/>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4573091"/>
    <w:multiLevelType w:val="hybridMultilevel"/>
    <w:tmpl w:val="306AB998"/>
    <w:lvl w:ilvl="0" w:tplc="52FE307A">
      <w:start w:val="1"/>
      <w:numFmt w:val="decimal"/>
      <w:lvlText w:val="%1."/>
      <w:lvlJc w:val="left"/>
      <w:pPr>
        <w:ind w:left="720" w:hanging="360"/>
      </w:pPr>
      <w:rPr>
        <w:rFonts w:ascii="Segoe-Semibold" w:hAnsi="Segoe-Semibold" w:hint="default"/>
        <w:color w:val="231F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7"/>
  </w:num>
  <w:num w:numId="3">
    <w:abstractNumId w:val="6"/>
  </w:num>
  <w:num w:numId="4">
    <w:abstractNumId w:val="4"/>
  </w:num>
  <w:num w:numId="5">
    <w:abstractNumId w:val="0"/>
  </w:num>
  <w:num w:numId="6">
    <w:abstractNumId w:val="2"/>
  </w:num>
  <w:num w:numId="7">
    <w:abstractNumId w:val="5"/>
  </w:num>
  <w:num w:numId="8">
    <w:abstractNumId w:val="1"/>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1F7F"/>
    <w:rsid w:val="00516CF5"/>
    <w:rsid w:val="005D76CF"/>
    <w:rsid w:val="00AA4580"/>
    <w:rsid w:val="00AD6512"/>
    <w:rsid w:val="00C11F7F"/>
    <w:rsid w:val="00D311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11F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11FE"/>
    <w:pPr>
      <w:ind w:left="720"/>
      <w:contextualSpacing/>
    </w:pPr>
  </w:style>
  <w:style w:type="character" w:styleId="Hyperlink">
    <w:name w:val="Hyperlink"/>
    <w:basedOn w:val="DefaultParagraphFont"/>
    <w:uiPriority w:val="99"/>
    <w:unhideWhenUsed/>
    <w:rsid w:val="005D76CF"/>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11F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11FE"/>
    <w:pPr>
      <w:ind w:left="720"/>
      <w:contextualSpacing/>
    </w:pPr>
  </w:style>
  <w:style w:type="character" w:styleId="Hyperlink">
    <w:name w:val="Hyperlink"/>
    <w:basedOn w:val="DefaultParagraphFont"/>
    <w:uiPriority w:val="99"/>
    <w:unhideWhenUsed/>
    <w:rsid w:val="005D76C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cial.technet.microsoft.com/wiki/contents/articles/16757.active-directory-glossary.aspx" TargetMode="External"/><Relationship Id="rId3" Type="http://schemas.microsoft.com/office/2007/relationships/stylesWithEffects" Target="stylesWithEffects.xml"/><Relationship Id="rId7" Type="http://schemas.openxmlformats.org/officeDocument/2006/relationships/hyperlink" Target="http://social.technet.microsoft.com/wiki/contents/articles/16757.active-directory-glossary.asp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ocial.technet.microsoft.com/wiki/contents/articles/16757.active-directory-glossary.aspx"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file:///\\servername\sysvo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6</Pages>
  <Words>1284</Words>
  <Characters>7319</Characters>
  <Application>Microsoft Office Word</Application>
  <DocSecurity>0</DocSecurity>
  <Lines>60</Lines>
  <Paragraphs>17</Paragraphs>
  <ScaleCrop>false</ScaleCrop>
  <Company>home</Company>
  <LinksUpToDate>false</LinksUpToDate>
  <CharactersWithSpaces>8586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NT</cp:lastModifiedBy>
  <cp:revision>7</cp:revision>
  <dcterms:created xsi:type="dcterms:W3CDTF">2016-07-22T15:15:00Z</dcterms:created>
  <dcterms:modified xsi:type="dcterms:W3CDTF">2016-12-27T02:54:00Z</dcterms:modified>
</cp:coreProperties>
</file>