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50"/>
          <w:u w:val="single"/>
          <w:shd w:fill="auto" w:val="clear"/>
        </w:rPr>
        <w:t xml:space="preserve">Evidence: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Setup TCP/IP Configuration on your Computer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IP Address :</w:t>
        <w:tab/>
        <w:t xml:space="preserve">100.50.25.X/24</w:t>
      </w:r>
    </w:p>
    <w:p>
      <w:pPr>
        <w:numPr>
          <w:ilvl w:val="0"/>
          <w:numId w:val="2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Where        : X is your PC HOST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two Organizational Unit(OU):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Sales1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Marketing1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Create two users in both OUs  as follows: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Sales1(OU)          : Sales1user1, Sales1user2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Marketing1(OU): Marketing1user1, Marketing1user2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groups in both OUs  as follows: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Sales1(OU)          : Sales1group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Marketing1(OU): Marketing1group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Membership: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Sales1user1 &amp; Sales1user2 are member of Sales1group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Marketing1user1 &amp; Marketing1user2 are member of Marketing1group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four groups in Users container  as follows: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PasswordAdmin1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Sales1Admin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Marketing1Admin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BackupAdmin1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Create a user “bulbul” which password will be “</w:t>
      </w:r>
      <w:r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  <w:t xml:space="preserve">Bismillah786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” &amp; will be a member of BackupAdmin1 group.</w:t>
      </w:r>
    </w:p>
    <w:p>
      <w:pPr>
        <w:numPr>
          <w:ilvl w:val="0"/>
          <w:numId w:val="5"/>
        </w:numPr>
        <w:spacing w:before="24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You have to configure the Security of your Directory service as the following requirements: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Delegate Control:</w:t>
      </w:r>
    </w:p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Ensure that members of the specified groups are allowed to perform only the administrative tasks shown in the following table:</w:t>
      </w:r>
    </w:p>
    <w:tbl>
      <w:tblPr>
        <w:tblInd w:w="375" w:type="dxa"/>
      </w:tblPr>
      <w:tblGrid>
        <w:gridCol w:w="2166"/>
        <w:gridCol w:w="7938"/>
      </w:tblGrid>
      <w:tr>
        <w:trPr>
          <w:trHeight w:val="1" w:hRule="atLeast"/>
          <w:jc w:val="left"/>
        </w:trPr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Group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Administrative Tasks</w:t>
            </w:r>
          </w:p>
        </w:tc>
      </w:tr>
      <w:tr>
        <w:trPr>
          <w:trHeight w:val="1" w:hRule="atLeast"/>
          <w:jc w:val="left"/>
        </w:trPr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PasswordAdmin1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Reset Password in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Domain</w:t>
            </w:r>
          </w:p>
        </w:tc>
      </w:tr>
      <w:tr>
        <w:trPr>
          <w:trHeight w:val="1" w:hRule="atLeast"/>
          <w:jc w:val="left"/>
        </w:trPr>
        <w:tc>
          <w:tcPr>
            <w:tcW w:w="21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Marketing1Admin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Full Control in the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Marketing1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Organizational unit(OU)</w:t>
            </w:r>
          </w:p>
        </w:tc>
      </w:tr>
    </w:tbl>
    <w:p>
      <w:pPr>
        <w:spacing w:before="0" w:after="200" w:line="276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9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Create a GPO, so that Members of Sales1  OU (Sales1 users) cannot  access control panel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      And test the effect by log on interactively to your domain controller.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1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 Create a security template and save as “ID-Salam ” in default location.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 Set the following policies in your security template &amp; compare or analyze with your current system policies:</w:t>
      </w:r>
    </w:p>
    <w:p>
      <w:pPr>
        <w:numPr>
          <w:ilvl w:val="0"/>
          <w:numId w:val="3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Password must changed within 50 days</w:t>
      </w:r>
    </w:p>
    <w:p>
      <w:pPr>
        <w:numPr>
          <w:ilvl w:val="0"/>
          <w:numId w:val="3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Remember ten password </w:t>
      </w:r>
    </w:p>
    <w:p>
      <w:pPr>
        <w:numPr>
          <w:ilvl w:val="0"/>
          <w:numId w:val="3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Password must be at least seven characters long</w:t>
      </w:r>
    </w:p>
    <w:p>
      <w:pPr>
        <w:numPr>
          <w:ilvl w:val="0"/>
          <w:numId w:val="3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Password must not be complex</w:t>
      </w:r>
    </w:p>
    <w:p>
      <w:pPr>
        <w:numPr>
          <w:ilvl w:val="0"/>
          <w:numId w:val="3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Account will be locked out for 11 minutes, if three invalid logon attempts occur.</w:t>
      </w:r>
    </w:p>
    <w:p>
      <w:pPr>
        <w:numPr>
          <w:ilvl w:val="0"/>
          <w:numId w:val="3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Users need not require press Ctrl+Alt+Delete to log on </w:t>
      </w:r>
    </w:p>
    <w:p>
      <w:pPr>
        <w:numPr>
          <w:ilvl w:val="0"/>
          <w:numId w:val="33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Users can shut down without having to log on.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5">
    <w:abstractNumId w:val="18"/>
  </w:num>
  <w:num w:numId="29">
    <w:abstractNumId w:val="12"/>
  </w:num>
  <w:num w:numId="31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