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C99B4" w14:textId="34C95BF7" w:rsidR="00842FDA" w:rsidRPr="00816338" w:rsidRDefault="001F3CDE" w:rsidP="00842FDA">
      <w:pPr>
        <w:rPr>
          <w:rFonts w:ascii="Times New Roman" w:eastAsia="楷体" w:hAnsi="Times New Roman" w:cs="Times New Roman"/>
          <w:b/>
          <w:color w:val="FF0000"/>
          <w:sz w:val="24"/>
          <w:szCs w:val="24"/>
        </w:rPr>
      </w:pPr>
      <w:bookmarkStart w:id="0" w:name="_Hlk531113349"/>
      <w:r>
        <w:rPr>
          <w:rFonts w:ascii="Times New Roman" w:eastAsia="楷体" w:hAnsi="Times New Roman" w:cs="Times New Roman"/>
          <w:b/>
          <w:color w:val="FF0000"/>
          <w:sz w:val="24"/>
          <w:szCs w:val="24"/>
        </w:rPr>
        <w:t xml:space="preserve">I. </w:t>
      </w:r>
      <w:r w:rsidR="00842FDA" w:rsidRPr="00816338">
        <w:rPr>
          <w:rFonts w:ascii="Times New Roman" w:eastAsia="楷体" w:hAnsi="Times New Roman" w:cs="Times New Roman"/>
          <w:b/>
          <w:color w:val="FF0000"/>
          <w:sz w:val="24"/>
          <w:szCs w:val="24"/>
        </w:rPr>
        <w:t>Useful expressions:</w:t>
      </w:r>
      <w:bookmarkEnd w:id="0"/>
      <w:r w:rsidR="00842FDA" w:rsidRPr="00816338">
        <w:rPr>
          <w:rFonts w:ascii="Times New Roman" w:eastAsia="楷体" w:hAnsi="Times New Roman" w:cs="Times New Roman"/>
          <w:b/>
          <w:color w:val="FF0000"/>
          <w:sz w:val="24"/>
          <w:szCs w:val="24"/>
        </w:rPr>
        <w:t xml:space="preserve"> </w:t>
      </w:r>
    </w:p>
    <w:p w14:paraId="084187B4" w14:textId="6F3790E9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文化上的重要性</w:t>
      </w:r>
      <w:r w:rsidRPr="00816338">
        <w:rPr>
          <w:rFonts w:ascii="Times New Roman" w:eastAsia="楷体" w:hAnsi="Times New Roman" w:cs="Times New Roman"/>
          <w:szCs w:val="21"/>
        </w:rPr>
        <w:t xml:space="preserve"> (para. 1)  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54FFBADD" w14:textId="04788705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转头不看</w:t>
      </w:r>
      <w:r w:rsidRPr="00816338">
        <w:rPr>
          <w:rFonts w:ascii="Times New Roman" w:eastAsia="楷体" w:hAnsi="Times New Roman" w:cs="Times New Roman"/>
          <w:szCs w:val="21"/>
        </w:rPr>
        <w:t xml:space="preserve"> (para. 3) 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71B08C25" w14:textId="4BDC1AE6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以</w:t>
      </w:r>
      <w:r w:rsidRPr="00816338">
        <w:rPr>
          <w:rFonts w:ascii="Times New Roman" w:eastAsia="楷体" w:hAnsi="Times New Roman" w:cs="Times New Roman"/>
          <w:szCs w:val="21"/>
        </w:rPr>
        <w:t>…</w:t>
      </w:r>
      <w:r w:rsidRPr="00816338">
        <w:rPr>
          <w:rFonts w:ascii="Times New Roman" w:eastAsia="楷体" w:hAnsi="Times New Roman" w:cs="Times New Roman"/>
          <w:szCs w:val="21"/>
        </w:rPr>
        <w:t>为乐</w:t>
      </w:r>
      <w:r w:rsidRPr="00816338">
        <w:rPr>
          <w:rFonts w:ascii="Times New Roman" w:eastAsia="楷体" w:hAnsi="Times New Roman" w:cs="Times New Roman"/>
          <w:szCs w:val="21"/>
        </w:rPr>
        <w:t xml:space="preserve"> (para. 4) 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1CFD5BCF" w14:textId="0528E51E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来自，源自</w:t>
      </w:r>
      <w:r w:rsidRPr="00816338">
        <w:rPr>
          <w:rFonts w:ascii="Times New Roman" w:eastAsia="楷体" w:hAnsi="Times New Roman" w:cs="Times New Roman"/>
          <w:szCs w:val="21"/>
        </w:rPr>
        <w:t xml:space="preserve"> (para. 5, 14 &amp;19) 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3EB7CB1F" w14:textId="34490B0A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公开指责某人</w:t>
      </w:r>
      <w:r w:rsidRPr="00816338">
        <w:rPr>
          <w:rFonts w:ascii="Times New Roman" w:eastAsia="楷体" w:hAnsi="Times New Roman" w:cs="Times New Roman"/>
          <w:szCs w:val="21"/>
        </w:rPr>
        <w:t xml:space="preserve"> (para. 9 &amp;11)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2BF84392" w14:textId="11F6EE24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因某事对某人进行说教</w:t>
      </w:r>
      <w:r w:rsidRPr="00816338">
        <w:rPr>
          <w:rFonts w:ascii="Times New Roman" w:eastAsia="楷体" w:hAnsi="Times New Roman" w:cs="Times New Roman"/>
          <w:szCs w:val="21"/>
        </w:rPr>
        <w:t xml:space="preserve"> (para. 9)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6E4513AD" w14:textId="28B00683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与</w:t>
      </w:r>
      <w:r w:rsidRPr="00816338">
        <w:rPr>
          <w:rFonts w:ascii="Times New Roman" w:eastAsia="楷体" w:hAnsi="Times New Roman" w:cs="Times New Roman"/>
          <w:szCs w:val="21"/>
        </w:rPr>
        <w:t>…</w:t>
      </w:r>
      <w:r w:rsidRPr="00816338">
        <w:rPr>
          <w:rFonts w:ascii="Times New Roman" w:eastAsia="楷体" w:hAnsi="Times New Roman" w:cs="Times New Roman"/>
          <w:szCs w:val="21"/>
        </w:rPr>
        <w:t>不一致</w:t>
      </w:r>
      <w:r w:rsidRPr="00816338">
        <w:rPr>
          <w:rFonts w:ascii="Times New Roman" w:eastAsia="楷体" w:hAnsi="Times New Roman" w:cs="Times New Roman"/>
          <w:szCs w:val="21"/>
        </w:rPr>
        <w:t xml:space="preserve"> (para. 13)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6B10B34E" w14:textId="4581C4C2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带有</w:t>
      </w:r>
      <w:r w:rsidRPr="00816338">
        <w:rPr>
          <w:rFonts w:ascii="Times New Roman" w:eastAsia="楷体" w:hAnsi="Times New Roman" w:cs="Times New Roman"/>
          <w:szCs w:val="21"/>
        </w:rPr>
        <w:t>…</w:t>
      </w:r>
      <w:r w:rsidRPr="00816338">
        <w:rPr>
          <w:rFonts w:ascii="Times New Roman" w:eastAsia="楷体" w:hAnsi="Times New Roman" w:cs="Times New Roman"/>
          <w:szCs w:val="21"/>
        </w:rPr>
        <w:t>的明确目的</w:t>
      </w:r>
      <w:r w:rsidRPr="00816338">
        <w:rPr>
          <w:rFonts w:ascii="Times New Roman" w:eastAsia="楷体" w:hAnsi="Times New Roman" w:cs="Times New Roman"/>
          <w:szCs w:val="21"/>
        </w:rPr>
        <w:t xml:space="preserve"> (para. 15) 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7ABBA10E" w14:textId="2E5BFB95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解除某人的（负担、责任等）</w:t>
      </w:r>
      <w:r w:rsidRPr="00816338">
        <w:rPr>
          <w:rFonts w:ascii="Times New Roman" w:eastAsia="楷体" w:hAnsi="Times New Roman" w:cs="Times New Roman"/>
          <w:szCs w:val="21"/>
        </w:rPr>
        <w:t xml:space="preserve">(para. 15) 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0B1EA1AE" w14:textId="33ABB8E7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编排故事</w:t>
      </w:r>
      <w:r w:rsidRPr="00816338">
        <w:rPr>
          <w:rFonts w:ascii="Times New Roman" w:eastAsia="楷体" w:hAnsi="Times New Roman" w:cs="Times New Roman"/>
          <w:szCs w:val="21"/>
        </w:rPr>
        <w:t xml:space="preserve"> (para. 15) 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312D52F9" w14:textId="679FB5AE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安排反应</w:t>
      </w:r>
      <w:r w:rsidRPr="00816338">
        <w:rPr>
          <w:rFonts w:ascii="Times New Roman" w:eastAsia="楷体" w:hAnsi="Times New Roman" w:cs="Times New Roman"/>
          <w:szCs w:val="21"/>
        </w:rPr>
        <w:t>(para. 15)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32D4EE3A" w14:textId="1BD689EE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承担责任</w:t>
      </w:r>
      <w:r w:rsidRPr="00816338">
        <w:rPr>
          <w:rFonts w:ascii="Times New Roman" w:eastAsia="楷体" w:hAnsi="Times New Roman" w:cs="Times New Roman"/>
          <w:szCs w:val="21"/>
        </w:rPr>
        <w:t>/</w:t>
      </w:r>
      <w:r w:rsidRPr="00816338">
        <w:rPr>
          <w:rFonts w:ascii="Times New Roman" w:eastAsia="楷体" w:hAnsi="Times New Roman" w:cs="Times New Roman"/>
          <w:szCs w:val="21"/>
        </w:rPr>
        <w:t>罪责</w:t>
      </w:r>
      <w:r w:rsidRPr="00816338">
        <w:rPr>
          <w:rFonts w:ascii="Times New Roman" w:eastAsia="楷体" w:hAnsi="Times New Roman" w:cs="Times New Roman"/>
          <w:szCs w:val="21"/>
        </w:rPr>
        <w:t>(para. 16)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2DC403C2" w14:textId="3DE0F578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罪有应得</w:t>
      </w:r>
      <w:r w:rsidRPr="00816338">
        <w:rPr>
          <w:rFonts w:ascii="Times New Roman" w:eastAsia="楷体" w:hAnsi="Times New Roman" w:cs="Times New Roman"/>
          <w:szCs w:val="21"/>
        </w:rPr>
        <w:t xml:space="preserve"> (para. 17)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53D0F767" w14:textId="6140FAD4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值得评说</w:t>
      </w:r>
      <w:r w:rsidRPr="00816338">
        <w:rPr>
          <w:rFonts w:ascii="Times New Roman" w:eastAsia="楷体" w:hAnsi="Times New Roman" w:cs="Times New Roman"/>
          <w:szCs w:val="21"/>
        </w:rPr>
        <w:t>(para. 18)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12B000AA" w14:textId="2A27A62A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抱以同情、感同身受</w:t>
      </w:r>
      <w:r w:rsidRPr="00816338">
        <w:rPr>
          <w:rFonts w:ascii="Times New Roman" w:eastAsia="楷体" w:hAnsi="Times New Roman" w:cs="Times New Roman"/>
          <w:szCs w:val="21"/>
        </w:rPr>
        <w:t>(para. 19)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</w:p>
    <w:p w14:paraId="05162FDC" w14:textId="39997577" w:rsidR="00842FDA" w:rsidRPr="00816338" w:rsidRDefault="00842FDA" w:rsidP="00842FDA">
      <w:pPr>
        <w:pStyle w:val="a3"/>
        <w:widowControl/>
        <w:numPr>
          <w:ilvl w:val="0"/>
          <w:numId w:val="6"/>
        </w:numPr>
        <w:spacing w:after="200" w:line="276" w:lineRule="auto"/>
        <w:ind w:firstLineChars="0"/>
        <w:contextualSpacing/>
        <w:jc w:val="left"/>
        <w:rPr>
          <w:rFonts w:ascii="Times New Roman" w:eastAsia="楷体" w:hAnsi="Times New Roman" w:cs="Times New Roman"/>
          <w:szCs w:val="21"/>
        </w:rPr>
      </w:pPr>
      <w:r w:rsidRPr="00816338">
        <w:rPr>
          <w:rFonts w:ascii="Times New Roman" w:eastAsia="楷体" w:hAnsi="Times New Roman" w:cs="Times New Roman"/>
          <w:szCs w:val="21"/>
        </w:rPr>
        <w:t>反思</w:t>
      </w:r>
      <w:r w:rsidRPr="00816338">
        <w:rPr>
          <w:rFonts w:ascii="Times New Roman" w:eastAsia="楷体" w:hAnsi="Times New Roman" w:cs="Times New Roman"/>
          <w:szCs w:val="21"/>
        </w:rPr>
        <w:t xml:space="preserve"> (para. 20)</w:t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Pr="00816338">
        <w:rPr>
          <w:rFonts w:ascii="Times New Roman" w:eastAsia="楷体" w:hAnsi="Times New Roman" w:cs="Times New Roman"/>
          <w:szCs w:val="21"/>
        </w:rPr>
        <w:tab/>
      </w:r>
      <w:r w:rsidR="001F3CDE" w:rsidRPr="001F3CDE">
        <w:rPr>
          <w:rFonts w:ascii="Times New Roman" w:eastAsia="楷体" w:hAnsi="Times New Roman" w:cs="Times New Roman"/>
          <w:szCs w:val="21"/>
        </w:rPr>
        <w:t>___________________________</w:t>
      </w:r>
      <w:r w:rsidRPr="00816338">
        <w:rPr>
          <w:rFonts w:ascii="Times New Roman" w:eastAsia="楷体" w:hAnsi="Times New Roman" w:cs="Times New Roman"/>
          <w:szCs w:val="21"/>
        </w:rPr>
        <w:t xml:space="preserve"> </w:t>
      </w:r>
    </w:p>
    <w:p w14:paraId="3F36C3F1" w14:textId="77777777" w:rsidR="00842FDA" w:rsidRPr="00816338" w:rsidRDefault="00842FDA" w:rsidP="00842FDA">
      <w:pPr>
        <w:rPr>
          <w:rFonts w:ascii="Times New Roman" w:hAnsi="Times New Roman" w:cs="Times New Roman"/>
          <w:szCs w:val="21"/>
        </w:rPr>
      </w:pPr>
      <w:r w:rsidRPr="00816338">
        <w:rPr>
          <w:rFonts w:ascii="Times New Roman" w:hAnsi="Times New Roman" w:cs="Times New Roman" w:hint="eastAsia"/>
          <w:b/>
          <w:szCs w:val="21"/>
          <w:u w:val="single"/>
        </w:rPr>
        <w:t>Schadenfreude</w:t>
      </w:r>
      <w:r>
        <w:rPr>
          <w:rFonts w:ascii="Times New Roman" w:hAnsi="Times New Roman" w:cs="Times New Roman" w:hint="eastAsia"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 xml:space="preserve">watch video clip </w:t>
      </w:r>
      <w:r w:rsidRPr="00C56E47">
        <w:rPr>
          <w:rFonts w:ascii="Times New Roman" w:hAnsi="Times New Roman" w:cs="Times New Roman"/>
          <w:i/>
          <w:szCs w:val="21"/>
        </w:rPr>
        <w:t>Why We Enjoy Seeing People Fail</w:t>
      </w:r>
    </w:p>
    <w:p w14:paraId="140C8BF1" w14:textId="7B084F6B" w:rsidR="006778A9" w:rsidRPr="00584A58" w:rsidRDefault="00584A58" w:rsidP="006778A9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</w:t>
      </w:r>
      <w:r w:rsidRPr="00584A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CAVAS </w:t>
      </w:r>
      <w:r w:rsidRPr="00584A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视频链接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241CB622" w14:textId="574437ED" w:rsidR="007D23A6" w:rsidRDefault="00584A58" w:rsidP="006778A9">
      <w:pPr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</w:pPr>
      <w:hyperlink r:id="rId5" w:history="1">
        <w:r w:rsidRPr="00092C04">
          <w:rPr>
            <w:rStyle w:val="a4"/>
            <w:rFonts w:ascii="Times New Roman" w:eastAsia="宋体" w:hAnsi="Times New Roman" w:cs="Times New Roman"/>
            <w:b/>
            <w:bCs/>
            <w:sz w:val="24"/>
            <w:szCs w:val="24"/>
          </w:rPr>
          <w:t>https://vshare.sjtu.edu.cn/play/6aee645fe9549692af6de8a5c1de78d5</w:t>
        </w:r>
      </w:hyperlink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</w:t>
      </w:r>
    </w:p>
    <w:p w14:paraId="6F5FF123" w14:textId="6F226C87" w:rsidR="007D23A6" w:rsidRPr="00584A58" w:rsidRDefault="00584A58" w:rsidP="006778A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84A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)</w:t>
      </w:r>
    </w:p>
    <w:p w14:paraId="469C4555" w14:textId="255AD7A4" w:rsidR="00842FDA" w:rsidRPr="006778A9" w:rsidRDefault="001F3CDE" w:rsidP="006778A9">
      <w:pPr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楷体" w:hAnsi="Times New Roman" w:cs="Times New Roman"/>
          <w:b/>
          <w:color w:val="FF0000"/>
          <w:sz w:val="24"/>
          <w:szCs w:val="24"/>
        </w:rPr>
        <w:t>II. Comprehension of the text</w:t>
      </w:r>
    </w:p>
    <w:p w14:paraId="7286D459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b/>
          <w:bCs/>
          <w:sz w:val="24"/>
          <w:szCs w:val="24"/>
        </w:rPr>
        <w:t>Body (Para. 4 to 18):</w:t>
      </w: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98D4781" w14:textId="77777777" w:rsidR="006778A9" w:rsidRPr="006778A9" w:rsidRDefault="006778A9" w:rsidP="006778A9">
      <w:pPr>
        <w:rPr>
          <w:rFonts w:ascii="Times New Roman" w:eastAsia="宋体" w:hAnsi="Times New Roman" w:cs="Times New Roman"/>
          <w:b/>
          <w:sz w:val="30"/>
          <w:szCs w:val="30"/>
        </w:rPr>
      </w:pPr>
      <w:r w:rsidRPr="006778A9">
        <w:rPr>
          <w:rFonts w:ascii="Times New Roman" w:eastAsia="宋体" w:hAnsi="Times New Roman" w:cs="Times New Roman"/>
          <w:b/>
          <w:sz w:val="30"/>
          <w:szCs w:val="30"/>
        </w:rPr>
        <w:t xml:space="preserve">Humiliation as entertainment </w:t>
      </w:r>
      <w:r w:rsidRPr="006778A9">
        <w:rPr>
          <w:rFonts w:ascii="Times New Roman" w:eastAsia="宋体" w:hAnsi="Times New Roman" w:cs="Times New Roman"/>
          <w:b/>
          <w:i/>
          <w:sz w:val="30"/>
          <w:szCs w:val="30"/>
        </w:rPr>
        <w:t>is unjustified</w:t>
      </w:r>
    </w:p>
    <w:p w14:paraId="7BFCEC5D" w14:textId="77777777" w:rsidR="006778A9" w:rsidRPr="006778A9" w:rsidRDefault="006778A9" w:rsidP="006778A9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Schadenfreude is unjustified because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31049715" w14:textId="77777777" w:rsidR="006778A9" w:rsidRPr="006778A9" w:rsidRDefault="006778A9" w:rsidP="006778A9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Catharsis is unjustified either because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1824DEAB" w14:textId="77777777" w:rsidR="006778A9" w:rsidRPr="006778A9" w:rsidRDefault="006778A9" w:rsidP="006778A9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Reality shows are made because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.</w:t>
      </w:r>
      <w:proofErr w:type="gramEnd"/>
    </w:p>
    <w:p w14:paraId="597EF806" w14:textId="77777777" w:rsidR="006778A9" w:rsidRPr="006778A9" w:rsidRDefault="006778A9" w:rsidP="006778A9">
      <w:pPr>
        <w:rPr>
          <w:rFonts w:ascii="Times New Roman" w:eastAsia="宋体" w:hAnsi="Times New Roman" w:cs="Times New Roman"/>
          <w:b/>
          <w:bCs/>
          <w:sz w:val="24"/>
          <w:szCs w:val="24"/>
          <w:highlight w:val="yellow"/>
        </w:rPr>
      </w:pPr>
    </w:p>
    <w:p w14:paraId="032CCB4E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30"/>
          <w:szCs w:val="30"/>
        </w:rPr>
      </w:pPr>
      <w:r w:rsidRPr="006778A9">
        <w:rPr>
          <w:rFonts w:ascii="Times New Roman" w:eastAsia="宋体" w:hAnsi="Times New Roman" w:cs="Times New Roman"/>
          <w:b/>
          <w:sz w:val="30"/>
          <w:szCs w:val="30"/>
        </w:rPr>
        <w:t>Where’s the Reality?</w:t>
      </w:r>
      <w:r w:rsidRPr="006778A9">
        <w:rPr>
          <w:rFonts w:ascii="Times New Roman" w:eastAsia="宋体" w:hAnsi="Times New Roman" w:cs="Times New Roman"/>
          <w:sz w:val="30"/>
          <w:szCs w:val="30"/>
        </w:rPr>
        <w:t xml:space="preserve"> </w:t>
      </w:r>
    </w:p>
    <w:p w14:paraId="68800F54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The show is heavily contrived for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13D8F8DD" w14:textId="77777777" w:rsidR="006778A9" w:rsidRPr="006778A9" w:rsidRDefault="006778A9" w:rsidP="006778A9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Reality TV can help perpetuate racial stereotypes    </w:t>
      </w:r>
    </w:p>
    <w:p w14:paraId="05CFFD9F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 w:hint="eastAsia"/>
          <w:sz w:val="24"/>
          <w:szCs w:val="24"/>
        </w:rPr>
        <w:t xml:space="preserve">　　　　</w:t>
      </w:r>
      <w:r w:rsidRPr="006778A9">
        <w:rPr>
          <w:rFonts w:ascii="Times New Roman" w:eastAsia="宋体" w:hAnsi="Times New Roman" w:cs="Times New Roman"/>
          <w:sz w:val="24"/>
          <w:szCs w:val="24"/>
        </w:rPr>
        <w:t>e.g.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  </w:t>
      </w:r>
    </w:p>
    <w:p w14:paraId="17416D3E" w14:textId="77777777" w:rsidR="006778A9" w:rsidRPr="006778A9" w:rsidRDefault="006778A9" w:rsidP="006778A9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Stock characters used because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</w:t>
      </w:r>
    </w:p>
    <w:p w14:paraId="4408AB01" w14:textId="77777777" w:rsidR="006778A9" w:rsidRPr="006778A9" w:rsidRDefault="006778A9" w:rsidP="006778A9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How are stock characters created in unscripted reality shows? </w:t>
      </w:r>
    </w:p>
    <w:p w14:paraId="1B952A25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a. Participants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447E8CAE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b. The editors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  <w:r w:rsidRPr="006778A9">
        <w:rPr>
          <w:rFonts w:ascii="Times New Roman" w:eastAsia="宋体" w:hAnsi="Times New Roman" w:cs="Times New Roman"/>
          <w:sz w:val="24"/>
          <w:szCs w:val="24"/>
        </w:rPr>
        <w:t xml:space="preserve"> E.g. a black woman</w:t>
      </w:r>
    </w:p>
    <w:p w14:paraId="45E7D4BD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c.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</w:rPr>
        <w:t>An</w:t>
      </w:r>
      <w:proofErr w:type="gramEnd"/>
      <w:r w:rsidRPr="006778A9">
        <w:rPr>
          <w:rFonts w:ascii="Times New Roman" w:eastAsia="宋体" w:hAnsi="Times New Roman" w:cs="Times New Roman"/>
          <w:sz w:val="24"/>
          <w:szCs w:val="24"/>
        </w:rPr>
        <w:t xml:space="preserve"> good example: 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  </w:t>
      </w: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9D93538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  Quotation: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4CDB8806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</w:p>
    <w:p w14:paraId="5E96EADF" w14:textId="77777777" w:rsidR="006778A9" w:rsidRPr="006778A9" w:rsidRDefault="006778A9" w:rsidP="006778A9">
      <w:pPr>
        <w:rPr>
          <w:rFonts w:ascii="Times New Roman" w:eastAsia="宋体" w:hAnsi="Times New Roman" w:cs="Times New Roman"/>
          <w:b/>
          <w:sz w:val="30"/>
          <w:szCs w:val="30"/>
        </w:rPr>
      </w:pPr>
      <w:r w:rsidRPr="006778A9">
        <w:rPr>
          <w:rFonts w:ascii="Times New Roman" w:eastAsia="宋体" w:hAnsi="Times New Roman" w:cs="Times New Roman"/>
          <w:b/>
          <w:sz w:val="30"/>
          <w:szCs w:val="30"/>
        </w:rPr>
        <w:lastRenderedPageBreak/>
        <w:t xml:space="preserve">Moral responsibility - </w:t>
      </w:r>
      <w:r w:rsidRPr="006778A9">
        <w:rPr>
          <w:rFonts w:ascii="Times New Roman" w:eastAsia="宋体" w:hAnsi="Times New Roman" w:cs="Times New Roman"/>
          <w:b/>
          <w:i/>
          <w:sz w:val="30"/>
          <w:szCs w:val="30"/>
        </w:rPr>
        <w:t>Who are to blame?</w:t>
      </w:r>
    </w:p>
    <w:p w14:paraId="5EBD6771" w14:textId="77777777" w:rsidR="006778A9" w:rsidRPr="006778A9" w:rsidRDefault="006778A9" w:rsidP="006778A9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Production companies: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  </w:t>
      </w:r>
    </w:p>
    <w:p w14:paraId="2336529D" w14:textId="77777777" w:rsidR="006778A9" w:rsidRPr="006778A9" w:rsidRDefault="006778A9" w:rsidP="006778A9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>TV advertisers: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760C0E79" w14:textId="77777777" w:rsidR="006778A9" w:rsidRPr="006778A9" w:rsidRDefault="006778A9" w:rsidP="006778A9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>Contestants: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47943610" w14:textId="77777777" w:rsidR="006778A9" w:rsidRPr="006778A9" w:rsidRDefault="006778A9" w:rsidP="006778A9">
      <w:pPr>
        <w:rPr>
          <w:rFonts w:ascii="Times New Roman" w:eastAsia="宋体" w:hAnsi="Times New Roman" w:cs="Times New Roman"/>
          <w:sz w:val="24"/>
          <w:szCs w:val="24"/>
        </w:rPr>
      </w:pPr>
      <w:r w:rsidRPr="006778A9">
        <w:rPr>
          <w:rFonts w:ascii="Times New Roman" w:eastAsia="宋体" w:hAnsi="Times New Roman" w:cs="Times New Roman"/>
          <w:sz w:val="24"/>
          <w:szCs w:val="24"/>
        </w:rPr>
        <w:t xml:space="preserve">TV Viewers: </w:t>
      </w:r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 </w:t>
      </w:r>
      <w:proofErr w:type="gramStart"/>
      <w:r w:rsidRPr="006778A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Pr="006778A9">
        <w:rPr>
          <w:rFonts w:ascii="Times New Roman" w:eastAsia="宋体" w:hAnsi="Times New Roman" w:cs="Times New Roman"/>
          <w:sz w:val="24"/>
          <w:szCs w:val="24"/>
        </w:rPr>
        <w:t>.</w:t>
      </w:r>
      <w:proofErr w:type="gramEnd"/>
    </w:p>
    <w:p w14:paraId="5AE99550" w14:textId="4E12174C" w:rsidR="00991756" w:rsidRDefault="00991756"/>
    <w:p w14:paraId="37EFF192" w14:textId="77777777" w:rsidR="00FC40A7" w:rsidRDefault="00FC40A7" w:rsidP="00FC40A7"/>
    <w:p w14:paraId="0B13341A" w14:textId="094D853A" w:rsidR="00FC40A7" w:rsidRPr="00D002EF" w:rsidRDefault="001F3CDE" w:rsidP="001F3CDE">
      <w:pPr>
        <w:rPr>
          <w:rFonts w:ascii="Times New Roman" w:eastAsia="楷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楷体" w:hAnsi="Times New Roman" w:cs="Times New Roman"/>
          <w:b/>
          <w:color w:val="FF0000"/>
          <w:sz w:val="24"/>
          <w:szCs w:val="24"/>
        </w:rPr>
        <w:t xml:space="preserve">III. </w:t>
      </w:r>
      <w:r w:rsidR="00FC40A7" w:rsidRPr="001F3CDE">
        <w:rPr>
          <w:rFonts w:ascii="Times New Roman" w:eastAsia="楷体" w:hAnsi="Times New Roman" w:cs="Times New Roman"/>
          <w:b/>
          <w:color w:val="FF0000"/>
          <w:sz w:val="24"/>
          <w:szCs w:val="24"/>
        </w:rPr>
        <w:t>Challenging sentences:</w:t>
      </w:r>
    </w:p>
    <w:p w14:paraId="7AC2768D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The primary basis for many of these shows (but not all) seems to be to put people in painful, embarrassing, and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humiliating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situations for the rest of us to watch – and, presumably, laugh at and be entertained by. (Para. 2)</w:t>
      </w:r>
    </w:p>
    <w:p w14:paraId="114AE667" w14:textId="416441AB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bookmarkStart w:id="1" w:name="_Hlk531112256"/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bookmarkEnd w:id="1"/>
    <w:p w14:paraId="0398D8F4" w14:textId="77777777" w:rsidR="00FC40A7" w:rsidRPr="00D002EF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0175B58B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I’m not sure that the latter is an entirely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defensible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reason for supporting such programming; turning away is as easy as hitting a button on the remote control. (Para. 3)</w:t>
      </w:r>
    </w:p>
    <w:p w14:paraId="55AEE84E" w14:textId="3212E19D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  <w:sz w:val="28"/>
          <w:szCs w:val="28"/>
        </w:rPr>
        <w:br/>
      </w:r>
    </w:p>
    <w:p w14:paraId="24E71026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Perhaps we are simply happy that these things aren’t happening to us, but that seems more reasonable when we see something accidental and spontaneous rather than something deliberately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staged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for our amusement. (Para. 5)</w:t>
      </w:r>
    </w:p>
    <w:p w14:paraId="671D91BC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790300AE" w14:textId="77777777" w:rsidR="00FC40A7" w:rsidRPr="00D002EF" w:rsidRDefault="00FC40A7" w:rsidP="00FC40A7">
      <w:p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2DDB976D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There is never any attempt to justify these shows as enriching or worthwhile in any way, though certainly not every program needs to be educational or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highbrow</w:t>
      </w:r>
      <w:r w:rsidRPr="00D002EF">
        <w:rPr>
          <w:rFonts w:ascii="Times New Roman" w:eastAsia="宋体" w:hAnsi="Times New Roman" w:cs="Times New Roman"/>
          <w:sz w:val="28"/>
          <w:szCs w:val="28"/>
        </w:rPr>
        <w:t>. (Para. 6)</w:t>
      </w:r>
    </w:p>
    <w:p w14:paraId="044DCC37" w14:textId="37A008E3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  <w:sz w:val="28"/>
          <w:szCs w:val="28"/>
        </w:rPr>
        <w:br/>
      </w:r>
    </w:p>
    <w:p w14:paraId="799ACD19" w14:textId="77777777" w:rsidR="00FC40A7" w:rsidRPr="00D002EF" w:rsidRDefault="00FC40A7" w:rsidP="00FC40A7">
      <w:pPr>
        <w:widowControl/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Perhaps a clue about what is going on lies in the lawsuits by people who have been injured or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traumatized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by the stunts these shows have staged. (Para. 6)</w:t>
      </w:r>
    </w:p>
    <w:p w14:paraId="42BB4193" w14:textId="1181BB11" w:rsidR="00FC40A7" w:rsidRDefault="00FC40A7" w:rsidP="00FC40A7">
      <w:p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72CEC7E4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38F24368" w14:textId="77777777" w:rsidR="00FC40A7" w:rsidRPr="00D002EF" w:rsidRDefault="00FC40A7" w:rsidP="00FC40A7">
      <w:p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24CF8A3B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>There is now a growing concern about how reality television shows can help perpetuate racial stereotypes. (Para. 9)</w:t>
      </w:r>
    </w:p>
    <w:p w14:paraId="48F6CD81" w14:textId="77777777" w:rsidR="00FC40A7" w:rsidRPr="00D002EF" w:rsidRDefault="00FC40A7" w:rsidP="00FC40A7">
      <w:p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Question: What is a stereotype? </w:t>
      </w:r>
    </w:p>
    <w:p w14:paraId="539B2912" w14:textId="02837979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08D7D9F2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04CBEC5C" w14:textId="77777777" w:rsidR="00FC40A7" w:rsidRPr="00D002EF" w:rsidRDefault="00FC40A7" w:rsidP="00FC40A7">
      <w:pPr>
        <w:widowControl/>
        <w:numPr>
          <w:ilvl w:val="0"/>
          <w:numId w:val="1"/>
        </w:numPr>
        <w:shd w:val="clear" w:color="auto" w:fill="FFFFFF"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It’s gone so far that Africana.com has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trademarked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the expression The Evil Black Woman to describe this sort of individual: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brazen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, aggressive,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pointing fingers</w:t>
      </w:r>
      <w:r w:rsidRPr="00D002EF">
        <w:rPr>
          <w:rFonts w:ascii="Times New Roman" w:eastAsia="宋体" w:hAnsi="Times New Roman" w:cs="Times New Roman"/>
          <w:sz w:val="28"/>
          <w:szCs w:val="28"/>
        </w:rPr>
        <w:t>, and always lecturing others on how to behave. (Para. 9)</w:t>
      </w:r>
    </w:p>
    <w:p w14:paraId="4E4D4DE1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1E372D70" w14:textId="77777777" w:rsidR="00FC40A7" w:rsidRPr="00D002EF" w:rsidRDefault="00FC40A7" w:rsidP="00FC40A7">
      <w:p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45D6D503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Drama is more readily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propelled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by the use of stock characters because the less you have to think about who a person really is, the more quickly the show can get to things like the plot. (Para. 10)</w:t>
      </w:r>
    </w:p>
    <w:p w14:paraId="79043FFA" w14:textId="33174AE3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1FA0C40D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2CED9504" w14:textId="77777777" w:rsidR="00FC40A7" w:rsidRPr="00D002EF" w:rsidRDefault="00FC40A7" w:rsidP="00FC40A7">
      <w:pPr>
        <w:widowControl/>
        <w:numPr>
          <w:ilvl w:val="0"/>
          <w:numId w:val="1"/>
        </w:numPr>
        <w:shd w:val="clear" w:color="auto" w:fill="FFFFFF"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>Sex and race are especially useful for stock characterizations because they can pull from a long and rich history of social stereotypes. (Para. 10)</w:t>
      </w:r>
    </w:p>
    <w:p w14:paraId="3075EF5A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62F7CEA6" w14:textId="77777777" w:rsidR="00FC40A7" w:rsidRPr="00D002EF" w:rsidRDefault="00FC40A7" w:rsidP="00FC40A7">
      <w:pPr>
        <w:widowControl/>
        <w:shd w:val="clear" w:color="auto" w:fill="FFFFFF"/>
        <w:spacing w:line="340" w:lineRule="exact"/>
        <w:ind w:left="2"/>
        <w:rPr>
          <w:rFonts w:ascii="Times New Roman" w:eastAsia="宋体" w:hAnsi="Times New Roman" w:cs="Times New Roman"/>
          <w:sz w:val="28"/>
          <w:szCs w:val="28"/>
        </w:rPr>
      </w:pPr>
    </w:p>
    <w:p w14:paraId="45899F13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>Second, the shows’ editors contribute mightily to the creation of these characters because they completely validate just that motivation. (Para. 11)</w:t>
      </w:r>
    </w:p>
    <w:p w14:paraId="37941A55" w14:textId="47C2F563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lastRenderedPageBreak/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  <w:sz w:val="28"/>
          <w:szCs w:val="28"/>
        </w:rPr>
        <w:br/>
      </w:r>
    </w:p>
    <w:p w14:paraId="1EE2783F" w14:textId="77777777" w:rsidR="00FC40A7" w:rsidRPr="00D002EF" w:rsidRDefault="00FC40A7" w:rsidP="00FC40A7">
      <w:pPr>
        <w:widowControl/>
        <w:numPr>
          <w:ilvl w:val="0"/>
          <w:numId w:val="1"/>
        </w:numPr>
        <w:shd w:val="clear" w:color="auto" w:fill="FFFFFF"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>It’s all in what they choose to reveal to you – or not reveal, as the case may be. (Para. 14)</w:t>
      </w:r>
    </w:p>
    <w:p w14:paraId="7068CA16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712BC13B" w14:textId="77777777" w:rsidR="00FC40A7" w:rsidRPr="00D002EF" w:rsidRDefault="00FC40A7" w:rsidP="00FC40A7">
      <w:pPr>
        <w:widowControl/>
        <w:shd w:val="clear" w:color="auto" w:fill="FFFFFF"/>
        <w:spacing w:line="340" w:lineRule="exact"/>
        <w:ind w:left="2"/>
        <w:rPr>
          <w:rFonts w:ascii="Times New Roman" w:eastAsia="宋体" w:hAnsi="Times New Roman" w:cs="Times New Roman"/>
          <w:sz w:val="28"/>
          <w:szCs w:val="28"/>
        </w:rPr>
      </w:pPr>
    </w:p>
    <w:p w14:paraId="36A0E50D" w14:textId="77777777" w:rsidR="00FC40A7" w:rsidRPr="00D002EF" w:rsidRDefault="00FC40A7" w:rsidP="00FC40A7">
      <w:pPr>
        <w:widowControl/>
        <w:numPr>
          <w:ilvl w:val="0"/>
          <w:numId w:val="1"/>
        </w:numPr>
        <w:shd w:val="clear" w:color="auto" w:fill="FFFFFF"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I simply cannot think of any excuse for such actions – pointing out that others are willing to watch such events does not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relieve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them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of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the responsibility for having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orchestrated</w:t>
      </w: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 the events and willed the reactions in the first place. (Para. 15)</w:t>
      </w:r>
    </w:p>
    <w:p w14:paraId="6A8B3B3C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557FFDDC" w14:textId="77777777" w:rsidR="00FC40A7" w:rsidRPr="00D002EF" w:rsidRDefault="00FC40A7" w:rsidP="00FC40A7">
      <w:p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</w:p>
    <w:p w14:paraId="2A3ACE78" w14:textId="77777777" w:rsidR="00FC40A7" w:rsidRPr="00D002EF" w:rsidRDefault="00FC40A7" w:rsidP="00FC40A7">
      <w:pPr>
        <w:numPr>
          <w:ilvl w:val="0"/>
          <w:numId w:val="1"/>
        </w:numPr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D002EF">
        <w:rPr>
          <w:rFonts w:ascii="Times New Roman" w:eastAsia="宋体" w:hAnsi="Times New Roman" w:cs="Times New Roman"/>
          <w:sz w:val="28"/>
          <w:szCs w:val="28"/>
        </w:rPr>
        <w:t xml:space="preserve">I’m not saying that you shouldn’t watch reality TV programming, but the motivations behind being a viewer are ethically </w:t>
      </w:r>
      <w:r w:rsidRPr="00D002EF">
        <w:rPr>
          <w:rFonts w:ascii="Times New Roman" w:eastAsia="宋体" w:hAnsi="Times New Roman" w:cs="Times New Roman"/>
          <w:b/>
          <w:sz w:val="28"/>
          <w:szCs w:val="28"/>
        </w:rPr>
        <w:t>suspect</w:t>
      </w:r>
      <w:r w:rsidRPr="00D002EF">
        <w:rPr>
          <w:rFonts w:ascii="Times New Roman" w:eastAsia="宋体" w:hAnsi="Times New Roman" w:cs="Times New Roman"/>
          <w:sz w:val="28"/>
          <w:szCs w:val="28"/>
        </w:rPr>
        <w:t>. (Para. 20)</w:t>
      </w:r>
    </w:p>
    <w:p w14:paraId="6708376B" w14:textId="77777777" w:rsidR="00FC40A7" w:rsidRDefault="00FC40A7" w:rsidP="00FC40A7">
      <w:pPr>
        <w:widowControl/>
        <w:spacing w:line="340" w:lineRule="exact"/>
        <w:rPr>
          <w:rFonts w:ascii="Times New Roman" w:eastAsia="宋体" w:hAnsi="Times New Roman" w:cs="Times New Roman"/>
          <w:sz w:val="28"/>
          <w:szCs w:val="28"/>
        </w:rPr>
      </w:pPr>
      <w:r w:rsidRPr="00FC40A7">
        <w:rPr>
          <w:rFonts w:ascii="Times New Roman" w:eastAsia="宋体" w:hAnsi="Times New Roman" w:cs="Times New Roman"/>
          <w:b/>
          <w:sz w:val="28"/>
          <w:szCs w:val="28"/>
        </w:rPr>
        <w:t>Paraphrasing</w:t>
      </w:r>
      <w:r>
        <w:rPr>
          <w:rFonts w:ascii="Times New Roman" w:eastAsia="宋体" w:hAnsi="Times New Roman" w:cs="Times New Roman"/>
          <w:sz w:val="28"/>
          <w:szCs w:val="28"/>
        </w:rPr>
        <w:t>:_____________________________________________________________________________________________________________________________________________________________________</w:t>
      </w:r>
    </w:p>
    <w:p w14:paraId="2D0F9A80" w14:textId="77777777" w:rsidR="00FC40A7" w:rsidRPr="00D002EF" w:rsidRDefault="00FC40A7" w:rsidP="00FC40A7">
      <w:pPr>
        <w:spacing w:line="340" w:lineRule="exact"/>
        <w:rPr>
          <w:rFonts w:ascii="Calibri" w:eastAsia="宋体" w:hAnsi="Calibri" w:cs="Times New Roman"/>
          <w:sz w:val="28"/>
          <w:szCs w:val="28"/>
        </w:rPr>
      </w:pPr>
    </w:p>
    <w:p w14:paraId="4AA6F039" w14:textId="0DEAFD3D" w:rsidR="00FC40A7" w:rsidRPr="001248D9" w:rsidRDefault="001248D9" w:rsidP="00FC40A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48D9">
        <w:rPr>
          <w:rFonts w:ascii="Times New Roman" w:hAnsi="Times New Roman" w:cs="Times New Roman"/>
          <w:b/>
          <w:color w:val="FF0000"/>
          <w:sz w:val="24"/>
          <w:szCs w:val="24"/>
        </w:rPr>
        <w:t>IV.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Exercises on textbook p.g.196-200</w:t>
      </w:r>
    </w:p>
    <w:p w14:paraId="27149467" w14:textId="5B8E0C6E" w:rsidR="00991756" w:rsidRDefault="00991756"/>
    <w:p w14:paraId="737FD011" w14:textId="77777777" w:rsidR="00991756" w:rsidRDefault="00991756"/>
    <w:sectPr w:rsidR="00991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7649E"/>
    <w:multiLevelType w:val="hybridMultilevel"/>
    <w:tmpl w:val="1908B3DE"/>
    <w:lvl w:ilvl="0" w:tplc="3C108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4C6351"/>
    <w:multiLevelType w:val="hybridMultilevel"/>
    <w:tmpl w:val="75CCB530"/>
    <w:lvl w:ilvl="0" w:tplc="216CB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8D6313A">
      <w:start w:val="11"/>
      <w:numFmt w:val="decimal"/>
      <w:lvlText w:val="%2，"/>
      <w:lvlJc w:val="left"/>
      <w:pPr>
        <w:ind w:left="850" w:hanging="430"/>
      </w:pPr>
      <w:rPr>
        <w:rFonts w:ascii="Calibri" w:hAnsi="Calibri" w:hint="default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184349"/>
    <w:multiLevelType w:val="hybridMultilevel"/>
    <w:tmpl w:val="3698E814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F4308C8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ABC496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5261BC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58241A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99CC7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736EF4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E58181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5805D0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4EF85205"/>
    <w:multiLevelType w:val="hybridMultilevel"/>
    <w:tmpl w:val="507AEAE8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40E618B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DE5A5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F8AB9D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7CC82D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A9606D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E4895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F4AB4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2B04C1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6DB20A2E"/>
    <w:multiLevelType w:val="hybridMultilevel"/>
    <w:tmpl w:val="56F2D3B8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789EE3F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2A40B8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73AF77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CBA677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AA3B6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EF6406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014A7D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B18440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797B2708"/>
    <w:multiLevelType w:val="hybridMultilevel"/>
    <w:tmpl w:val="DBE21306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F1D639F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3EC372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68AA38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BCE1C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9A07F4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58288F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24EDD1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154B08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992218064">
    <w:abstractNumId w:val="1"/>
  </w:num>
  <w:num w:numId="2" w16cid:durableId="1497264536">
    <w:abstractNumId w:val="5"/>
  </w:num>
  <w:num w:numId="3" w16cid:durableId="1599094475">
    <w:abstractNumId w:val="3"/>
  </w:num>
  <w:num w:numId="4" w16cid:durableId="1089885118">
    <w:abstractNumId w:val="2"/>
  </w:num>
  <w:num w:numId="5" w16cid:durableId="1045985962">
    <w:abstractNumId w:val="4"/>
  </w:num>
  <w:num w:numId="6" w16cid:durableId="102120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45"/>
    <w:rsid w:val="001248D9"/>
    <w:rsid w:val="001E11A2"/>
    <w:rsid w:val="001F3CDE"/>
    <w:rsid w:val="00367181"/>
    <w:rsid w:val="00546DEF"/>
    <w:rsid w:val="00584A58"/>
    <w:rsid w:val="006778A9"/>
    <w:rsid w:val="007D23A6"/>
    <w:rsid w:val="00842FDA"/>
    <w:rsid w:val="00991756"/>
    <w:rsid w:val="00C65645"/>
    <w:rsid w:val="00FC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1AD4"/>
  <w15:chartTrackingRefBased/>
  <w15:docId w15:val="{B7F11F82-2ACF-44CD-B5B1-B40C2EE8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0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0A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84A5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84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share.sjtu.edu.cn/play/6aee645fe9549692af6de8a5c1de78d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1002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Zhang</dc:creator>
  <cp:keywords/>
  <dc:description/>
  <cp:lastModifiedBy>QIN LIYANG</cp:lastModifiedBy>
  <cp:revision>3</cp:revision>
  <dcterms:created xsi:type="dcterms:W3CDTF">2020-05-21T03:41:00Z</dcterms:created>
  <dcterms:modified xsi:type="dcterms:W3CDTF">2022-04-22T13:59:00Z</dcterms:modified>
</cp:coreProperties>
</file>