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79" w:rsidRDefault="001D2B67">
      <w:pPr>
        <w:rPr>
          <w:b/>
          <w:sz w:val="28"/>
          <w:szCs w:val="28"/>
        </w:rPr>
      </w:pPr>
      <w:r>
        <w:rPr>
          <w:noProof/>
          <w:sz w:val="24"/>
          <w:szCs w:val="24"/>
          <w:lang w:eastAsia="sv-S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1.8pt;margin-top:38.95pt;width:155.5pt;height:477.1pt;z-index:251658240;mso-wrap-distance-left:0;mso-wrap-distance-right:0" filled="t">
            <v:fill color2="black"/>
            <v:imagedata r:id="rId4" o:title=""/>
            <w10:wrap type="topAndBottom"/>
          </v:shape>
          <o:OLEObject Type="Embed" ProgID="opendocument.CalcDocument.1" ShapeID="_x0000_s1027" DrawAspect="Content" ObjectID="_1468652324" r:id="rId5"/>
        </w:pict>
      </w:r>
      <w:r w:rsidRPr="001D2B67">
        <w:rPr>
          <w:b/>
          <w:sz w:val="28"/>
          <w:szCs w:val="28"/>
        </w:rPr>
        <w:t>Testrapport</w:t>
      </w:r>
    </w:p>
    <w:p w:rsidR="001D2B67" w:rsidRDefault="001D2B67">
      <w:pPr>
        <w:rPr>
          <w:sz w:val="24"/>
          <w:szCs w:val="24"/>
        </w:rPr>
      </w:pPr>
      <w:r>
        <w:rPr>
          <w:sz w:val="24"/>
          <w:szCs w:val="24"/>
        </w:rPr>
        <w:t>Upptäckta buggar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8"/>
      </w:tblGrid>
      <w:tr w:rsidR="001D2B67" w:rsidTr="000537B0"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D2B67" w:rsidRDefault="001D2B67" w:rsidP="000537B0">
            <w:pPr>
              <w:pStyle w:val="TableContents"/>
            </w:pPr>
            <w:r>
              <w:t>Spelkaraktären kan vid enstaka tillfällen fastna i blockobjekt. Detta sker framför allt efter ett fall eller hopp. Exempelvis vid studs uppåt efter att dödat fienden längst till höger på bana 1, kan spelkaraktären fastna i första blockobjektet till vänster i öppningen uppåt.</w:t>
            </w:r>
          </w:p>
        </w:tc>
      </w:tr>
      <w:tr w:rsidR="001D2B67" w:rsidTr="000537B0">
        <w:tc>
          <w:tcPr>
            <w:tcW w:w="9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D2B67" w:rsidRDefault="001D2B67" w:rsidP="000537B0">
            <w:pPr>
              <w:pStyle w:val="TableContents"/>
            </w:pPr>
            <w:r>
              <w:t>Spelkaraktären ”sugs” upp vid hopp och fall mot blockobjekt som rör på sig vid transport. Detta sker när spelkaraktären egentligen inte är tillräckligt nära för att få fotfäste på blockobjektet.</w:t>
            </w:r>
          </w:p>
        </w:tc>
      </w:tr>
      <w:tr w:rsidR="001D2B67" w:rsidTr="000537B0">
        <w:tc>
          <w:tcPr>
            <w:tcW w:w="9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D2B67" w:rsidRDefault="001D2B67" w:rsidP="000537B0">
            <w:pPr>
              <w:pStyle w:val="TableContents"/>
            </w:pPr>
            <w:r>
              <w:t>Steg</w:t>
            </w:r>
            <w:r>
              <w:t>v</w:t>
            </w:r>
            <w:r>
              <w:t>i</w:t>
            </w:r>
            <w:r>
              <w:t>s förflyttning av spelkaraktären under transport på blockobjekt fungerar inte.</w:t>
            </w:r>
          </w:p>
        </w:tc>
      </w:tr>
      <w:tr w:rsidR="001D2B67" w:rsidTr="000537B0">
        <w:tc>
          <w:tcPr>
            <w:tcW w:w="9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D2B67" w:rsidRDefault="001D2B67" w:rsidP="000537B0">
            <w:pPr>
              <w:pStyle w:val="TableContents"/>
            </w:pPr>
            <w:r>
              <w:t>Bara ett hoppljud vid successiva hopp genom att hålla i piltangent uppåt.</w:t>
            </w:r>
          </w:p>
        </w:tc>
      </w:tr>
      <w:tr w:rsidR="001D2B67" w:rsidTr="000537B0">
        <w:tc>
          <w:tcPr>
            <w:tcW w:w="9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D2B67" w:rsidRDefault="001D2B67" w:rsidP="000537B0">
            <w:pPr>
              <w:pStyle w:val="TableContents"/>
            </w:pPr>
            <w:r>
              <w:t>Ekon av hoppljud när piltangent uppåt trycks ned i snabb följd. Ett nytt hoppljud börjar alltså innan föregående har tystnat. Samma sak gäller när spelkaraktären dör och när fiender dödas.</w:t>
            </w:r>
          </w:p>
        </w:tc>
      </w:tr>
    </w:tbl>
    <w:p w:rsidR="001D2B67" w:rsidRPr="001D2B67" w:rsidRDefault="001D2B67">
      <w:pPr>
        <w:rPr>
          <w:sz w:val="24"/>
          <w:szCs w:val="24"/>
        </w:rPr>
      </w:pPr>
    </w:p>
    <w:sectPr w:rsidR="001D2B67" w:rsidRPr="001D2B67" w:rsidSect="00626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D2B67"/>
    <w:rsid w:val="001D2B67"/>
    <w:rsid w:val="002E6205"/>
    <w:rsid w:val="0062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D2B6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720</Characters>
  <Application>Microsoft Office Word</Application>
  <DocSecurity>0</DocSecurity>
  <Lines>6</Lines>
  <Paragraphs>1</Paragraphs>
  <ScaleCrop>false</ScaleCrop>
  <Company>Högskolan i Kalmar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Robelius</dc:creator>
  <cp:lastModifiedBy>Anders Robelius</cp:lastModifiedBy>
  <cp:revision>1</cp:revision>
  <dcterms:created xsi:type="dcterms:W3CDTF">2014-08-04T08:09:00Z</dcterms:created>
  <dcterms:modified xsi:type="dcterms:W3CDTF">2014-08-04T08:12:00Z</dcterms:modified>
</cp:coreProperties>
</file>