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Dasgupta</w:t>
      </w:r>
    </w:p>
    <w:p>
      <w:pPr>
        <w:pStyle w:val="Date"/>
      </w:pPr>
      <w:r>
        <w:t xml:space="preserve">1/25/2021</w:t>
      </w:r>
    </w:p>
    <w:p>
      <w:pPr>
        <w:pStyle w:val="Heading2"/>
      </w:pPr>
      <w:bookmarkStart w:id="20" w:name="reading"/>
      <w:r>
        <w:t xml:space="preserve">Reading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Chapter 2 of Hands on Programming with R (</w:t>
      </w:r>
      <w:hyperlink r:id="rId21"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Parts of Chapters 1 and 2 of the R Cookbook (</w:t>
      </w:r>
      <w:hyperlink r:id="rId22">
        <w:r>
          <w:rPr>
            <w:rStyle w:val="Hyperlink"/>
          </w:rPr>
          <w:t xml:space="preserve">link</w:t>
        </w:r>
      </w:hyperlink>
      <w:r>
        <w:t xml:space="preserve">) that you find useful. I’d strongly suggest bookmarking section 2.14 (</w:t>
      </w:r>
      <w:hyperlink r:id="rId23"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pStyle w:val="Heading2"/>
      </w:pPr>
      <w:bookmarkStart w:id="24" w:name="problem-1"/>
      <w:r>
        <w:t xml:space="preserve">Problem 1</w:t>
      </w:r>
      <w:bookmarkEnd w:id="24"/>
    </w:p>
    <w:p>
      <w:pPr>
        <w:pStyle w:val="FirstParagraph"/>
      </w:pPr>
      <w:r>
        <w:t xml:space="preserve">Complete the RStudio Primer on Programming Fundamentals available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primer covers most of what we’ve covered this week, and a little bit more</w:t>
      </w:r>
    </w:p>
    <w:p>
      <w:pPr>
        <w:pStyle w:val="Heading2"/>
      </w:pPr>
      <w:bookmarkStart w:id="26" w:name="problem-2"/>
      <w:r>
        <w:t xml:space="preserve">Problem 2</w:t>
      </w:r>
      <w:bookmarkEnd w:id="26"/>
    </w:p>
    <w:p>
      <w:pPr>
        <w:pStyle w:val="FirstParagraph"/>
      </w:pPr>
      <w:r>
        <w:t xml:space="preserve">Find the problems (typos) in the following code snippets and correct them so that they run without errors. This exercise will make you aware that the primary reason for R errors is typographical errors. R is case-sensitive and requires the exact specification for each object name.</w:t>
      </w:r>
    </w:p>
    <w:p>
      <w:pPr>
        <w:pStyle w:val="SourceCode"/>
      </w:pPr>
      <w:r>
        <w:rPr>
          <w:rStyle w:val="NormalTok"/>
        </w:rPr>
        <w:t xml:space="preserve">my_variable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my_var1able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Sepal_Length)</w:t>
      </w:r>
    </w:p>
    <w:p>
      <w:pPr>
        <w:pStyle w:val="Heading2"/>
      </w:pPr>
      <w:bookmarkStart w:id="27" w:name="problem-3"/>
      <w:r>
        <w:t xml:space="preserve">Problem 3</w:t>
      </w:r>
      <w:bookmarkEnd w:id="27"/>
    </w:p>
    <w:p>
      <w:pPr>
        <w:pStyle w:val="FirstParagraph"/>
      </w:pPr>
      <w:r>
        <w:t xml:space="preserve">Write a function that converts miles per gallon to kilometers per liter. The conversion</w:t>
      </w:r>
      <w:r>
        <w:t xml:space="preserve"> </w:t>
      </w:r>
      <w:r>
        <w:t xml:space="preserve">is 1 mpg = 1.6/3.8 kmpl. The basic format for a function is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Here, you would have one input variable</w:t>
      </w:r>
      <w:r>
        <w:t xml:space="preserve"> </w:t>
      </w:r>
      <w:r>
        <w:rPr>
          <w:i/>
        </w:rPr>
        <w:t xml:space="preserve">x</w:t>
      </w:r>
      <w:r>
        <w:t xml:space="preserve">, and it will output one input variable</w:t>
      </w:r>
      <w:r>
        <w:t xml:space="preserve"> </w:t>
      </w:r>
      <w:r>
        <w:rPr>
          <w:i/>
        </w:rPr>
        <w:t xml:space="preserve">y</w:t>
      </w:r>
      <w:r>
        <w:t xml:space="preserve">. You need to name your function (please don’t keep it as</w:t>
      </w:r>
      <w:r>
        <w:t xml:space="preserve"> </w:t>
      </w:r>
      <w:r>
        <w:rPr>
          <w:i/>
        </w:rPr>
        <w:t xml:space="preserve">name</w:t>
      </w:r>
      <w:r>
        <w:t xml:space="preserve">).</w:t>
      </w:r>
    </w:p>
    <w:p>
      <w:pPr>
        <w:pStyle w:val="BodyText"/>
      </w:pPr>
      <w:r>
        <w:t xml:space="preserve">You can then apply this function to the fuel efficiency data in the</w:t>
      </w:r>
      <w:r>
        <w:t xml:space="preserve"> </w:t>
      </w:r>
      <w:r>
        <w:rPr>
          <w:b/>
        </w:rPr>
        <w:t xml:space="preserve">mtcars</w:t>
      </w:r>
      <w:r>
        <w:t xml:space="preserve"> </w:t>
      </w:r>
      <w:r>
        <w:t xml:space="preserve">dataset, which is</w:t>
      </w:r>
      <w:r>
        <w:t xml:space="preserve"> </w:t>
      </w:r>
      <w:r>
        <w:rPr>
          <w:rStyle w:val="VerbatimChar"/>
        </w:rPr>
        <w:t xml:space="preserve">mtcars$mpg</w:t>
      </w:r>
      <w:r>
        <w:t xml:space="preserve">.</w:t>
      </w:r>
    </w:p>
    <w:p>
      <w:pPr>
        <w:pStyle w:val="Heading2"/>
      </w:pPr>
      <w:bookmarkStart w:id="28" w:name="problem-4"/>
      <w:r>
        <w:t xml:space="preserve">Problem 4</w:t>
      </w:r>
      <w:bookmarkEnd w:id="28"/>
    </w:p>
    <w:p>
      <w:pPr>
        <w:pStyle w:val="FirstParagraph"/>
      </w:pPr>
      <w:r>
        <w:t xml:space="preserve">Write a for-loop that generates the natural logarithms (</w:t>
      </w:r>
      <w:r>
        <w:rPr>
          <w:rStyle w:val="VerbatimChar"/>
        </w:rPr>
        <w:t xml:space="preserve">log</w:t>
      </w:r>
      <w:r>
        <w:t xml:space="preserve">) of the first 20 integers (</w:t>
      </w:r>
      <w:r>
        <w:rPr>
          <w:rStyle w:val="VerbatimChar"/>
        </w:rPr>
        <w:t xml:space="preserve">1:20</w:t>
      </w:r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(___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___</w:t>
      </w:r>
      <w:r>
        <w:rPr>
          <w:rStyle w:val="NormalTok"/>
        </w:rPr>
        <w:t xml:space="preserve">(____))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problem-5"/>
      <w:r>
        <w:t xml:space="preserve">Problem 5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Theoph</w:t>
      </w:r>
      <w:r>
        <w:t xml:space="preserve"> </w:t>
      </w:r>
      <w:r>
        <w:t xml:space="preserve">data set contains data from an experiment on the pharmacokinetics</w:t>
      </w:r>
      <w:r>
        <w:t xml:space="preserve"> </w:t>
      </w:r>
      <w:r>
        <w:t xml:space="preserve">of theophylline. I would like, for each of the 12 subjects in the data, to compute the</w:t>
      </w:r>
      <w:r>
        <w:t xml:space="preserve"> </w:t>
      </w:r>
      <w:r>
        <w:t xml:space="preserve">maximum theophylline concentration seen during the experiments.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(Theoph)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(u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_____)){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conc[Theoph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____]))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c2e.com/index.html#the-recipes" TargetMode="External" /><Relationship Type="http://schemas.openxmlformats.org/officeDocument/2006/relationships/hyperlink" Id="rId23" Target="https://rc2e.com/somebasics#recipe-id025" TargetMode="External" /><Relationship Type="http://schemas.openxmlformats.org/officeDocument/2006/relationships/hyperlink" Id="rId21" Target="https://rstudio-education.github.io/hopr/basics.html" TargetMode="External" /><Relationship Type="http://schemas.openxmlformats.org/officeDocument/2006/relationships/hyperlink" Id="rId25" Target="https://rstudio.cloud/learn/primers/1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rc2e.com/index.html#the-recipes" TargetMode="External" /><Relationship Type="http://schemas.openxmlformats.org/officeDocument/2006/relationships/hyperlink" Id="rId23" Target="https://rc2e.com/somebasics#recipe-id025" TargetMode="External" /><Relationship Type="http://schemas.openxmlformats.org/officeDocument/2006/relationships/hyperlink" Id="rId21" Target="https://rstudio-education.github.io/hopr/basics.html" TargetMode="External" /><Relationship Type="http://schemas.openxmlformats.org/officeDocument/2006/relationships/hyperlink" Id="rId25" Target="https://rstudio.cloud/learn/primers/1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assignment</dc:title>
  <dc:creator>Abhijit Dasgupta</dc:creator>
  <cp:keywords/>
  <dcterms:created xsi:type="dcterms:W3CDTF">2021-01-25T12:07:51Z</dcterms:created>
  <dcterms:modified xsi:type="dcterms:W3CDTF">2021-01-25T12:07:51Z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1/25/2021</vt:lpwstr>
  </property>
  <property fmtid="{D5CDD505-2E9C-101B-9397-08002B2CF9AE}" pid="3" name="output">
    <vt:lpwstr>word_document</vt:lpwstr>
  </property>
</Properties>
</file>