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sz w:val="22"/>
          <w:szCs w:val="22"/>
        </w:rPr>
      </w:pPr>
      <w:r>
        <w:rPr>
          <w:rFonts w:ascii="CALIBRI" w:hAnsi="CALIBRI"/>
          <w:b/>
          <w:sz w:val="22"/>
          <w:szCs w:val="22"/>
        </w:rPr>
        <w:t>EMBASSY PHARMACEUTICAL &amp; CHEMICALS LTD</w:t>
      </w:r>
    </w:p>
    <w:p>
      <w:pPr>
        <w:pStyle w:val="Normal"/>
        <w:spacing w:lineRule="auto" w:line="240"/>
        <w:jc w:val="center"/>
        <w:rPr>
          <w:rFonts w:ascii="CALIBRI" w:hAnsi="CALIBRI"/>
          <w:sz w:val="22"/>
          <w:szCs w:val="22"/>
        </w:rPr>
      </w:pPr>
      <w:r>
        <w:rPr>
          <w:rFonts w:ascii="CALIBRI" w:hAnsi="CALIBRI"/>
          <w:b/>
          <w:bCs/>
          <w:sz w:val="22"/>
          <w:szCs w:val="22"/>
        </w:rPr>
        <w:t>41, ADEMOLA ST, IKOYI, LAGOS</w:t>
      </w:r>
    </w:p>
    <w:p>
      <w:pPr>
        <w:pStyle w:val="Normal"/>
        <w:jc w:val="center"/>
        <w:rPr>
          <w:rFonts w:ascii="CALIBRI" w:hAnsi="CALIBRI"/>
          <w:sz w:val="22"/>
          <w:szCs w:val="22"/>
        </w:rPr>
      </w:pPr>
      <w:r>
        <w:rPr>
          <w:rFonts w:ascii="CALIBRI" w:hAnsi="CALIBRI"/>
          <w:b/>
          <w:sz w:val="22"/>
          <w:szCs w:val="22"/>
        </w:rPr>
        <w:t>KPI REPORT TEMPLATE – ETHICAL/NEUTRICEUTICAL REPS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Name of Rep: PHARM. ARABAMBI BABATUNDE</w:t>
        <w:tab/>
        <w:tab/>
        <w:tab/>
        <w:tab/>
        <w:tab/>
        <w:t xml:space="preserve"> </w:t>
      </w:r>
    </w:p>
    <w:p>
      <w:pPr>
        <w:pStyle w:val="Normal"/>
        <w:rPr>
          <w:rFonts w:ascii="CALIBRI" w:hAnsi="CALIBRI"/>
          <w:sz w:val="22"/>
          <w:szCs w:val="22"/>
        </w:rPr>
      </w:pPr>
      <w:r>
        <w:rPr>
          <w:rFonts w:ascii="CALIBRI" w:hAnsi="CALIBRI"/>
          <w:b/>
          <w:sz w:val="22"/>
          <w:szCs w:val="22"/>
        </w:rPr>
        <w:t>Territory/Division: NEUTRACEUTICALS</w:t>
        <w:tab/>
        <w:tab/>
        <w:tab/>
        <w:tab/>
      </w:r>
    </w:p>
    <w:p>
      <w:pPr>
        <w:pStyle w:val="Normal"/>
        <w:rPr>
          <w:rFonts w:ascii="CALIBRI" w:hAnsi="CALIBRI"/>
          <w:sz w:val="22"/>
          <w:szCs w:val="22"/>
        </w:rPr>
      </w:pPr>
      <w:r>
        <w:rPr>
          <w:rFonts w:ascii="CALIBRI" w:hAnsi="CALIBRI"/>
          <w:b/>
          <w:sz w:val="22"/>
          <w:szCs w:val="22"/>
        </w:rPr>
        <w:t xml:space="preserve">Month of Report: </w:t>
      </w:r>
      <w:r>
        <w:rPr>
          <w:rFonts w:ascii="CALIBRI" w:hAnsi="CALIBRI"/>
          <w:b/>
          <w:sz w:val="22"/>
          <w:szCs w:val="22"/>
        </w:rPr>
        <w:t>AUGUST</w:t>
      </w:r>
      <w:r>
        <w:rPr>
          <w:rFonts w:ascii="CALIBRI" w:hAnsi="CALIBRI"/>
          <w:b/>
          <w:sz w:val="22"/>
          <w:szCs w:val="22"/>
        </w:rPr>
        <w:t>, 2025</w:t>
      </w:r>
    </w:p>
    <w:p>
      <w:pPr>
        <w:pStyle w:val="Normal"/>
        <w:rPr>
          <w:rFonts w:ascii="CALIBRI" w:hAnsi="CALIBRI"/>
          <w:sz w:val="22"/>
          <w:szCs w:val="22"/>
        </w:rPr>
      </w:pPr>
      <w:r>
        <w:rPr>
          <w:rFonts w:ascii="CALIBRI" w:hAnsi="CALIBRI"/>
          <w:b/>
          <w:sz w:val="22"/>
          <w:szCs w:val="22"/>
        </w:rPr>
        <w:t>Name of Manager: MRS RITA AKINBOADE</w:t>
        <w:tab/>
        <w:tab/>
        <w:tab/>
        <w:tab/>
      </w:r>
    </w:p>
    <w:p>
      <w:pPr>
        <w:pStyle w:val="ListParagraph"/>
        <w:numPr>
          <w:ilvl w:val="0"/>
          <w:numId w:val="13"/>
        </w:numPr>
        <w:rPr>
          <w:rFonts w:ascii="CALIBRI" w:hAnsi="CALIBRI"/>
          <w:sz w:val="22"/>
          <w:szCs w:val="22"/>
        </w:rPr>
      </w:pPr>
      <w:r>
        <w:rPr>
          <w:rFonts w:ascii="CALIBRI" w:hAnsi="CALIBRI"/>
          <w:b/>
          <w:sz w:val="22"/>
          <w:szCs w:val="22"/>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09"/>
        <w:gridCol w:w="1597"/>
        <w:gridCol w:w="1982"/>
        <w:gridCol w:w="2074"/>
        <w:gridCol w:w="2288"/>
      </w:tblGrid>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Year Target</w:t>
            </w:r>
          </w:p>
        </w:tc>
        <w:tc>
          <w:tcPr>
            <w:tcW w:w="1597"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Team’s Target</w:t>
            </w:r>
          </w:p>
        </w:tc>
        <w:tc>
          <w:tcPr>
            <w:tcW w:w="1982"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Sales Achieved</w:t>
            </w:r>
          </w:p>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KPI Sales Achieved (60%)</w:t>
            </w:r>
          </w:p>
        </w:tc>
      </w:tr>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90M</w:t>
            </w:r>
          </w:p>
        </w:tc>
        <w:tc>
          <w:tcPr>
            <w:tcW w:w="1597"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7.5M</w:t>
            </w:r>
          </w:p>
        </w:tc>
        <w:tc>
          <w:tcPr>
            <w:tcW w:w="1982" w:type="dxa"/>
            <w:tcBorders/>
          </w:tcPr>
          <w:p>
            <w:pPr>
              <w:pStyle w:val="Normal"/>
              <w:bidi w:val="0"/>
              <w:jc w:val="right"/>
              <w:rPr>
                <w:sz w:val="22"/>
                <w:szCs w:val="22"/>
              </w:rPr>
            </w:pPr>
            <w:r>
              <w:rPr>
                <w:rFonts w:eastAsia="Calibri" w:cs="" w:ascii="CALIBRI" w:hAnsi="CALIBRI"/>
                <w:b w:val="false"/>
                <w:i w:val="false"/>
                <w:strike w:val="false"/>
                <w:dstrike w:val="false"/>
                <w:outline w:val="false"/>
                <w:shadow w:val="false"/>
                <w:sz w:val="22"/>
                <w:szCs w:val="22"/>
                <w:u w:val="none"/>
                <w:em w:val="none"/>
                <w:lang w:eastAsia="en-US" w:bidi="ar-SA"/>
              </w:rPr>
              <w:t>#</w:t>
            </w:r>
            <w:r>
              <w:rPr>
                <w:rFonts w:eastAsia="Calibri" w:cs="" w:ascii="CALIBRI" w:hAnsi="CALIBRI"/>
                <w:b w:val="false"/>
                <w:i w:val="false"/>
                <w:strike w:val="false"/>
                <w:dstrike w:val="false"/>
                <w:outline w:val="false"/>
                <w:shadow w:val="false"/>
                <w:sz w:val="22"/>
                <w:szCs w:val="22"/>
                <w:u w:val="none"/>
                <w:em w:val="none"/>
                <w:lang w:eastAsia="en-US" w:bidi="ar-SA"/>
              </w:rPr>
              <w:t>3,321,050</w:t>
            </w:r>
          </w:p>
          <w:p>
            <w:pPr>
              <w:pStyle w:val="Normal"/>
              <w:spacing w:before="0" w:after="200"/>
              <w:jc w:val="left"/>
              <w:rPr>
                <w:sz w:val="22"/>
                <w:szCs w:val="22"/>
              </w:rPr>
            </w:pPr>
            <w:r>
              <w:rPr>
                <w:sz w:val="22"/>
                <w:szCs w:val="22"/>
              </w:rPr>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44.3</w:t>
            </w:r>
            <w:r>
              <w:rPr>
                <w:rFonts w:eastAsia="Calibri" w:cs="" w:ascii="CALIBRI" w:hAnsi="CALIBRI"/>
                <w:sz w:val="22"/>
                <w:szCs w:val="22"/>
                <w:lang w:eastAsia="en-US" w:bidi="ar-SA"/>
              </w:rPr>
              <w:t>%</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27</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4"/>
        </w:numPr>
        <w:rPr>
          <w:rFonts w:ascii="CALIBRI" w:hAnsi="CALIBRI"/>
          <w:sz w:val="22"/>
          <w:szCs w:val="22"/>
        </w:rPr>
      </w:pPr>
      <w:r>
        <w:rPr>
          <w:rFonts w:ascii="CALIBRI" w:hAnsi="CALIBRI"/>
          <w:b/>
          <w:sz w:val="22"/>
          <w:szCs w:val="22"/>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(i)Minimum number of Inst. Business (5)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(ii)KPI point per Inst. Business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KPI Inst. Bus. Point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 x (ii) i.e.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90"/>
        <w:gridCol w:w="1985"/>
        <w:gridCol w:w="2244"/>
        <w:gridCol w:w="1870"/>
      </w:tblGrid>
      <w:tr>
        <w:trPr/>
        <w:tc>
          <w:tcPr>
            <w:tcW w:w="56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SN</w:t>
            </w:r>
          </w:p>
        </w:tc>
        <w:tc>
          <w:tcPr>
            <w:tcW w:w="269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NAMES OF INSTITUTIONS</w:t>
            </w:r>
          </w:p>
        </w:tc>
        <w:tc>
          <w:tcPr>
            <w:tcW w:w="1985"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ADDRESS</w:t>
            </w:r>
          </w:p>
        </w:tc>
        <w:tc>
          <w:tcPr>
            <w:tcW w:w="224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VALUE OF BUSINESS</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5"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5"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5"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5"/>
        </w:numPr>
        <w:rPr>
          <w:rFonts w:ascii="CALIBRI" w:hAnsi="CALIBRI"/>
          <w:sz w:val="22"/>
          <w:szCs w:val="22"/>
        </w:rPr>
      </w:pPr>
      <w:r>
        <w:rPr>
          <w:rFonts w:ascii="CALIBRI" w:hAnsi="CALIBRI"/>
          <w:b/>
          <w:bCs/>
          <w:sz w:val="22"/>
          <w:szCs w:val="22"/>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1"/>
        <w:gridCol w:w="1726"/>
        <w:gridCol w:w="1731"/>
        <w:gridCol w:w="1766"/>
        <w:gridCol w:w="1726"/>
      </w:tblGrid>
      <w:tr>
        <w:trPr/>
        <w:tc>
          <w:tcPr>
            <w:tcW w:w="168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Target CME/PR</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PR Performed</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KPI CME/PR MEETINGS (10)</w:t>
            </w:r>
          </w:p>
        </w:tc>
      </w:tr>
      <w:tr>
        <w:trPr/>
        <w:tc>
          <w:tcPr>
            <w:tcW w:w="168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5-10</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spacing w:before="0" w:after="0"/>
        <w:ind w:firstLine="720"/>
        <w:rPr>
          <w:rFonts w:ascii="CALIBRI" w:hAnsi="CALIBRI"/>
          <w:sz w:val="22"/>
          <w:szCs w:val="22"/>
        </w:rPr>
      </w:pPr>
      <w:r>
        <w:rPr>
          <w:rFonts w:ascii="CALIBRI" w:hAnsi="CALIBRI"/>
          <w:sz w:val="22"/>
          <w:szCs w:val="22"/>
        </w:rPr>
        <w:t xml:space="preserve">NOTE: </w:t>
      </w:r>
    </w:p>
    <w:p>
      <w:pPr>
        <w:pStyle w:val="Normal"/>
        <w:spacing w:before="0" w:after="0"/>
        <w:ind w:firstLine="720"/>
        <w:rPr>
          <w:rFonts w:ascii="CALIBRI" w:hAnsi="CALIBRI"/>
          <w:sz w:val="22"/>
          <w:szCs w:val="22"/>
        </w:rPr>
      </w:pPr>
      <w:r>
        <w:rPr>
          <w:rFonts w:ascii="CALIBRI" w:hAnsi="CALIBRI"/>
          <w:sz w:val="22"/>
          <w:szCs w:val="22"/>
        </w:rPr>
        <w:t>FOR CME</w:t>
      </w:r>
    </w:p>
    <w:p>
      <w:pPr>
        <w:pStyle w:val="ListParagraph"/>
        <w:numPr>
          <w:ilvl w:val="0"/>
          <w:numId w:val="16"/>
        </w:numPr>
        <w:spacing w:before="0" w:after="0"/>
        <w:contextualSpacing/>
        <w:rPr>
          <w:rFonts w:ascii="CALIBRI" w:hAnsi="CALIBRI"/>
          <w:sz w:val="22"/>
          <w:szCs w:val="22"/>
        </w:rPr>
      </w:pPr>
      <w:r>
        <w:rPr>
          <w:rFonts w:ascii="CALIBRI" w:hAnsi="CALIBRI"/>
          <w:sz w:val="22"/>
          <w:szCs w:val="22"/>
        </w:rPr>
        <w:t>Departmental fee – #30,000 (maximum pre-approved limit)</w:t>
      </w:r>
    </w:p>
    <w:p>
      <w:pPr>
        <w:pStyle w:val="ListParagraph"/>
        <w:numPr>
          <w:ilvl w:val="0"/>
          <w:numId w:val="17"/>
        </w:numPr>
        <w:spacing w:before="0" w:after="0"/>
        <w:contextualSpacing/>
        <w:rPr>
          <w:rFonts w:ascii="CALIBRI" w:hAnsi="CALIBRI"/>
          <w:sz w:val="22"/>
          <w:szCs w:val="22"/>
        </w:rPr>
      </w:pPr>
      <w:r>
        <w:rPr>
          <w:rFonts w:ascii="CALIBRI" w:hAnsi="CALIBRI"/>
          <w:sz w:val="22"/>
          <w:szCs w:val="22"/>
        </w:rPr>
        <w:t>Refreshment - #4000 per head</w:t>
      </w:r>
    </w:p>
    <w:p>
      <w:pPr>
        <w:pStyle w:val="ListParagraph"/>
        <w:numPr>
          <w:ilvl w:val="0"/>
          <w:numId w:val="18"/>
        </w:numPr>
        <w:spacing w:before="0" w:after="0"/>
        <w:contextualSpacing/>
        <w:rPr>
          <w:rFonts w:ascii="CALIBRI" w:hAnsi="CALIBRI"/>
          <w:sz w:val="22"/>
          <w:szCs w:val="22"/>
        </w:rPr>
      </w:pPr>
      <w:r>
        <w:rPr>
          <w:rFonts w:ascii="CALIBRI" w:hAnsi="CALIBRI"/>
          <w:sz w:val="22"/>
          <w:szCs w:val="22"/>
        </w:rPr>
        <w:t>For maximum of 30 participants (tertiary institutions)</w:t>
      </w:r>
    </w:p>
    <w:p>
      <w:pPr>
        <w:pStyle w:val="Normal"/>
        <w:ind w:hanging="0" w:left="720"/>
        <w:rPr>
          <w:rFonts w:ascii="CALIBRI" w:hAnsi="CALIBRI"/>
          <w:sz w:val="22"/>
          <w:szCs w:val="22"/>
        </w:rPr>
      </w:pPr>
      <w:r>
        <w:rPr>
          <w:rFonts w:ascii="CALIBRI" w:hAnsi="CALIBRI"/>
          <w:sz w:val="22"/>
          <w:szCs w:val="22"/>
        </w:rPr>
        <w:t>FOR PR MEETINGS</w:t>
      </w:r>
    </w:p>
    <w:p>
      <w:pPr>
        <w:pStyle w:val="ListParagraph"/>
        <w:numPr>
          <w:ilvl w:val="0"/>
          <w:numId w:val="19"/>
        </w:numPr>
        <w:spacing w:before="0" w:after="0"/>
        <w:contextualSpacing/>
        <w:rPr>
          <w:rFonts w:ascii="CALIBRI" w:hAnsi="CALIBRI"/>
          <w:sz w:val="22"/>
          <w:szCs w:val="22"/>
        </w:rPr>
      </w:pPr>
      <w:r>
        <w:rPr>
          <w:rFonts w:ascii="CALIBRI" w:hAnsi="CALIBRI"/>
          <w:sz w:val="22"/>
          <w:szCs w:val="22"/>
        </w:rPr>
        <w:t>For maximum of 7 participants - #7,000 per person</w:t>
      </w:r>
    </w:p>
    <w:p>
      <w:pPr>
        <w:pStyle w:val="ListParagraph"/>
        <w:numPr>
          <w:ilvl w:val="0"/>
          <w:numId w:val="20"/>
        </w:numPr>
        <w:spacing w:before="0" w:after="0"/>
        <w:contextualSpacing/>
        <w:rPr>
          <w:rFonts w:ascii="CALIBRI" w:hAnsi="CALIBRI"/>
          <w:sz w:val="22"/>
          <w:szCs w:val="22"/>
        </w:rPr>
      </w:pPr>
      <w:r>
        <w:rPr>
          <w:rFonts w:ascii="CALIBRI" w:hAnsi="CALIBRI"/>
          <w:sz w:val="22"/>
          <w:szCs w:val="22"/>
        </w:rPr>
        <w:t>For between 6 to 10 participants - #3,500 per person</w:t>
      </w:r>
    </w:p>
    <w:p>
      <w:pPr>
        <w:pStyle w:val="ListParagraph"/>
        <w:spacing w:before="0" w:after="0"/>
        <w:ind w:hanging="0" w:left="1440"/>
        <w:contextualSpacing/>
        <w:rPr>
          <w:rFonts w:ascii="CALIBRI" w:hAnsi="CALIBRI"/>
          <w:sz w:val="22"/>
          <w:szCs w:val="22"/>
        </w:rPr>
      </w:pPr>
      <w:r>
        <w:rPr>
          <w:rFonts w:ascii="CALIBRI" w:hAnsi="CALIBRI"/>
          <w:sz w:val="22"/>
          <w:szCs w:val="22"/>
        </w:rPr>
      </w:r>
    </w:p>
    <w:p>
      <w:pPr>
        <w:pStyle w:val="ListParagraph"/>
        <w:spacing w:before="0" w:after="0"/>
        <w:contextualSpacing/>
        <w:rPr>
          <w:rFonts w:ascii="CALIBRI" w:hAnsi="CALIBRI"/>
          <w:sz w:val="22"/>
          <w:szCs w:val="22"/>
        </w:rPr>
      </w:pPr>
      <w:r>
        <w:rPr>
          <w:rFonts w:ascii="CALIBRI" w:hAnsi="CALIBRI"/>
          <w:sz w:val="22"/>
          <w:szCs w:val="22"/>
        </w:rPr>
        <w:t>All request for CME/PR meetings must come from the line manager to the NSM in copy of the PM. PRE-APPROVAL IS MANDATORY BEFORE ANY MEETING IS HELD.</w:t>
      </w:r>
    </w:p>
    <w:p>
      <w:pPr>
        <w:pStyle w:val="ListParagraph"/>
        <w:rPr>
          <w:rFonts w:ascii="CALIBRI" w:hAnsi="CALIBRI"/>
          <w:sz w:val="22"/>
          <w:szCs w:val="22"/>
        </w:rPr>
      </w:pPr>
      <w:r>
        <w:rPr>
          <w:rFonts w:ascii="CALIBRI" w:hAnsi="CALIBRI"/>
          <w:sz w:val="22"/>
          <w:szCs w:val="22"/>
        </w:rPr>
        <w:t>DETAILS</w:t>
      </w:r>
    </w:p>
    <w:tbl>
      <w:tblPr>
        <w:tblStyle w:val="TableGrid"/>
        <w:tblW w:w="8296"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155"/>
        <w:gridCol w:w="2006"/>
        <w:gridCol w:w="2072"/>
        <w:gridCol w:w="2062"/>
      </w:tblGrid>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Names of Institution</w:t>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  Presented</w:t>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Attendance</w:t>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Comment</w:t>
            </w:r>
          </w:p>
        </w:tc>
      </w:tr>
      <w:tr>
        <w:trPr>
          <w:trHeight w:val="491" w:hRule="atLeast"/>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
          </w:p>
        </w:tc>
        <w:tc>
          <w:tcPr>
            <w:tcW w:w="2072" w:type="dxa"/>
            <w:tcBorders/>
          </w:tcPr>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sz w:val="22"/>
              </w:rPr>
            </w:r>
          </w:p>
          <w:p>
            <w:pPr>
              <w:pStyle w:val="Normal"/>
              <w:widowControl w:val="false"/>
              <w:suppressAutoHyphens w:val="true"/>
              <w:bidi w:val="0"/>
              <w:spacing w:lineRule="auto" w:line="240" w:before="0" w:after="0"/>
              <w:ind w:hanging="0" w:left="0"/>
              <w:contextualSpacing/>
              <w:jc w:val="left"/>
              <w:rPr>
                <w:sz w:val="22"/>
              </w:rPr>
            </w:pPr>
            <w:r>
              <w:rPr>
                <w:sz w:val="22"/>
              </w:rPr>
            </w:r>
          </w:p>
          <w:p>
            <w:pPr>
              <w:pStyle w:val="Normal"/>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sz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72" w:type="dxa"/>
            <w:tcBorders/>
          </w:tcPr>
          <w:p>
            <w:pPr>
              <w:pStyle w:val="Normal"/>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ascii="CALIBRI" w:hAnsi="CALIBRI"/>
                <w:sz w:val="22"/>
                <w:szCs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06"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7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ListParagraph"/>
        <w:numPr>
          <w:ilvl w:val="0"/>
          <w:numId w:val="21"/>
        </w:numPr>
        <w:rPr>
          <w:rFonts w:ascii="CALIBRI" w:hAnsi="CALIBRI"/>
          <w:sz w:val="22"/>
          <w:szCs w:val="22"/>
        </w:rPr>
      </w:pPr>
      <w:r>
        <w:rPr>
          <w:rFonts w:ascii="CALIBRI" w:hAnsi="CALIBRI"/>
          <w:b/>
          <w:bCs/>
          <w:sz w:val="22"/>
          <w:szCs w:val="22"/>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Number of Core Products</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Target Points</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Points Achieved</w:t>
            </w:r>
          </w:p>
        </w:tc>
      </w:tr>
      <w:tr>
        <w:trPr>
          <w:trHeight w:val="349" w:hRule="atLeast"/>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13</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6.</w:t>
            </w:r>
            <w:r>
              <w:rPr>
                <w:rFonts w:eastAsia="Calibri" w:cs="" w:ascii="CALIBRI" w:hAnsi="CALIBRI"/>
                <w:sz w:val="22"/>
                <w:szCs w:val="22"/>
                <w:lang w:eastAsia="en-US" w:bidi="ar-SA"/>
              </w:rPr>
              <w:t>5</w:t>
            </w:r>
          </w:p>
        </w:tc>
      </w:tr>
    </w:tbl>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22"/>
        </w:numPr>
        <w:rPr>
          <w:rFonts w:ascii="CALIBRI" w:hAnsi="CALIBRI"/>
          <w:sz w:val="22"/>
          <w:szCs w:val="22"/>
        </w:rPr>
      </w:pPr>
      <w:r>
        <w:rPr>
          <w:rFonts w:ascii="CALIBRI" w:hAnsi="CALIBRI"/>
          <w:b/>
          <w:bCs/>
          <w:sz w:val="22"/>
          <w:szCs w:val="22"/>
        </w:rPr>
        <w:t xml:space="preserve"> </w:t>
      </w:r>
      <w:r>
        <w:rPr>
          <w:rFonts w:ascii="CALIBRI" w:hAnsi="CALIBRI"/>
          <w:b/>
          <w:bCs/>
          <w:sz w:val="22"/>
          <w:szCs w:val="22"/>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bookmarkStart w:id="0" w:name="_Hlk124037089"/>
            <w:bookmarkEnd w:id="0"/>
            <w:r>
              <w:rPr>
                <w:rFonts w:eastAsia="Calibri" w:cs="" w:ascii="CALIBRI" w:hAnsi="CALIBRI"/>
                <w:sz w:val="22"/>
                <w:szCs w:val="22"/>
                <w:lang w:eastAsia="en-US" w:bidi="ar-SA"/>
              </w:rPr>
              <w:t>Dr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KOL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Rx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(iv)</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Achieved</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(i+ii+iii)/400x100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(v)</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KPI Daily Report(10)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w:t>
            </w:r>
            <w:r>
              <w:rPr>
                <w:rFonts w:eastAsia="Calibri" w:cs="" w:ascii="CALIBRI" w:hAnsi="CALIBRI"/>
                <w:sz w:val="22"/>
                <w:szCs w:val="22"/>
                <w:lang w:eastAsia="en-US" w:bidi="ar-SA"/>
              </w:rPr>
              <w:t>0</w:t>
            </w:r>
            <w:r>
              <w:rPr>
                <w:rFonts w:eastAsia="Calibri" w:cs="" w:ascii="CALIBRI" w:hAnsi="CALIBRI"/>
                <w:sz w:val="22"/>
                <w:szCs w:val="22"/>
                <w:lang w:eastAsia="en-US" w:bidi="ar-SA"/>
              </w:rPr>
              <w:t>0</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r>
              <w:rPr>
                <w:rFonts w:eastAsia="Calibri" w:cs="" w:ascii="CALIBRI" w:hAnsi="CALIBRI"/>
                <w:sz w:val="22"/>
                <w:szCs w:val="22"/>
                <w:lang w:eastAsia="en-US" w:bidi="ar-SA"/>
              </w:rPr>
              <w:t>0</w:t>
            </w:r>
          </w:p>
        </w:tc>
        <w:tc>
          <w:tcPr>
            <w:tcW w:w="141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180</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3</w:t>
            </w:r>
            <w:r>
              <w:rPr>
                <w:rFonts w:eastAsia="Calibri" w:cs="" w:ascii="CALIBRI" w:hAnsi="CALIBRI"/>
                <w:sz w:val="22"/>
                <w:szCs w:val="22"/>
                <w:lang w:eastAsia="en-US" w:bidi="ar-SA"/>
              </w:rPr>
              <w:t>3</w:t>
            </w:r>
            <w:r>
              <w:rPr>
                <w:rFonts w:eastAsia="Calibri" w:cs="" w:ascii="CALIBRI" w:hAnsi="CALIBRI"/>
                <w:sz w:val="22"/>
                <w:szCs w:val="22"/>
                <w:lang w:eastAsia="en-US" w:bidi="ar-SA"/>
              </w:rPr>
              <w:t>0</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82</w:t>
            </w:r>
            <w:r>
              <w:rPr>
                <w:rFonts w:eastAsia="Calibri" w:cs="" w:ascii="CALIBRI" w:hAnsi="CALIBRI"/>
                <w:sz w:val="22"/>
                <w:szCs w:val="22"/>
                <w:lang w:eastAsia="en-US" w:bidi="ar-SA"/>
              </w:rPr>
              <w:t>.5</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8.3</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t>NOTE: PHARMACY CALL MUST BE MADE STRICTLY TO PRESCRIBING PHARMACISTS WHILE NO LIMITS TO NUMBER FOR PHARMACY OUTLETS FOR SALES CALLS</w:t>
      </w:r>
    </w:p>
    <w:p>
      <w:pPr>
        <w:pStyle w:val="ListParagraph"/>
        <w:rPr>
          <w:rFonts w:ascii="CALIBRI" w:hAnsi="CALIBRI"/>
          <w:sz w:val="22"/>
          <w:szCs w:val="22"/>
        </w:rPr>
      </w:pPr>
      <w:r>
        <w:rPr>
          <w:rFonts w:ascii="CALIBRI" w:hAnsi="CALIBRI"/>
          <w:sz w:val="22"/>
          <w:szCs w:val="22"/>
        </w:rPr>
        <w:t>NO NON-PHARMACIST NAMES SHOULD FEATURE ON DAILY REPORTS</w:t>
      </w:r>
    </w:p>
    <w:p>
      <w:pPr>
        <w:pStyle w:val="ListParagraph"/>
        <w:rPr>
          <w:rFonts w:ascii="CALIBRI" w:hAnsi="CALIBRI"/>
          <w:sz w:val="22"/>
          <w:szCs w:val="22"/>
        </w:rPr>
      </w:pPr>
      <w:r>
        <w:rPr>
          <w:rFonts w:ascii="CALIBRI" w:hAnsi="CALIBRI"/>
          <w:sz w:val="22"/>
          <w:szCs w:val="22"/>
        </w:rPr>
      </w:r>
    </w:p>
    <w:p>
      <w:pPr>
        <w:pStyle w:val="ListParagraph"/>
        <w:numPr>
          <w:ilvl w:val="0"/>
          <w:numId w:val="23"/>
        </w:numPr>
        <w:rPr>
          <w:rFonts w:ascii="CALIBRI" w:hAnsi="CALIBRI"/>
          <w:sz w:val="22"/>
          <w:szCs w:val="22"/>
        </w:rPr>
      </w:pPr>
      <w:r>
        <w:rPr>
          <w:rFonts w:ascii="CALIBRI" w:hAnsi="CALIBRI"/>
          <w:b/>
          <w:bCs/>
          <w:sz w:val="22"/>
          <w:szCs w:val="22"/>
        </w:rPr>
        <w:t>SUMMARY</w:t>
      </w:r>
    </w:p>
    <w:tbl>
      <w:tblPr>
        <w:tblStyle w:val="TableGrid"/>
        <w:tblW w:w="9190" w:type="dxa"/>
        <w:jc w:val="left"/>
        <w:tblInd w:w="840"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8"/>
        <w:gridCol w:w="1316"/>
      </w:tblGrid>
      <w:tr>
        <w:trPr/>
        <w:tc>
          <w:tcPr>
            <w:tcW w:w="169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Sales 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Institutional Business</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C.M.E/P. R</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Reporting</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(10%)</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r>
      <w:tr>
        <w:trPr>
          <w:trHeight w:val="338" w:hRule="atLeast"/>
        </w:trPr>
        <w:tc>
          <w:tcPr>
            <w:tcW w:w="1690" w:type="dxa"/>
            <w:tcBorders/>
          </w:tcPr>
          <w:p>
            <w:pPr>
              <w:pStyle w:val="Normal"/>
              <w:widowControl w:val="false"/>
              <w:suppressAutoHyphens w:val="true"/>
              <w:spacing w:lineRule="auto" w:line="240" w:before="0" w:after="0"/>
              <w:ind w:hanging="0" w:left="0"/>
              <w:jc w:val="left"/>
              <w:rPr>
                <w:rFonts w:ascii="CALIBRI" w:hAnsi="CALIBRI"/>
                <w:sz w:val="22"/>
                <w:szCs w:val="22"/>
              </w:rPr>
            </w:pPr>
            <w:r>
              <w:rPr>
                <w:rFonts w:eastAsia="Calibri" w:cs="" w:ascii="CALIBRI" w:hAnsi="CALIBRI"/>
                <w:sz w:val="22"/>
                <w:szCs w:val="22"/>
                <w:lang w:eastAsia="en-US" w:bidi="ar-SA"/>
              </w:rPr>
              <w:t>27</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8.</w:t>
            </w:r>
            <w:r>
              <w:rPr>
                <w:rFonts w:eastAsia="Calibri" w:cs="" w:ascii="CALIBRI" w:hAnsi="CALIBRI"/>
                <w:sz w:val="22"/>
                <w:szCs w:val="22"/>
                <w:lang w:eastAsia="en-US" w:bidi="ar-SA"/>
              </w:rPr>
              <w:t>3</w:t>
            </w:r>
            <w:r>
              <w:rPr>
                <w:rFonts w:eastAsia="Calibri" w:cs="" w:ascii="CALIBRI" w:hAnsi="CALIBRI"/>
                <w:sz w:val="22"/>
                <w:szCs w:val="22"/>
                <w:lang w:eastAsia="en-US" w:bidi="ar-SA"/>
              </w:rPr>
              <w:t>%</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w:t>
            </w:r>
            <w:r>
              <w:rPr>
                <w:rFonts w:eastAsia="Calibri" w:cs="" w:ascii="CALIBRI" w:hAnsi="CALIBRI"/>
                <w:sz w:val="22"/>
                <w:szCs w:val="22"/>
                <w:lang w:eastAsia="en-US" w:bidi="ar-SA"/>
              </w:rPr>
              <w:t>5%</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42</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spacing w:before="0" w:after="200"/>
        <w:rPr>
          <w:rFonts w:ascii="CALIBRI" w:hAnsi="CALIBRI"/>
          <w:sz w:val="22"/>
          <w:szCs w:val="22"/>
        </w:rPr>
      </w:pPr>
      <w:r>
        <w:rPr>
          <w:rFonts w:ascii="CALIBRI" w:hAnsi="CALIBRI"/>
          <w:sz w:val="22"/>
          <w:szCs w:val="22"/>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1"/>
  </w:num>
  <w:num w:numId="15">
    <w:abstractNumId w:val="1"/>
  </w:num>
  <w:num w:numId="16">
    <w:abstractNumId w:val="4"/>
    <w:lvlOverride w:ilvl="0">
      <w:startOverride w:val="1"/>
    </w:lvlOverride>
  </w:num>
  <w:num w:numId="17">
    <w:abstractNumId w:val="4"/>
  </w:num>
  <w:num w:numId="18">
    <w:abstractNumId w:val="4"/>
  </w:num>
  <w:num w:numId="19">
    <w:abstractNumId w:val="7"/>
    <w:lvlOverride w:ilvl="0">
      <w:startOverride w:val="1"/>
    </w:lvlOverride>
  </w:num>
  <w:num w:numId="20">
    <w:abstractNumId w:val="7"/>
  </w:num>
  <w:num w:numId="21">
    <w:abstractNumId w:val="1"/>
  </w:num>
  <w:num w:numId="22">
    <w:abstractNumId w:val="1"/>
  </w:num>
  <w:num w:numId="23">
    <w:abstractNumId w:val="1"/>
  </w:num>
</w:numbering>
</file>

<file path=word/settings.xml><?xml version="1.0" encoding="utf-8"?>
<w:settings xmlns:w="http://schemas.openxmlformats.org/wordprocessingml/2006/main">
  <w:zoom w:percent="12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336</TotalTime>
  <Application>LibreOffice/24.2.7.2$Linux_X86_64 LibreOffice_project/420$Build-2</Application>
  <AppVersion>15.0000</AppVersion>
  <Pages>3</Pages>
  <Words>387</Words>
  <Characters>2012</Characters>
  <CharactersWithSpaces>2297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2025-08-31T21:42:19Z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