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56FE61B4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3B1760" w:rsidRPr="003B1760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А.Н.Полетайкин</w:t>
      </w:r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7DFD7873" w14:textId="1B967065" w:rsidR="00081285" w:rsidRPr="00081285" w:rsidRDefault="00081285" w:rsidP="00081285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081285">
        <w:rPr>
          <w:rFonts w:ascii="Times New Roman" w:hAnsi="Times New Roman"/>
          <w:sz w:val="28"/>
          <w:szCs w:val="28"/>
        </w:rPr>
        <w:lastRenderedPageBreak/>
        <w:t>Тема: Проектирование функциональной структуры программного продукта: объектно-ориентированный подход.</w:t>
      </w:r>
    </w:p>
    <w:p w14:paraId="5B1A38C2" w14:textId="77777777" w:rsidR="00081285" w:rsidRDefault="00081285" w:rsidP="00081285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081285">
        <w:rPr>
          <w:rFonts w:ascii="Times New Roman" w:hAnsi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59E83203" w14:textId="4814A567" w:rsidR="008C2911" w:rsidRPr="00081285" w:rsidRDefault="0088518A" w:rsidP="00081285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081285">
        <w:rPr>
          <w:rFonts w:ascii="Times New Roman" w:hAnsi="Times New Roman"/>
          <w:sz w:val="28"/>
          <w:szCs w:val="28"/>
        </w:rPr>
        <w:t>Задание</w:t>
      </w:r>
    </w:p>
    <w:p w14:paraId="4107DE96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 xml:space="preserve">Проанализировать </w:t>
      </w:r>
      <w:r w:rsidRPr="00081285">
        <w:rPr>
          <w:rFonts w:ascii="Times New Roman" w:hAnsi="Times New Roman"/>
          <w:color w:val="000000"/>
          <w:sz w:val="28"/>
          <w:szCs w:val="28"/>
        </w:rPr>
        <w:t>описание функционирования программной системы</w:t>
      </w:r>
      <w:r w:rsidRPr="00081285">
        <w:rPr>
          <w:rFonts w:ascii="Times New Roman" w:hAnsi="Times New Roman"/>
          <w:bCs/>
          <w:color w:val="000000"/>
          <w:sz w:val="28"/>
          <w:szCs w:val="28"/>
        </w:rPr>
        <w:t xml:space="preserve">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</w:t>
      </w:r>
      <w:r w:rsidRPr="00081285">
        <w:rPr>
          <w:rFonts w:ascii="Times New Roman" w:hAnsi="Times New Roman"/>
          <w:bCs/>
          <w:color w:val="000000"/>
          <w:sz w:val="28"/>
          <w:szCs w:val="28"/>
          <w:u w:val="single"/>
        </w:rPr>
        <w:t>подлежащие</w:t>
      </w:r>
      <w:r w:rsidRPr="00081285">
        <w:rPr>
          <w:rFonts w:ascii="Times New Roman" w:hAnsi="Times New Roman"/>
          <w:bCs/>
          <w:color w:val="000000"/>
          <w:sz w:val="28"/>
          <w:szCs w:val="28"/>
        </w:rPr>
        <w:t>, выделенные из текста анализируемого потока событий.</w:t>
      </w:r>
    </w:p>
    <w:p w14:paraId="65F2E593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</w:t>
      </w:r>
    </w:p>
    <w:p w14:paraId="325E2460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Люди</w:t>
      </w:r>
    </w:p>
    <w:p w14:paraId="60A646E6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Места</w:t>
      </w:r>
    </w:p>
    <w:p w14:paraId="65FABF18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Предметы</w:t>
      </w:r>
    </w:p>
    <w:p w14:paraId="5F81D7E1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Инструменты</w:t>
      </w:r>
    </w:p>
    <w:p w14:paraId="1343BC9D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Организации</w:t>
      </w:r>
    </w:p>
    <w:p w14:paraId="28A79FC3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Концепции</w:t>
      </w:r>
    </w:p>
    <w:p w14:paraId="41A8D5AE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События</w:t>
      </w:r>
    </w:p>
    <w:p w14:paraId="051A45E3" w14:textId="77777777" w:rsidR="00081285" w:rsidRPr="00081285" w:rsidRDefault="00081285" w:rsidP="00081285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Показатели</w:t>
      </w:r>
    </w:p>
    <w:p w14:paraId="5BF7C87D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Cs/>
          <w:sz w:val="28"/>
          <w:szCs w:val="28"/>
        </w:rPr>
      </w:pPr>
    </w:p>
    <w:p w14:paraId="4BD35800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Таблица 4. Абстракции подсистемы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3"/>
        <w:gridCol w:w="1939"/>
        <w:gridCol w:w="1271"/>
        <w:gridCol w:w="1304"/>
        <w:gridCol w:w="4306"/>
      </w:tblGrid>
      <w:tr w:rsidR="00081285" w:rsidRPr="00081285" w14:paraId="2B67FAA3" w14:textId="77777777" w:rsidTr="0008128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3C3C2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98F18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Абстракция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E53463C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BBA66AF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901F6DC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</w:tbl>
    <w:p w14:paraId="4F071934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Cs/>
          <w:sz w:val="28"/>
          <w:szCs w:val="28"/>
        </w:rPr>
      </w:pPr>
    </w:p>
    <w:p w14:paraId="5E5EBF7F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81285">
        <w:rPr>
          <w:rFonts w:ascii="Times New Roman" w:hAnsi="Times New Roman"/>
          <w:bCs/>
          <w:sz w:val="28"/>
          <w:szCs w:val="28"/>
        </w:rPr>
        <w:t xml:space="preserve">Проанализировать поведение выделенных абстракций. Выделить возможное поведение каждой абстракции в пределах функциональности, проектируемой ИС, представленной моделью требований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UML</w:t>
      </w:r>
      <w:r w:rsidRPr="00081285">
        <w:rPr>
          <w:rFonts w:ascii="Times New Roman" w:hAnsi="Times New Roman"/>
          <w:bCs/>
          <w:sz w:val="28"/>
          <w:szCs w:val="28"/>
        </w:rPr>
        <w:t xml:space="preserve"> (рис. 7). Заполнить таблицу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5</w:t>
      </w:r>
      <w:r w:rsidRPr="00081285">
        <w:rPr>
          <w:rFonts w:ascii="Times New Roman" w:hAnsi="Times New Roman"/>
          <w:bCs/>
          <w:sz w:val="28"/>
          <w:szCs w:val="28"/>
        </w:rPr>
        <w:t>.</w:t>
      </w:r>
    </w:p>
    <w:p w14:paraId="73E562A5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Cs/>
          <w:sz w:val="28"/>
          <w:szCs w:val="28"/>
          <w:lang w:val="uk-UA"/>
        </w:rPr>
      </w:pPr>
    </w:p>
    <w:p w14:paraId="42064948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Таблица 5. Абстракции подсистемы и их поведение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3"/>
        <w:gridCol w:w="1716"/>
        <w:gridCol w:w="2591"/>
        <w:gridCol w:w="4513"/>
      </w:tblGrid>
      <w:tr w:rsidR="00081285" w:rsidRPr="00081285" w14:paraId="447ED090" w14:textId="77777777" w:rsidTr="0008128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61405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485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Абстракция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C2EB4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 xml:space="preserve">Требование согласно модели </w:t>
            </w:r>
            <w:r w:rsidRPr="00081285"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87CE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Описание поведения</w:t>
            </w:r>
          </w:p>
        </w:tc>
      </w:tr>
    </w:tbl>
    <w:p w14:paraId="5013FF46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left="142" w:firstLine="567"/>
        <w:rPr>
          <w:rFonts w:ascii="Times New Roman" w:hAnsi="Times New Roman"/>
          <w:bCs/>
          <w:sz w:val="28"/>
          <w:szCs w:val="28"/>
        </w:rPr>
      </w:pPr>
    </w:p>
    <w:p w14:paraId="2A350DE7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Построить диаграмму классов UML (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081285">
        <w:rPr>
          <w:rFonts w:ascii="Times New Roman" w:hAnsi="Times New Roman"/>
          <w:bCs/>
          <w:sz w:val="28"/>
          <w:szCs w:val="28"/>
        </w:rPr>
        <w:t xml:space="preserve">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081285">
        <w:rPr>
          <w:rFonts w:ascii="Times New Roman" w:hAnsi="Times New Roman"/>
          <w:bCs/>
          <w:sz w:val="28"/>
          <w:szCs w:val="28"/>
        </w:rPr>
        <w:t>), указывая при этом лишь имена классов без указания свойств класса. Пример диаграммы приведен на рис. 9.</w:t>
      </w:r>
    </w:p>
    <w:p w14:paraId="506318DB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81285">
        <w:rPr>
          <w:rFonts w:ascii="Times New Roman" w:hAnsi="Times New Roman"/>
          <w:color w:val="000000"/>
          <w:sz w:val="28"/>
          <w:szCs w:val="28"/>
        </w:rPr>
        <w:t xml:space="preserve">На основе анализа описания предметной области, </w:t>
      </w:r>
      <w:r w:rsidRPr="00081285">
        <w:rPr>
          <w:rFonts w:ascii="Times New Roman" w:hAnsi="Times New Roman"/>
          <w:bCs/>
          <w:color w:val="000000"/>
          <w:sz w:val="28"/>
          <w:szCs w:val="28"/>
        </w:rPr>
        <w:t>разработанного при выполнении лабораторной работы №1, выявить атрибуты и операции классов. Заполнить секции атрибутов и операций классов.</w:t>
      </w:r>
    </w:p>
    <w:p w14:paraId="04BD5D68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left="142" w:firstLine="567"/>
        <w:rPr>
          <w:rFonts w:ascii="Times New Roman" w:hAnsi="Times New Roman"/>
          <w:color w:val="000000"/>
          <w:sz w:val="28"/>
          <w:szCs w:val="28"/>
        </w:rPr>
      </w:pPr>
    </w:p>
    <w:p w14:paraId="6FB51C12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 w:rsidRPr="00081285">
        <w:rPr>
          <w:rFonts w:ascii="Times New Roman" w:hAnsi="Times New Roman"/>
          <w:sz w:val="28"/>
          <w:szCs w:val="28"/>
        </w:rPr>
        <w:t xml:space="preserve">остояния </w:t>
      </w:r>
      <w:r w:rsidRPr="00081285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081285">
        <w:rPr>
          <w:rFonts w:ascii="Times New Roman" w:hAnsi="Times New Roman"/>
          <w:bCs/>
          <w:sz w:val="28"/>
          <w:szCs w:val="28"/>
          <w:lang w:val="en-US"/>
        </w:rPr>
        <w:t>statechart</w:t>
      </w:r>
      <w:proofErr w:type="spellEnd"/>
      <w:r w:rsidRPr="00081285">
        <w:rPr>
          <w:rFonts w:ascii="Times New Roman" w:hAnsi="Times New Roman"/>
          <w:bCs/>
          <w:sz w:val="28"/>
          <w:szCs w:val="28"/>
        </w:rPr>
        <w:t xml:space="preserve">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081285">
        <w:rPr>
          <w:rFonts w:ascii="Times New Roman" w:hAnsi="Times New Roman"/>
          <w:bCs/>
          <w:sz w:val="28"/>
          <w:szCs w:val="28"/>
        </w:rPr>
        <w:t>)</w:t>
      </w:r>
      <w:r w:rsidRPr="00081285">
        <w:rPr>
          <w:rFonts w:ascii="Times New Roman" w:hAnsi="Times New Roman"/>
          <w:sz w:val="28"/>
          <w:szCs w:val="28"/>
        </w:rPr>
        <w:t>.</w:t>
      </w:r>
    </w:p>
    <w:p w14:paraId="1202CEB6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</w:t>
      </w:r>
      <w:r w:rsidRPr="00081285">
        <w:rPr>
          <w:rFonts w:ascii="Times New Roman" w:hAnsi="Times New Roman"/>
          <w:sz w:val="28"/>
          <w:szCs w:val="28"/>
        </w:rPr>
        <w:t xml:space="preserve">еятельности </w:t>
      </w:r>
      <w:r w:rsidRPr="00081285">
        <w:rPr>
          <w:rFonts w:ascii="Times New Roman" w:hAnsi="Times New Roman"/>
          <w:bCs/>
          <w:sz w:val="28"/>
          <w:szCs w:val="28"/>
        </w:rPr>
        <w:t>(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activity</w:t>
      </w:r>
      <w:r w:rsidRPr="00081285">
        <w:rPr>
          <w:rFonts w:ascii="Times New Roman" w:hAnsi="Times New Roman"/>
          <w:bCs/>
          <w:sz w:val="28"/>
          <w:szCs w:val="28"/>
        </w:rPr>
        <w:t xml:space="preserve">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081285">
        <w:rPr>
          <w:rFonts w:ascii="Times New Roman" w:hAnsi="Times New Roman"/>
          <w:bCs/>
          <w:sz w:val="28"/>
          <w:szCs w:val="28"/>
        </w:rPr>
        <w:t>)</w:t>
      </w:r>
      <w:r w:rsidRPr="00081285">
        <w:rPr>
          <w:rFonts w:ascii="Times New Roman" w:hAnsi="Times New Roman"/>
          <w:sz w:val="28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 w:rsidRPr="00081285">
        <w:rPr>
          <w:rFonts w:ascii="Times New Roman" w:hAnsi="Times New Roman"/>
          <w:bCs/>
          <w:sz w:val="28"/>
          <w:szCs w:val="28"/>
        </w:rPr>
        <w:t>привязкой</w:t>
      </w:r>
      <w:r w:rsidRPr="00081285">
        <w:rPr>
          <w:rFonts w:ascii="Times New Roman" w:hAnsi="Times New Roman"/>
          <w:sz w:val="28"/>
          <w:szCs w:val="28"/>
        </w:rPr>
        <w:t xml:space="preserve"> к исполнителям конкретных операций алгоритма</w:t>
      </w:r>
    </w:p>
    <w:p w14:paraId="10C0CC73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081285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081285">
        <w:rPr>
          <w:rFonts w:ascii="Times New Roman" w:hAnsi="Times New Roman"/>
          <w:bCs/>
          <w:color w:val="000000"/>
          <w:sz w:val="28"/>
          <w:szCs w:val="28"/>
        </w:rPr>
        <w:t xml:space="preserve"> выделить список объектов участвующих во взаимодействии в этом прецеденте, заполнить таблицу 6.</w:t>
      </w:r>
    </w:p>
    <w:p w14:paraId="4F701152" w14:textId="77777777" w:rsidR="00081285" w:rsidRPr="00081285" w:rsidRDefault="00081285" w:rsidP="00081285">
      <w:pPr>
        <w:shd w:val="clear" w:color="auto" w:fill="FFFFFF"/>
        <w:autoSpaceDE w:val="0"/>
        <w:autoSpaceDN w:val="0"/>
        <w:adjustRightInd w:val="0"/>
        <w:spacing w:after="0"/>
        <w:ind w:left="142" w:firstLine="567"/>
        <w:rPr>
          <w:rFonts w:ascii="Times New Roman" w:hAnsi="Times New Roman"/>
          <w:bCs/>
          <w:sz w:val="28"/>
          <w:szCs w:val="28"/>
        </w:rPr>
      </w:pPr>
    </w:p>
    <w:p w14:paraId="195563D0" w14:textId="77777777" w:rsidR="00081285" w:rsidRPr="00081285" w:rsidRDefault="00081285" w:rsidP="00081285">
      <w:pPr>
        <w:spacing w:after="0"/>
        <w:ind w:left="142" w:firstLine="567"/>
        <w:rPr>
          <w:rFonts w:ascii="Times New Roman" w:hAnsi="Times New Roman"/>
          <w:sz w:val="28"/>
          <w:szCs w:val="28"/>
        </w:rPr>
      </w:pPr>
      <w:r w:rsidRPr="00081285">
        <w:rPr>
          <w:rFonts w:ascii="Times New Roman" w:hAnsi="Times New Roman"/>
          <w:sz w:val="28"/>
          <w:szCs w:val="28"/>
        </w:rPr>
        <w:t>Таблица 6.  Список объектов для каждого потока событий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1853"/>
        <w:gridCol w:w="2018"/>
        <w:gridCol w:w="4567"/>
      </w:tblGrid>
      <w:tr w:rsidR="00081285" w:rsidRPr="00081285" w14:paraId="7B8527FE" w14:textId="77777777" w:rsidTr="00081285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E10D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081285">
              <w:rPr>
                <w:rFonts w:ascii="Times New Roman" w:hAnsi="Times New Roman"/>
                <w:sz w:val="28"/>
                <w:szCs w:val="28"/>
              </w:rPr>
              <w:t>п.п</w:t>
            </w:r>
            <w:proofErr w:type="spellEnd"/>
            <w:r w:rsidRPr="0008128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9C4B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Прецедент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CABA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Объект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2779" w14:textId="77777777" w:rsidR="00081285" w:rsidRPr="00081285" w:rsidRDefault="0008128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081285">
              <w:rPr>
                <w:rFonts w:ascii="Times New Roman" w:hAnsi="Times New Roman"/>
                <w:sz w:val="28"/>
                <w:szCs w:val="28"/>
              </w:rPr>
              <w:t>Описание объекта</w:t>
            </w:r>
          </w:p>
        </w:tc>
      </w:tr>
    </w:tbl>
    <w:p w14:paraId="3E5C2FB6" w14:textId="77777777" w:rsidR="00081285" w:rsidRPr="00081285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081285">
        <w:rPr>
          <w:rFonts w:ascii="Times New Roman" w:hAnsi="Times New Roman"/>
          <w:bCs/>
          <w:sz w:val="28"/>
          <w:szCs w:val="28"/>
        </w:rPr>
        <w:t>Создать диаграммы последовательности (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sequence</w:t>
      </w:r>
      <w:r w:rsidRPr="00081285">
        <w:rPr>
          <w:rFonts w:ascii="Times New Roman" w:hAnsi="Times New Roman"/>
          <w:bCs/>
          <w:sz w:val="28"/>
          <w:szCs w:val="28"/>
        </w:rPr>
        <w:t xml:space="preserve">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081285">
        <w:rPr>
          <w:rFonts w:ascii="Times New Roman" w:hAnsi="Times New Roman"/>
          <w:bCs/>
          <w:sz w:val="28"/>
          <w:szCs w:val="28"/>
        </w:rPr>
        <w:t>) для перечисленных прецедентов (</w:t>
      </w:r>
      <w:r w:rsidRPr="00081285">
        <w:rPr>
          <w:rFonts w:ascii="Times New Roman" w:hAnsi="Times New Roman"/>
          <w:b/>
          <w:sz w:val="28"/>
          <w:szCs w:val="28"/>
        </w:rPr>
        <w:t>одну диаграмму для всех объектов из табл. 6</w:t>
      </w:r>
      <w:r w:rsidRPr="00081285">
        <w:rPr>
          <w:rFonts w:ascii="Times New Roman" w:hAnsi="Times New Roman"/>
          <w:bCs/>
          <w:sz w:val="28"/>
          <w:szCs w:val="28"/>
        </w:rPr>
        <w:t>).</w:t>
      </w:r>
    </w:p>
    <w:p w14:paraId="719F3D72" w14:textId="77777777" w:rsidR="00081285" w:rsidRPr="001C574A" w:rsidRDefault="00081285" w:rsidP="00081285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bCs/>
          <w:sz w:val="28"/>
          <w:szCs w:val="28"/>
        </w:rPr>
      </w:pPr>
      <w:r w:rsidRPr="00300D6F">
        <w:rPr>
          <w:rFonts w:ascii="Times New Roman" w:hAnsi="Times New Roman"/>
          <w:bCs/>
          <w:sz w:val="28"/>
          <w:szCs w:val="28"/>
        </w:rPr>
        <w:t xml:space="preserve">Для наиболее </w:t>
      </w:r>
      <w:r w:rsidRPr="00081285">
        <w:rPr>
          <w:rFonts w:ascii="Times New Roman" w:hAnsi="Times New Roman"/>
          <w:bCs/>
          <w:sz w:val="28"/>
          <w:szCs w:val="28"/>
        </w:rPr>
        <w:t>сложных диаграмм последовательности создать кооперативные диаграммы (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collaboration</w:t>
      </w:r>
      <w:r w:rsidRPr="00081285">
        <w:rPr>
          <w:rFonts w:ascii="Times New Roman" w:hAnsi="Times New Roman"/>
          <w:bCs/>
          <w:sz w:val="28"/>
          <w:szCs w:val="28"/>
        </w:rPr>
        <w:t xml:space="preserve"> </w:t>
      </w:r>
      <w:r w:rsidRPr="00081285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081285">
        <w:rPr>
          <w:rFonts w:ascii="Times New Roman" w:hAnsi="Times New Roman"/>
          <w:bCs/>
          <w:sz w:val="28"/>
          <w:szCs w:val="28"/>
        </w:rPr>
        <w:t xml:space="preserve">) и доработать их, если это </w:t>
      </w:r>
      <w:r w:rsidRPr="001C574A">
        <w:rPr>
          <w:rFonts w:ascii="Times New Roman" w:hAnsi="Times New Roman"/>
          <w:bCs/>
          <w:sz w:val="28"/>
          <w:szCs w:val="28"/>
        </w:rPr>
        <w:t>необходимо.</w:t>
      </w:r>
    </w:p>
    <w:p w14:paraId="2A75E667" w14:textId="77777777" w:rsidR="00220BA7" w:rsidRPr="001C574A" w:rsidRDefault="00220BA7" w:rsidP="00220BA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lastRenderedPageBreak/>
        <w:t>Индивидуальная тема: Сервис проверки корректности технической документации.</w:t>
      </w:r>
    </w:p>
    <w:p w14:paraId="18E1A985" w14:textId="77777777" w:rsidR="00300D6F" w:rsidRPr="001C574A" w:rsidRDefault="00300D6F" w:rsidP="00300D6F">
      <w:pPr>
        <w:pStyle w:val="a7"/>
        <w:numPr>
          <w:ilvl w:val="0"/>
          <w:numId w:val="22"/>
        </w:numPr>
        <w:spacing w:after="0" w:line="360" w:lineRule="auto"/>
        <w:ind w:left="0"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1C574A">
        <w:rPr>
          <w:rFonts w:ascii="Times New Roman" w:hAnsi="Times New Roman"/>
          <w:sz w:val="28"/>
          <w:szCs w:val="28"/>
        </w:rPr>
        <w:t>Абстракции подсистемы</w:t>
      </w:r>
    </w:p>
    <w:p w14:paraId="243108F8" w14:textId="77777777" w:rsidR="00300D6F" w:rsidRPr="001C574A" w:rsidRDefault="00300D6F" w:rsidP="00300D6F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831C7AC" w14:textId="77777777" w:rsidR="00300D6F" w:rsidRPr="001C574A" w:rsidRDefault="00300D6F" w:rsidP="00300D6F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Выделим основные абстракции подсистемы, разделим их по типам, приведём описание и запишем это в следующую таблицу:</w:t>
      </w:r>
    </w:p>
    <w:p w14:paraId="78C5C016" w14:textId="77777777" w:rsidR="00300D6F" w:rsidRPr="001C574A" w:rsidRDefault="00300D6F" w:rsidP="00300D6F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9"/>
        <w:tblW w:w="9918" w:type="dxa"/>
        <w:jc w:val="center"/>
        <w:tblLook w:val="04A0" w:firstRow="1" w:lastRow="0" w:firstColumn="1" w:lastColumn="0" w:noHBand="0" w:noVBand="1"/>
      </w:tblPr>
      <w:tblGrid>
        <w:gridCol w:w="498"/>
        <w:gridCol w:w="2379"/>
        <w:gridCol w:w="1560"/>
        <w:gridCol w:w="5481"/>
      </w:tblGrid>
      <w:tr w:rsidR="00300D6F" w:rsidRPr="001C574A" w14:paraId="5FA14808" w14:textId="77777777" w:rsidTr="00300D6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5670B72" w14:textId="77777777" w:rsidR="00300D6F" w:rsidRPr="001C574A" w:rsidRDefault="00300D6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2EED34" w14:textId="77777777" w:rsidR="00300D6F" w:rsidRPr="001C574A" w:rsidRDefault="00300D6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Абстракция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4EC719" w14:textId="77777777" w:rsidR="00300D6F" w:rsidRPr="001C574A" w:rsidRDefault="00300D6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538D071" w14:textId="77777777" w:rsidR="00300D6F" w:rsidRPr="001C574A" w:rsidRDefault="00300D6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00D6F" w:rsidRPr="001C574A" w14:paraId="1019E223" w14:textId="77777777" w:rsidTr="00300D6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3199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9A7D" w14:textId="44AF56EF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C574A">
              <w:rPr>
                <w:rFonts w:ascii="Times New Roman" w:hAnsi="Times New Roman"/>
                <w:sz w:val="28"/>
                <w:szCs w:val="28"/>
              </w:rPr>
              <w:t>Тех.эксперт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F9A6E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Сущность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52D1" w14:textId="76E039AE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Пользователь системы, создающий шаблон и файл технической документации, загружает их для проверки корректности по ГОСТу и анализирует результат</w:t>
            </w:r>
          </w:p>
        </w:tc>
      </w:tr>
      <w:tr w:rsidR="00300D6F" w:rsidRPr="001C574A" w14:paraId="2E91D44A" w14:textId="77777777" w:rsidTr="00300D6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31038" w14:textId="65256079" w:rsidR="00300D6F" w:rsidRPr="001C574A" w:rsidRDefault="00AA59E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DC95" w14:textId="68A287E6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Интерфейс </w:t>
            </w:r>
            <w:proofErr w:type="spellStart"/>
            <w:proofErr w:type="gramStart"/>
            <w:r w:rsidR="00AA59E3" w:rsidRPr="001C574A">
              <w:rPr>
                <w:rFonts w:ascii="Times New Roman" w:hAnsi="Times New Roman"/>
                <w:sz w:val="28"/>
                <w:szCs w:val="28"/>
              </w:rPr>
              <w:t>тех.эксперта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085C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Интерфейс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8F28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Набор инструментов для взаимодействия инженера с системой</w:t>
            </w:r>
          </w:p>
        </w:tc>
      </w:tr>
      <w:tr w:rsidR="004F57E6" w:rsidRPr="001C574A" w14:paraId="6B7FE39E" w14:textId="77777777" w:rsidTr="00300D6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AC44E" w14:textId="77777777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A168" w14:textId="1B6890D0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proofErr w:type="spellStart"/>
            <w:proofErr w:type="gramStart"/>
            <w:r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  <w:r w:rsidRPr="001C57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C7AE" w14:textId="4223DC6D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Поведение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4131" w14:textId="562E23A8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Способность загружать файл технической документации для проверки </w:t>
            </w:r>
          </w:p>
        </w:tc>
      </w:tr>
      <w:tr w:rsidR="004F57E6" w:rsidRPr="001C574A" w14:paraId="28AC6599" w14:textId="77777777" w:rsidTr="00300D6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A8970" w14:textId="5D3AB1AB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77445" w14:textId="0E0E16C4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Загрузка шаблона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21CF" w14:textId="30AE3D42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Поведение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B228" w14:textId="2864A7A8" w:rsidR="004F57E6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Способность загружать шаблон для сравнения с файлом технической документации, для нахождения недостающих обязательных страниц</w:t>
            </w:r>
          </w:p>
        </w:tc>
      </w:tr>
      <w:tr w:rsidR="00300D6F" w:rsidRPr="001C574A" w14:paraId="33E662AC" w14:textId="77777777" w:rsidTr="00300D6F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B59E" w14:textId="57C93673" w:rsidR="00300D6F" w:rsidRPr="001C574A" w:rsidRDefault="004F57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4A69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Формирование отчёта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7A16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Поведение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4C99" w14:textId="77777777" w:rsidR="00300D6F" w:rsidRPr="001C574A" w:rsidRDefault="00300D6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Способность создавать с предсказаниями вольтамперных характеристик, сгенерированных НС</w:t>
            </w:r>
          </w:p>
        </w:tc>
      </w:tr>
    </w:tbl>
    <w:p w14:paraId="1B71719B" w14:textId="77777777" w:rsidR="008D1137" w:rsidRDefault="008D1137" w:rsidP="00300D6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66FC3F" w14:textId="79E68461" w:rsidR="00300D6F" w:rsidRPr="001C574A" w:rsidRDefault="00300D6F" w:rsidP="00300D6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Таблица 1 – Абстракция подсистемы</w:t>
      </w:r>
    </w:p>
    <w:p w14:paraId="2708500B" w14:textId="77777777" w:rsidR="00300D6F" w:rsidRPr="001C574A" w:rsidRDefault="00300D6F" w:rsidP="00220BA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779AEF56" w14:textId="04A82CF9" w:rsidR="004F57E6" w:rsidRPr="001C574A" w:rsidRDefault="004F57E6" w:rsidP="00FE4A3D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1C574A">
        <w:rPr>
          <w:rFonts w:ascii="Times New Roman" w:hAnsi="Times New Roman"/>
          <w:sz w:val="28"/>
          <w:szCs w:val="28"/>
        </w:rPr>
        <w:t>Классификация абстракций</w:t>
      </w:r>
    </w:p>
    <w:p w14:paraId="0DDCB0FA" w14:textId="77777777" w:rsidR="004F57E6" w:rsidRPr="001C574A" w:rsidRDefault="004F57E6" w:rsidP="004F57E6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6940"/>
      </w:tblGrid>
      <w:tr w:rsidR="004F57E6" w:rsidRPr="001C574A" w14:paraId="18E8563D" w14:textId="77777777" w:rsidTr="004F57E6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7E2EAD" w14:textId="77777777" w:rsidR="004F57E6" w:rsidRPr="001C574A" w:rsidRDefault="004F57E6">
            <w:pPr>
              <w:tabs>
                <w:tab w:val="center" w:pos="1449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1D1841C" w14:textId="77777777" w:rsidR="004F57E6" w:rsidRPr="001C574A" w:rsidRDefault="004F57E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DC5D0CF" w14:textId="77777777" w:rsidR="004F57E6" w:rsidRPr="001C574A" w:rsidRDefault="004F57E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Список абстракций</w:t>
            </w:r>
          </w:p>
        </w:tc>
      </w:tr>
      <w:tr w:rsidR="004F57E6" w:rsidRPr="001C574A" w14:paraId="3F0D84CD" w14:textId="77777777" w:rsidTr="004F57E6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12F1D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933EA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Люди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83AF" w14:textId="5CC733F1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C574A">
              <w:rPr>
                <w:rFonts w:ascii="Times New Roman" w:hAnsi="Times New Roman"/>
                <w:sz w:val="28"/>
                <w:szCs w:val="28"/>
              </w:rPr>
              <w:t>Тех.эксперт</w:t>
            </w:r>
            <w:proofErr w:type="spellEnd"/>
          </w:p>
        </w:tc>
      </w:tr>
      <w:tr w:rsidR="004F57E6" w:rsidRPr="001C574A" w14:paraId="0CE6C201" w14:textId="77777777" w:rsidTr="004F57E6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771B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574A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F6FC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Предметы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19E2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Отчёт</w:t>
            </w:r>
          </w:p>
        </w:tc>
      </w:tr>
      <w:tr w:rsidR="004F57E6" w:rsidRPr="001C574A" w14:paraId="6C1BC293" w14:textId="77777777" w:rsidTr="004F57E6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5E1C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574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FF10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Концепции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C6B4" w14:textId="4CE8ED3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ГОСТы, определяющие структуру и содержание </w:t>
            </w:r>
            <w:proofErr w:type="spellStart"/>
            <w:proofErr w:type="gramStart"/>
            <w:r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</w:tr>
      <w:tr w:rsidR="004F57E6" w:rsidRPr="001C574A" w14:paraId="3F53A904" w14:textId="77777777" w:rsidTr="004F57E6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483C8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574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453B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События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BD67" w14:textId="54575406" w:rsidR="004F57E6" w:rsidRPr="001C574A" w:rsidRDefault="004F57E6" w:rsidP="004F57E6">
            <w:pPr>
              <w:pStyle w:val="a7"/>
              <w:numPr>
                <w:ilvl w:val="0"/>
                <w:numId w:val="24"/>
              </w:numPr>
              <w:spacing w:line="360" w:lineRule="auto"/>
              <w:ind w:left="0" w:firstLine="31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Загрузка файлов </w:t>
            </w:r>
            <w:proofErr w:type="spellStart"/>
            <w:proofErr w:type="gramStart"/>
            <w:r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  <w:p w14:paraId="51EAFF5E" w14:textId="2CBA99F3" w:rsidR="004F57E6" w:rsidRPr="001C574A" w:rsidRDefault="004F57E6" w:rsidP="00FE4A3D">
            <w:pPr>
              <w:pStyle w:val="a7"/>
              <w:numPr>
                <w:ilvl w:val="0"/>
                <w:numId w:val="24"/>
              </w:numPr>
              <w:spacing w:line="360" w:lineRule="auto"/>
              <w:ind w:left="0" w:firstLine="31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Загрузка шаблона </w:t>
            </w:r>
          </w:p>
        </w:tc>
      </w:tr>
      <w:tr w:rsidR="004F57E6" w:rsidRPr="001C574A" w14:paraId="268A70BD" w14:textId="77777777" w:rsidTr="004F57E6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DF90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574A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5A61" w14:textId="77777777" w:rsidR="004F57E6" w:rsidRPr="001C574A" w:rsidRDefault="004F57E6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DE28" w14:textId="51D980D5" w:rsidR="004F57E6" w:rsidRPr="001C574A" w:rsidRDefault="00FE4A3D">
            <w:pPr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Данные об ошибках и несоответствиях в </w:t>
            </w:r>
            <w:proofErr w:type="spellStart"/>
            <w:proofErr w:type="gramStart"/>
            <w:r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  <w:r w:rsidRPr="001C57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709E51C0" w14:textId="77777777" w:rsidR="008D1137" w:rsidRDefault="008D1137" w:rsidP="004F57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13C2BA" w14:textId="112FC4D1" w:rsidR="004F57E6" w:rsidRPr="001C574A" w:rsidRDefault="004F57E6" w:rsidP="004F57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Таблица 2 – Классификация абстракций</w:t>
      </w:r>
    </w:p>
    <w:p w14:paraId="2FF63ACE" w14:textId="7E663467" w:rsidR="00FE4A3D" w:rsidRPr="001C574A" w:rsidRDefault="00FE4A3D" w:rsidP="00220BA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0E2E16EE" w14:textId="64B2BE6F" w:rsidR="00FE4A3D" w:rsidRPr="008D1137" w:rsidRDefault="00FE4A3D" w:rsidP="008D1137">
      <w:pPr>
        <w:pStyle w:val="a7"/>
        <w:numPr>
          <w:ilvl w:val="0"/>
          <w:numId w:val="22"/>
        </w:numPr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8D1137">
        <w:rPr>
          <w:rFonts w:ascii="Times New Roman" w:hAnsi="Times New Roman"/>
          <w:sz w:val="28"/>
          <w:szCs w:val="28"/>
        </w:rPr>
        <w:t>Абстракции системы и их поведение</w:t>
      </w:r>
    </w:p>
    <w:p w14:paraId="1932568B" w14:textId="77777777" w:rsidR="00FE4A3D" w:rsidRPr="001C574A" w:rsidRDefault="00FE4A3D" w:rsidP="00FE4A3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3B2EE12C" w14:textId="77777777" w:rsidR="00FE4A3D" w:rsidRPr="001C574A" w:rsidRDefault="00FE4A3D" w:rsidP="00FE4A3D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eastAsia="Times New Roman" w:hAnsi="Times New Roman"/>
          <w:sz w:val="28"/>
          <w:szCs w:val="28"/>
        </w:rPr>
        <w:t>Проанализируем поведение выделенных абстракций. Выделим возможное поведение каждой абстракции в пределах рассматриваемой функции.</w:t>
      </w:r>
    </w:p>
    <w:p w14:paraId="10812430" w14:textId="77777777" w:rsidR="00FE4A3D" w:rsidRPr="001C574A" w:rsidRDefault="00FE4A3D" w:rsidP="00FE4A3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9"/>
        <w:tblW w:w="9924" w:type="dxa"/>
        <w:jc w:val="center"/>
        <w:tblLook w:val="04A0" w:firstRow="1" w:lastRow="0" w:firstColumn="1" w:lastColumn="0" w:noHBand="0" w:noVBand="1"/>
      </w:tblPr>
      <w:tblGrid>
        <w:gridCol w:w="560"/>
        <w:gridCol w:w="2379"/>
        <w:gridCol w:w="2900"/>
        <w:gridCol w:w="4085"/>
      </w:tblGrid>
      <w:tr w:rsidR="0088039F" w:rsidRPr="001C574A" w14:paraId="410825A1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555F8B0" w14:textId="77777777" w:rsidR="00FE4A3D" w:rsidRPr="001C574A" w:rsidRDefault="00FE4A3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E325B12" w14:textId="77777777" w:rsidR="00FE4A3D" w:rsidRPr="001C574A" w:rsidRDefault="00FE4A3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Абстракция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DC80EE" w14:textId="77777777" w:rsidR="00FE4A3D" w:rsidRPr="001C574A" w:rsidRDefault="00FE4A3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Поведение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24AF78F" w14:textId="77777777" w:rsidR="00FE4A3D" w:rsidRPr="001C574A" w:rsidRDefault="00FE4A3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 поведения</w:t>
            </w:r>
          </w:p>
        </w:tc>
      </w:tr>
      <w:tr w:rsidR="0088039F" w:rsidRPr="001C574A" w14:paraId="016B3D4B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874EA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A36A3" w14:textId="0015B5C6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Тех. эксперт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C7FC" w14:textId="555AB42B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Сотрудник, работающий с тех. документацией  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ACDF0" w14:textId="42778EC8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Создает шаблон для </w:t>
            </w:r>
            <w:proofErr w:type="spellStart"/>
            <w:proofErr w:type="gramStart"/>
            <w:r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  <w:r w:rsidRPr="001C574A">
              <w:rPr>
                <w:rFonts w:ascii="Times New Roman" w:hAnsi="Times New Roman"/>
                <w:sz w:val="28"/>
                <w:szCs w:val="28"/>
              </w:rPr>
              <w:t>, проверяет ее находит ошибки и соответствия</w:t>
            </w:r>
          </w:p>
        </w:tc>
      </w:tr>
      <w:tr w:rsidR="0088039F" w:rsidRPr="001C574A" w14:paraId="1B1D41AD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1634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85F5" w14:textId="24AE1B6E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C574A">
              <w:rPr>
                <w:rFonts w:ascii="Times New Roman" w:hAnsi="Times New Roman"/>
                <w:sz w:val="28"/>
                <w:szCs w:val="28"/>
              </w:rPr>
              <w:t>Тех.эсперт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EEC4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Сотрудник, который участвует в работе компании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EC6CB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Проверяет работу алгоритма на различных этапах</w:t>
            </w:r>
          </w:p>
        </w:tc>
      </w:tr>
      <w:tr w:rsidR="0088039F" w:rsidRPr="001C574A" w14:paraId="40F4D8A7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3AED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6EF7" w14:textId="2269C05A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Пользователь сервиса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BD8B" w14:textId="18AF9B70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Лицо, использующее сервис 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3FBC" w14:textId="1CD0E6F6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Загружает файлы для проверки </w:t>
            </w:r>
          </w:p>
        </w:tc>
      </w:tr>
      <w:tr w:rsidR="0088039F" w:rsidRPr="001C574A" w14:paraId="7C3615FD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51D8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706A" w14:textId="1D466D7E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ГОСТы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34AC" w14:textId="69B9BE12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Установка </w:t>
            </w:r>
            <w:r w:rsidR="0088039F" w:rsidRPr="001C574A">
              <w:rPr>
                <w:rFonts w:ascii="Times New Roman" w:hAnsi="Times New Roman"/>
                <w:sz w:val="28"/>
                <w:szCs w:val="28"/>
              </w:rPr>
              <w:t xml:space="preserve">общих требований к </w:t>
            </w:r>
            <w:proofErr w:type="spellStart"/>
            <w:proofErr w:type="gramStart"/>
            <w:r w:rsidR="0088039F"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AA418" w14:textId="1562E0FB" w:rsidR="00FE4A3D" w:rsidRPr="001C574A" w:rsidRDefault="008803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Регулирование содержания и структуры файлов </w:t>
            </w:r>
            <w:r w:rsidR="00FE4A3D" w:rsidRPr="001C57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8039F" w:rsidRPr="001C574A" w14:paraId="189A09B1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930E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5B93" w14:textId="7FFC41A0" w:rsidR="00FE4A3D" w:rsidRPr="001C574A" w:rsidRDefault="008803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proofErr w:type="spellStart"/>
            <w:proofErr w:type="gramStart"/>
            <w:r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  <w:r w:rsidRPr="001C57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9E7ED" w14:textId="23E2F003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Работа </w:t>
            </w:r>
            <w:proofErr w:type="spellStart"/>
            <w:proofErr w:type="gramStart"/>
            <w:r w:rsidR="0088039F" w:rsidRPr="001C574A">
              <w:rPr>
                <w:rFonts w:ascii="Times New Roman" w:hAnsi="Times New Roman"/>
                <w:sz w:val="28"/>
                <w:szCs w:val="28"/>
              </w:rPr>
              <w:t>тех.документацией</w:t>
            </w:r>
            <w:proofErr w:type="spellEnd"/>
            <w:proofErr w:type="gramEnd"/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3A8E" w14:textId="657977F8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Часть системы, ответственная за </w:t>
            </w:r>
            <w:r w:rsidR="0088039F" w:rsidRPr="001C574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загрузку</w:t>
            </w:r>
            <w:r w:rsidRPr="001C574A">
              <w:rPr>
                <w:rFonts w:ascii="Times New Roman" w:hAnsi="Times New Roman"/>
                <w:sz w:val="28"/>
                <w:szCs w:val="28"/>
              </w:rPr>
              <w:t>,</w:t>
            </w:r>
            <w:r w:rsidR="0088039F" w:rsidRPr="001C574A">
              <w:rPr>
                <w:rFonts w:ascii="Times New Roman" w:hAnsi="Times New Roman"/>
                <w:sz w:val="28"/>
                <w:szCs w:val="28"/>
              </w:rPr>
              <w:t xml:space="preserve"> проверку </w:t>
            </w:r>
            <w:proofErr w:type="spellStart"/>
            <w:proofErr w:type="gramStart"/>
            <w:r w:rsidR="0088039F" w:rsidRPr="001C574A">
              <w:rPr>
                <w:rFonts w:ascii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</w:tr>
      <w:tr w:rsidR="0088039F" w:rsidRPr="001C574A" w14:paraId="7C780A06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2964D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015C" w14:textId="6ABB4CF7" w:rsidR="00FE4A3D" w:rsidRPr="001C574A" w:rsidRDefault="008803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Загрузка шаблона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E3CA" w14:textId="4CA0162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Работа с </w:t>
            </w:r>
            <w:r w:rsidR="0088039F" w:rsidRPr="001C574A">
              <w:rPr>
                <w:rFonts w:ascii="Times New Roman" w:hAnsi="Times New Roman"/>
                <w:sz w:val="28"/>
                <w:szCs w:val="28"/>
              </w:rPr>
              <w:t>шаблоном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8D28" w14:textId="6583045F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Часть системы, ответственная за </w:t>
            </w:r>
            <w:r w:rsidR="0088039F" w:rsidRPr="001C574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загрузку </w:t>
            </w:r>
            <w:r w:rsidRPr="001C574A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="0088039F" w:rsidRPr="001C574A">
              <w:rPr>
                <w:rFonts w:ascii="Times New Roman" w:hAnsi="Times New Roman"/>
                <w:sz w:val="28"/>
                <w:szCs w:val="28"/>
              </w:rPr>
              <w:t>сравнение файлов</w:t>
            </w:r>
          </w:p>
        </w:tc>
      </w:tr>
      <w:tr w:rsidR="0088039F" w:rsidRPr="001C574A" w14:paraId="7BB2311F" w14:textId="77777777" w:rsidTr="0088039F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587DC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9CA2E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>Формирование отчёта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1696" w14:textId="487B5B31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sz w:val="28"/>
                <w:szCs w:val="28"/>
              </w:rPr>
              <w:t xml:space="preserve">Формирование отчёта о </w:t>
            </w:r>
            <w:r w:rsidR="0088039F" w:rsidRPr="001C574A">
              <w:rPr>
                <w:rFonts w:ascii="Times New Roman" w:hAnsi="Times New Roman"/>
                <w:sz w:val="28"/>
                <w:szCs w:val="28"/>
              </w:rPr>
              <w:t xml:space="preserve">несоответствиях с ГОСТом 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4418" w14:textId="77777777" w:rsidR="00FE4A3D" w:rsidRPr="001C574A" w:rsidRDefault="00FE4A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574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Часть системы, ответственная за составление отчёта</w:t>
            </w:r>
          </w:p>
        </w:tc>
      </w:tr>
    </w:tbl>
    <w:p w14:paraId="68AE1849" w14:textId="77777777" w:rsidR="008D1137" w:rsidRDefault="008D1137" w:rsidP="00FE4A3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138E4C1" w14:textId="04B32C10" w:rsidR="00FE4A3D" w:rsidRPr="001C574A" w:rsidRDefault="00FE4A3D" w:rsidP="00FE4A3D">
      <w:pPr>
        <w:spacing w:after="0"/>
        <w:jc w:val="center"/>
        <w:rPr>
          <w:rFonts w:ascii="Times New Roman" w:eastAsiaTheme="minorHAnsi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Таблица 3 – Абстракции подсистемы и их поведение</w:t>
      </w:r>
    </w:p>
    <w:p w14:paraId="31F553C5" w14:textId="4EBBE56A" w:rsidR="00FE4A3D" w:rsidRDefault="00FE4A3D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195CFB10" w14:textId="443E8624" w:rsidR="0038222A" w:rsidRDefault="0053254A" w:rsidP="0053254A">
      <w:pPr>
        <w:pStyle w:val="a7"/>
        <w:numPr>
          <w:ilvl w:val="0"/>
          <w:numId w:val="22"/>
        </w:num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 </w:t>
      </w:r>
    </w:p>
    <w:p w14:paraId="2DACF623" w14:textId="2E530484" w:rsidR="0053254A" w:rsidRDefault="0053254A" w:rsidP="0053254A">
      <w:pPr>
        <w:pStyle w:val="a7"/>
        <w:spacing w:line="259" w:lineRule="auto"/>
        <w:ind w:left="284" w:hanging="42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981CF0" wp14:editId="3CF5A753">
            <wp:extent cx="4780792" cy="2714625"/>
            <wp:effectExtent l="0" t="0" r="0" b="0"/>
            <wp:docPr id="4" name="Рисунок 4" descr="C:\Users\s0163451\AppData\Local\Microsoft\Windows\INetCache\Content.MSO\1E7E1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63451\AppData\Local\Microsoft\Windows\INetCache\Content.MSO\1E7E13EA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75" cy="27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17AA" w14:textId="45768E65" w:rsidR="0053254A" w:rsidRDefault="0053254A" w:rsidP="0053254A">
      <w:pPr>
        <w:pStyle w:val="a7"/>
        <w:spacing w:line="259" w:lineRule="auto"/>
        <w:ind w:left="284" w:hanging="426"/>
        <w:jc w:val="center"/>
        <w:rPr>
          <w:rFonts w:ascii="Times New Roman" w:hAnsi="Times New Roman"/>
          <w:sz w:val="28"/>
          <w:szCs w:val="28"/>
        </w:rPr>
      </w:pPr>
    </w:p>
    <w:p w14:paraId="70419261" w14:textId="7DB3DD84" w:rsidR="0053254A" w:rsidRDefault="0053254A" w:rsidP="0053254A">
      <w:pPr>
        <w:pStyle w:val="a7"/>
        <w:spacing w:line="259" w:lineRule="auto"/>
        <w:ind w:left="284" w:hanging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Диаграмма классов </w:t>
      </w:r>
    </w:p>
    <w:p w14:paraId="78461ECA" w14:textId="77777777" w:rsidR="0053254A" w:rsidRPr="0053254A" w:rsidRDefault="0053254A" w:rsidP="0053254A">
      <w:pPr>
        <w:pStyle w:val="a7"/>
        <w:spacing w:line="259" w:lineRule="auto"/>
        <w:ind w:left="284" w:hanging="426"/>
        <w:jc w:val="center"/>
        <w:rPr>
          <w:rFonts w:ascii="Times New Roman" w:hAnsi="Times New Roman"/>
          <w:sz w:val="28"/>
          <w:szCs w:val="28"/>
        </w:rPr>
      </w:pPr>
    </w:p>
    <w:p w14:paraId="645AADAD" w14:textId="5F5E1B73" w:rsidR="00222DDE" w:rsidRPr="001C574A" w:rsidRDefault="00222DDE" w:rsidP="00222DDE">
      <w:pPr>
        <w:pStyle w:val="a7"/>
        <w:numPr>
          <w:ilvl w:val="0"/>
          <w:numId w:val="22"/>
        </w:numPr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Диаграмма состояний</w:t>
      </w:r>
      <w:r w:rsidR="000B425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0B425A">
        <w:rPr>
          <w:rFonts w:ascii="Times New Roman" w:hAnsi="Times New Roman"/>
          <w:sz w:val="28"/>
          <w:szCs w:val="28"/>
          <w:lang w:val="en-US"/>
        </w:rPr>
        <w:t>statechart</w:t>
      </w:r>
      <w:proofErr w:type="spellEnd"/>
      <w:r w:rsidR="000B425A">
        <w:rPr>
          <w:rFonts w:ascii="Times New Roman" w:hAnsi="Times New Roman"/>
          <w:sz w:val="28"/>
          <w:szCs w:val="28"/>
          <w:lang w:val="en-US"/>
        </w:rPr>
        <w:t xml:space="preserve"> diagram)</w:t>
      </w:r>
    </w:p>
    <w:p w14:paraId="05C5BC2A" w14:textId="77777777" w:rsidR="00222DDE" w:rsidRPr="001C574A" w:rsidRDefault="00222DDE" w:rsidP="00222DDE">
      <w:pPr>
        <w:spacing w:after="0"/>
        <w:rPr>
          <w:rFonts w:ascii="Times New Roman" w:hAnsi="Times New Roman"/>
          <w:sz w:val="28"/>
          <w:szCs w:val="28"/>
        </w:rPr>
      </w:pPr>
    </w:p>
    <w:p w14:paraId="0DD04378" w14:textId="0C623FAF" w:rsidR="00222DDE" w:rsidRPr="001C574A" w:rsidRDefault="00222DDE" w:rsidP="00222DDE">
      <w:pPr>
        <w:spacing w:after="0"/>
        <w:ind w:firstLine="708"/>
        <w:rPr>
          <w:rFonts w:ascii="Times New Roman" w:eastAsia="Times New Roman" w:hAnsi="Times New Roman"/>
          <w:sz w:val="28"/>
          <w:szCs w:val="28"/>
        </w:rPr>
      </w:pPr>
      <w:r w:rsidRPr="001C574A">
        <w:rPr>
          <w:rFonts w:ascii="Times New Roman" w:eastAsia="Times New Roman" w:hAnsi="Times New Roman"/>
          <w:sz w:val="28"/>
          <w:szCs w:val="28"/>
        </w:rPr>
        <w:t>Диаграмма, описывающая состояние проверки технической документации на протяжении всего цикла работы сервиса:</w:t>
      </w:r>
    </w:p>
    <w:p w14:paraId="13535164" w14:textId="77777777" w:rsidR="004F57E6" w:rsidRPr="001C574A" w:rsidRDefault="004F57E6" w:rsidP="00220BA7">
      <w:pPr>
        <w:spacing w:after="200" w:line="257" w:lineRule="auto"/>
        <w:ind w:firstLine="426"/>
        <w:rPr>
          <w:rFonts w:ascii="Times New Roman" w:hAnsi="Times New Roman"/>
          <w:sz w:val="28"/>
          <w:szCs w:val="28"/>
        </w:rPr>
      </w:pPr>
    </w:p>
    <w:p w14:paraId="66CA0646" w14:textId="16EF2ACC" w:rsidR="00D53B62" w:rsidRPr="001C574A" w:rsidRDefault="00CE2A3E" w:rsidP="00B869D4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311C53" wp14:editId="76858D98">
            <wp:extent cx="5940425" cy="2796288"/>
            <wp:effectExtent l="0" t="0" r="0" b="0"/>
            <wp:docPr id="6" name="Рисунок 6" descr="C:\Users\s0163451\AppData\Local\Microsoft\Windows\INetCache\Content.MSO\643B25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0163451\AppData\Local\Microsoft\Windows\INetCache\Content.MSO\643B255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5998987" w14:textId="722AEB89" w:rsidR="00B869D4" w:rsidRPr="001C574A" w:rsidRDefault="00B869D4" w:rsidP="00B869D4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 xml:space="preserve">Рисунок </w:t>
      </w:r>
      <w:r w:rsidR="0074235A">
        <w:rPr>
          <w:rFonts w:ascii="Times New Roman" w:hAnsi="Times New Roman"/>
          <w:sz w:val="28"/>
          <w:szCs w:val="28"/>
        </w:rPr>
        <w:t>2</w:t>
      </w:r>
      <w:r w:rsidRPr="001C574A">
        <w:rPr>
          <w:rFonts w:ascii="Times New Roman" w:hAnsi="Times New Roman"/>
          <w:sz w:val="28"/>
          <w:szCs w:val="28"/>
        </w:rPr>
        <w:t xml:space="preserve"> – Диаграмма состояний</w:t>
      </w:r>
    </w:p>
    <w:p w14:paraId="09FE6487" w14:textId="77777777" w:rsidR="00B869D4" w:rsidRPr="001C574A" w:rsidRDefault="00B869D4" w:rsidP="00B869D4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p w14:paraId="3D183CF7" w14:textId="5DB330FC" w:rsidR="00B869D4" w:rsidRPr="001C574A" w:rsidRDefault="00B869D4" w:rsidP="00B869D4">
      <w:pPr>
        <w:pStyle w:val="a7"/>
        <w:numPr>
          <w:ilvl w:val="0"/>
          <w:numId w:val="22"/>
        </w:numPr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 xml:space="preserve">Диаграмма активности </w:t>
      </w:r>
      <w:r w:rsidR="00346BDC">
        <w:rPr>
          <w:rFonts w:ascii="Times New Roman" w:hAnsi="Times New Roman"/>
          <w:sz w:val="28"/>
          <w:szCs w:val="28"/>
        </w:rPr>
        <w:t>(</w:t>
      </w:r>
      <w:r w:rsidR="00346BDC">
        <w:rPr>
          <w:rFonts w:ascii="Times New Roman" w:hAnsi="Times New Roman"/>
          <w:sz w:val="28"/>
          <w:szCs w:val="28"/>
          <w:lang w:val="en-US"/>
        </w:rPr>
        <w:t>activity diagram)</w:t>
      </w:r>
    </w:p>
    <w:p w14:paraId="65E7969C" w14:textId="77777777" w:rsidR="00B869D4" w:rsidRPr="001C574A" w:rsidRDefault="00B869D4" w:rsidP="00B869D4">
      <w:pPr>
        <w:spacing w:after="0"/>
        <w:rPr>
          <w:rFonts w:ascii="Times New Roman" w:hAnsi="Times New Roman"/>
          <w:sz w:val="28"/>
          <w:szCs w:val="28"/>
        </w:rPr>
      </w:pPr>
    </w:p>
    <w:p w14:paraId="0089D86F" w14:textId="5B57E9C2" w:rsidR="00B869D4" w:rsidRPr="001C574A" w:rsidRDefault="00B869D4" w:rsidP="00B869D4">
      <w:pPr>
        <w:spacing w:after="0"/>
        <w:ind w:firstLine="708"/>
        <w:rPr>
          <w:rFonts w:ascii="Times New Roman" w:eastAsia="Times New Roman" w:hAnsi="Times New Roman"/>
          <w:sz w:val="28"/>
          <w:szCs w:val="28"/>
        </w:rPr>
      </w:pPr>
      <w:r w:rsidRPr="001C574A">
        <w:rPr>
          <w:rFonts w:ascii="Times New Roman" w:eastAsia="Times New Roman" w:hAnsi="Times New Roman"/>
          <w:sz w:val="28"/>
          <w:szCs w:val="28"/>
        </w:rPr>
        <w:lastRenderedPageBreak/>
        <w:t>Диаграмма, описывающая процесс проверки технической документации:</w:t>
      </w:r>
    </w:p>
    <w:p w14:paraId="2100F734" w14:textId="77777777" w:rsidR="00B869D4" w:rsidRPr="001C574A" w:rsidRDefault="00B869D4" w:rsidP="00B869D4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p w14:paraId="692A1B11" w14:textId="2029380E" w:rsidR="00B869D4" w:rsidRPr="001C574A" w:rsidRDefault="003756AD" w:rsidP="00974F44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BCBA2" wp14:editId="70999FE4">
            <wp:extent cx="5562600" cy="5081799"/>
            <wp:effectExtent l="0" t="0" r="0" b="0"/>
            <wp:docPr id="3" name="Рисунок 3" descr="C:\Users\s0163451\AppData\Local\Microsoft\Windows\INetCache\Content.MSO\161967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63451\AppData\Local\Microsoft\Windows\INetCache\Content.MSO\161967D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54" cy="508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52F6" w14:textId="17AFFAD0" w:rsidR="001C574A" w:rsidRPr="001C574A" w:rsidRDefault="001C574A" w:rsidP="00974F44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 xml:space="preserve">Рисунок </w:t>
      </w:r>
      <w:r w:rsidR="0074235A">
        <w:rPr>
          <w:rFonts w:ascii="Times New Roman" w:hAnsi="Times New Roman"/>
          <w:sz w:val="28"/>
          <w:szCs w:val="28"/>
        </w:rPr>
        <w:t>3</w:t>
      </w:r>
      <w:r w:rsidRPr="001C574A">
        <w:rPr>
          <w:rFonts w:ascii="Times New Roman" w:hAnsi="Times New Roman"/>
          <w:sz w:val="28"/>
          <w:szCs w:val="28"/>
        </w:rPr>
        <w:t xml:space="preserve"> – Диаграмма активности</w:t>
      </w:r>
    </w:p>
    <w:p w14:paraId="4A039435" w14:textId="77777777" w:rsidR="001C574A" w:rsidRPr="001C574A" w:rsidRDefault="001C574A" w:rsidP="00974F44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2EDA96A6" w14:textId="2F5184ED" w:rsidR="001C574A" w:rsidRPr="0049575F" w:rsidRDefault="0049575F" w:rsidP="001C574A">
      <w:pPr>
        <w:spacing w:after="0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5</w:t>
      </w:r>
      <w:r w:rsidR="001C574A" w:rsidRPr="0049575F">
        <w:rPr>
          <w:rFonts w:ascii="Times New Roman" w:eastAsia="Times New Roman" w:hAnsi="Times New Roman"/>
          <w:sz w:val="28"/>
          <w:szCs w:val="28"/>
        </w:rPr>
        <w:t>.1</w:t>
      </w:r>
      <w:r w:rsidR="001C574A" w:rsidRPr="0049575F">
        <w:rPr>
          <w:rFonts w:ascii="Times New Roman" w:eastAsia="Times New Roman" w:hAnsi="Times New Roman"/>
          <w:sz w:val="28"/>
          <w:szCs w:val="28"/>
        </w:rPr>
        <w:tab/>
        <w:t>Список объектов для потока событий</w:t>
      </w:r>
    </w:p>
    <w:p w14:paraId="12D22B1C" w14:textId="77777777" w:rsidR="001C574A" w:rsidRPr="001C574A" w:rsidRDefault="001C574A" w:rsidP="001C574A">
      <w:pPr>
        <w:spacing w:after="0"/>
        <w:ind w:firstLine="709"/>
        <w:rPr>
          <w:rFonts w:ascii="Times New Roman" w:eastAsia="Times New Roman" w:hAnsi="Times New Roman"/>
          <w:b/>
          <w:bCs/>
          <w:sz w:val="28"/>
          <w:szCs w:val="28"/>
        </w:rPr>
      </w:pPr>
    </w:p>
    <w:tbl>
      <w:tblPr>
        <w:tblStyle w:val="a9"/>
        <w:tblW w:w="9210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2552"/>
        <w:gridCol w:w="2693"/>
        <w:gridCol w:w="3402"/>
      </w:tblGrid>
      <w:tr w:rsidR="001C574A" w:rsidRPr="001C574A" w14:paraId="03DF6148" w14:textId="77777777" w:rsidTr="001C574A">
        <w:trPr>
          <w:trHeight w:val="86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3CC8B9E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914F9F2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Прецедент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C5B90B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058A5DA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Описание объекта</w:t>
            </w:r>
          </w:p>
        </w:tc>
      </w:tr>
      <w:tr w:rsidR="001C574A" w:rsidRPr="001C574A" w14:paraId="3A627241" w14:textId="77777777" w:rsidTr="001C574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CCC4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34B3A" w14:textId="72870ADA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Запуск сервиса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9C99D" w14:textId="4B050571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Тех.эксперт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41D6" w14:textId="7B6250A8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Тех.эксперт</w:t>
            </w:r>
            <w:proofErr w:type="spellEnd"/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запускает сервис </w:t>
            </w:r>
          </w:p>
        </w:tc>
      </w:tr>
      <w:tr w:rsidR="001C574A" w:rsidRPr="001C574A" w14:paraId="18645AB8" w14:textId="77777777" w:rsidTr="001C574A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F456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B8771" w14:textId="4C469592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шаблона и файла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F22A" w14:textId="71D479AA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Тех.эксперт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EF41" w14:textId="4055496C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 xml:space="preserve">Загружает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шаблон и файл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</w:tr>
      <w:tr w:rsidR="001C574A" w:rsidRPr="001C574A" w14:paraId="1B74D00C" w14:textId="77777777" w:rsidTr="001C574A">
        <w:trPr>
          <w:trHeight w:val="37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10F8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CE8E9" w14:textId="2836134C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Запуск проверки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2549" w14:textId="2F7AA943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Тех.эксперт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37E9" w14:textId="05DD4244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Запуск процесса проверки</w:t>
            </w:r>
          </w:p>
        </w:tc>
      </w:tr>
      <w:tr w:rsidR="001C574A" w:rsidRPr="001C574A" w14:paraId="042CE0E9" w14:textId="77777777" w:rsidTr="001C574A">
        <w:trPr>
          <w:trHeight w:val="4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0D23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DB13" w14:textId="537A9F85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Сравнение шаблона и файла тех. документации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15FD" w14:textId="55E43720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Сервис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333A" w14:textId="60F93532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Сравнение шаблона и файла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</w:tr>
      <w:tr w:rsidR="001C574A" w:rsidRPr="001C574A" w14:paraId="345BB8E7" w14:textId="77777777" w:rsidTr="001C574A">
        <w:trPr>
          <w:trHeight w:val="4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FDE5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1D53" w14:textId="1D01A26A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Проверка содержания на соответствие ГОСТу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2B88A" w14:textId="2C105E19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Сервис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7999" w14:textId="32EB398C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Проверка содержания файла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тех.документации</w:t>
            </w:r>
            <w:proofErr w:type="spellEnd"/>
            <w:proofErr w:type="gramEnd"/>
          </w:p>
        </w:tc>
      </w:tr>
      <w:tr w:rsidR="001C574A" w:rsidRPr="001C574A" w14:paraId="674A6C62" w14:textId="77777777" w:rsidTr="001C574A">
        <w:trPr>
          <w:trHeight w:val="4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132FC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C8D0" w14:textId="5D9A5DB9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Формирование отчета о несоответствиях ГОСТу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D902E" w14:textId="345BDF64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Сервис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0C86" w14:textId="14583F6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Формирование отчета</w:t>
            </w:r>
          </w:p>
        </w:tc>
      </w:tr>
      <w:tr w:rsidR="001C574A" w:rsidRPr="001C574A" w14:paraId="52719737" w14:textId="77777777" w:rsidTr="001C574A">
        <w:trPr>
          <w:trHeight w:val="4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79C" w14:textId="77777777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C574A">
              <w:rPr>
                <w:rFonts w:ascii="Times New Roman" w:eastAsia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16C0" w14:textId="46385974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Вывод результата проверки на экран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B9DBD" w14:textId="38BC3813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Тех.эксперт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3B45" w14:textId="34CDCEFA" w:rsidR="001C574A" w:rsidRPr="001C574A" w:rsidRDefault="001C574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Вывод результата </w:t>
            </w:r>
          </w:p>
        </w:tc>
      </w:tr>
    </w:tbl>
    <w:p w14:paraId="33ED67BD" w14:textId="0CDEE80D" w:rsidR="001C574A" w:rsidRDefault="001C574A" w:rsidP="008D1137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5E78F996" w14:textId="195D07FF" w:rsidR="008D1137" w:rsidRDefault="008D1137" w:rsidP="008D1137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74235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Список объектов для потока событий </w:t>
      </w:r>
    </w:p>
    <w:p w14:paraId="1731B9F9" w14:textId="77777777" w:rsidR="008D1137" w:rsidRDefault="008D1137" w:rsidP="008D1137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57B9F5F2" w14:textId="6C9DC07B" w:rsidR="0049575F" w:rsidRPr="008D1137" w:rsidRDefault="00346BDC" w:rsidP="008D1137">
      <w:pPr>
        <w:pStyle w:val="a7"/>
        <w:numPr>
          <w:ilvl w:val="0"/>
          <w:numId w:val="22"/>
        </w:numPr>
        <w:spacing w:after="200" w:line="257" w:lineRule="auto"/>
        <w:rPr>
          <w:rFonts w:ascii="Times New Roman" w:hAnsi="Times New Roman"/>
          <w:sz w:val="28"/>
          <w:szCs w:val="28"/>
          <w:lang w:val="en-US"/>
        </w:rPr>
      </w:pPr>
      <w:r w:rsidRPr="008D1137">
        <w:rPr>
          <w:rFonts w:ascii="Times New Roman" w:hAnsi="Times New Roman"/>
          <w:sz w:val="28"/>
          <w:szCs w:val="28"/>
        </w:rPr>
        <w:t xml:space="preserve">Диаграмма последовательностей </w:t>
      </w:r>
      <w:r w:rsidR="008A3B59" w:rsidRPr="008D1137">
        <w:rPr>
          <w:rFonts w:ascii="Times New Roman" w:hAnsi="Times New Roman"/>
          <w:sz w:val="28"/>
          <w:szCs w:val="28"/>
        </w:rPr>
        <w:t>(</w:t>
      </w:r>
      <w:proofErr w:type="spellStart"/>
      <w:r w:rsidR="008A3B59" w:rsidRPr="008D1137">
        <w:rPr>
          <w:rFonts w:ascii="Times New Roman" w:hAnsi="Times New Roman"/>
          <w:sz w:val="28"/>
          <w:szCs w:val="28"/>
        </w:rPr>
        <w:t>sequence</w:t>
      </w:r>
      <w:proofErr w:type="spellEnd"/>
      <w:r w:rsidR="000B425A" w:rsidRPr="008D1137">
        <w:rPr>
          <w:rFonts w:ascii="Times New Roman" w:hAnsi="Times New Roman"/>
          <w:sz w:val="28"/>
          <w:szCs w:val="28"/>
          <w:lang w:val="en-US"/>
        </w:rPr>
        <w:t xml:space="preserve"> diagram)</w:t>
      </w:r>
    </w:p>
    <w:p w14:paraId="7EFA1573" w14:textId="141D274C" w:rsidR="0049575F" w:rsidRDefault="0049575F" w:rsidP="0049575F">
      <w:pPr>
        <w:spacing w:after="200" w:line="257" w:lineRule="auto"/>
        <w:rPr>
          <w:rFonts w:ascii="Times New Roman" w:hAnsi="Times New Roman"/>
          <w:sz w:val="28"/>
          <w:szCs w:val="28"/>
        </w:rPr>
      </w:pPr>
      <w:r w:rsidRPr="0049575F">
        <w:rPr>
          <w:rFonts w:ascii="Times New Roman" w:hAnsi="Times New Roman"/>
          <w:sz w:val="28"/>
          <w:szCs w:val="28"/>
        </w:rPr>
        <w:t>Диаграмма, описывающая жизненный цикл объекта в рамках прецедента.</w:t>
      </w:r>
    </w:p>
    <w:p w14:paraId="2384706F" w14:textId="46999B76" w:rsidR="005A1AD2" w:rsidRDefault="00DD6A91" w:rsidP="00221A90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821F8D" wp14:editId="66D1EB23">
            <wp:extent cx="4710101" cy="3267075"/>
            <wp:effectExtent l="0" t="0" r="0" b="0"/>
            <wp:docPr id="2" name="Рисунок 2" descr="C:\Users\s0163451\AppData\Local\Microsoft\Windows\INetCache\Content.MSO\598ADA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3451\AppData\Local\Microsoft\Windows\INetCache\Content.MSO\598ADAF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22" cy="3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8D72" w14:textId="77777777" w:rsidR="00221A90" w:rsidRDefault="00221A90" w:rsidP="00221A90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</w:p>
    <w:p w14:paraId="72577F84" w14:textId="60CBB9CE" w:rsidR="00221A90" w:rsidRDefault="00221A90" w:rsidP="00221A90">
      <w:pPr>
        <w:spacing w:after="20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74235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995D86">
        <w:rPr>
          <w:rFonts w:ascii="Times New Roman" w:hAnsi="Times New Roman"/>
          <w:sz w:val="28"/>
          <w:szCs w:val="28"/>
        </w:rPr>
        <w:t xml:space="preserve">Диаграмма последовательностей </w:t>
      </w:r>
    </w:p>
    <w:p w14:paraId="093FD999" w14:textId="77777777" w:rsidR="005A1AD2" w:rsidRDefault="005A1AD2" w:rsidP="0049575F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p w14:paraId="0C82430A" w14:textId="77777777" w:rsidR="005A1AD2" w:rsidRDefault="005A1AD2" w:rsidP="0049575F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p w14:paraId="57CF733E" w14:textId="082BB61D" w:rsidR="008A3B59" w:rsidRPr="00300D6F" w:rsidRDefault="008A3B59" w:rsidP="00221A90">
      <w:pPr>
        <w:spacing w:after="200" w:line="257" w:lineRule="auto"/>
        <w:rPr>
          <w:rFonts w:ascii="Times New Roman" w:hAnsi="Times New Roman"/>
          <w:sz w:val="28"/>
          <w:szCs w:val="28"/>
        </w:rPr>
      </w:pPr>
    </w:p>
    <w:sectPr w:rsidR="008A3B59" w:rsidRPr="0030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85253"/>
    <w:multiLevelType w:val="hybridMultilevel"/>
    <w:tmpl w:val="C1CE93F8"/>
    <w:lvl w:ilvl="0" w:tplc="71C4F29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FC7D32"/>
    <w:multiLevelType w:val="hybridMultilevel"/>
    <w:tmpl w:val="B8B4675E"/>
    <w:lvl w:ilvl="0" w:tplc="D316862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2C945EE6"/>
    <w:multiLevelType w:val="hybridMultilevel"/>
    <w:tmpl w:val="7180AB6A"/>
    <w:lvl w:ilvl="0" w:tplc="AC4A13C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42D6939"/>
    <w:multiLevelType w:val="hybridMultilevel"/>
    <w:tmpl w:val="462462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D47D3B"/>
    <w:multiLevelType w:val="hybridMultilevel"/>
    <w:tmpl w:val="57781AB2"/>
    <w:lvl w:ilvl="0" w:tplc="88F0DE44">
      <w:numFmt w:val="decimal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numFmt w:val="decimal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3CC0629F"/>
    <w:multiLevelType w:val="hybridMultilevel"/>
    <w:tmpl w:val="7268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F189D"/>
    <w:multiLevelType w:val="hybridMultilevel"/>
    <w:tmpl w:val="EA8A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C3F21"/>
    <w:multiLevelType w:val="hybridMultilevel"/>
    <w:tmpl w:val="5094B356"/>
    <w:lvl w:ilvl="0" w:tplc="774AD962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6043458D"/>
    <w:multiLevelType w:val="hybridMultilevel"/>
    <w:tmpl w:val="F942F076"/>
    <w:lvl w:ilvl="0" w:tplc="EB9438F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61954A0C"/>
    <w:multiLevelType w:val="hybridMultilevel"/>
    <w:tmpl w:val="E28EF69A"/>
    <w:lvl w:ilvl="0" w:tplc="4CAA8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E80865"/>
    <w:multiLevelType w:val="hybridMultilevel"/>
    <w:tmpl w:val="193C6298"/>
    <w:lvl w:ilvl="0" w:tplc="893E8F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E4C7A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78925B0"/>
    <w:multiLevelType w:val="hybridMultilevel"/>
    <w:tmpl w:val="AFE0CA16"/>
    <w:lvl w:ilvl="0" w:tplc="29D2C16E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7857646B"/>
    <w:multiLevelType w:val="hybridMultilevel"/>
    <w:tmpl w:val="57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20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22"/>
  </w:num>
  <w:num w:numId="10">
    <w:abstractNumId w:val="16"/>
  </w:num>
  <w:num w:numId="11">
    <w:abstractNumId w:val="1"/>
  </w:num>
  <w:num w:numId="12">
    <w:abstractNumId w:val="12"/>
  </w:num>
  <w:num w:numId="13">
    <w:abstractNumId w:val="14"/>
  </w:num>
  <w:num w:numId="14">
    <w:abstractNumId w:val="6"/>
  </w:num>
  <w:num w:numId="15">
    <w:abstractNumId w:val="13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0"/>
  </w:num>
  <w:num w:numId="20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1"/>
  </w:num>
  <w:num w:numId="25">
    <w:abstractNumId w:val="19"/>
  </w:num>
  <w:num w:numId="26">
    <w:abstractNumId w:val="19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D00"/>
    <w:rsid w:val="00081285"/>
    <w:rsid w:val="00094BE1"/>
    <w:rsid w:val="0009650A"/>
    <w:rsid w:val="000A7CD6"/>
    <w:rsid w:val="000B425A"/>
    <w:rsid w:val="000C7AA9"/>
    <w:rsid w:val="000E17C5"/>
    <w:rsid w:val="00124AD7"/>
    <w:rsid w:val="0012655E"/>
    <w:rsid w:val="00140002"/>
    <w:rsid w:val="00142AD3"/>
    <w:rsid w:val="0014442A"/>
    <w:rsid w:val="00154129"/>
    <w:rsid w:val="001548DA"/>
    <w:rsid w:val="0016738F"/>
    <w:rsid w:val="001701D8"/>
    <w:rsid w:val="00172F29"/>
    <w:rsid w:val="00194A76"/>
    <w:rsid w:val="001954DC"/>
    <w:rsid w:val="001C574A"/>
    <w:rsid w:val="001D6816"/>
    <w:rsid w:val="001E1862"/>
    <w:rsid w:val="002024E2"/>
    <w:rsid w:val="002139BC"/>
    <w:rsid w:val="00220BA7"/>
    <w:rsid w:val="00221A90"/>
    <w:rsid w:val="00222DDE"/>
    <w:rsid w:val="002610C2"/>
    <w:rsid w:val="002615EC"/>
    <w:rsid w:val="002D1F4A"/>
    <w:rsid w:val="00300D6F"/>
    <w:rsid w:val="0032169F"/>
    <w:rsid w:val="003237AF"/>
    <w:rsid w:val="00343332"/>
    <w:rsid w:val="00346BDC"/>
    <w:rsid w:val="003756AD"/>
    <w:rsid w:val="0038222A"/>
    <w:rsid w:val="003B1760"/>
    <w:rsid w:val="003D39FC"/>
    <w:rsid w:val="003D4793"/>
    <w:rsid w:val="003F16E9"/>
    <w:rsid w:val="0041621A"/>
    <w:rsid w:val="00422522"/>
    <w:rsid w:val="00434306"/>
    <w:rsid w:val="0045289B"/>
    <w:rsid w:val="00463C4E"/>
    <w:rsid w:val="00471F1A"/>
    <w:rsid w:val="00475258"/>
    <w:rsid w:val="004766AF"/>
    <w:rsid w:val="00477328"/>
    <w:rsid w:val="0049575F"/>
    <w:rsid w:val="004F57E6"/>
    <w:rsid w:val="0053254A"/>
    <w:rsid w:val="005617C7"/>
    <w:rsid w:val="005A1AD2"/>
    <w:rsid w:val="005A5D83"/>
    <w:rsid w:val="005F5A83"/>
    <w:rsid w:val="0062573B"/>
    <w:rsid w:val="00626B82"/>
    <w:rsid w:val="00641CA4"/>
    <w:rsid w:val="00643AD7"/>
    <w:rsid w:val="006C7BC5"/>
    <w:rsid w:val="007352EE"/>
    <w:rsid w:val="0074235A"/>
    <w:rsid w:val="007713D9"/>
    <w:rsid w:val="00771D03"/>
    <w:rsid w:val="007A2075"/>
    <w:rsid w:val="007B06DC"/>
    <w:rsid w:val="007B277F"/>
    <w:rsid w:val="007D182E"/>
    <w:rsid w:val="007E03A7"/>
    <w:rsid w:val="007E349C"/>
    <w:rsid w:val="00847C68"/>
    <w:rsid w:val="008515A6"/>
    <w:rsid w:val="00864876"/>
    <w:rsid w:val="0088039F"/>
    <w:rsid w:val="0088518A"/>
    <w:rsid w:val="00885609"/>
    <w:rsid w:val="008A3B59"/>
    <w:rsid w:val="008A4044"/>
    <w:rsid w:val="008B4ED1"/>
    <w:rsid w:val="008C097A"/>
    <w:rsid w:val="008C2911"/>
    <w:rsid w:val="008D0718"/>
    <w:rsid w:val="008D1137"/>
    <w:rsid w:val="00915146"/>
    <w:rsid w:val="00920968"/>
    <w:rsid w:val="00974F44"/>
    <w:rsid w:val="00995D86"/>
    <w:rsid w:val="00997A1C"/>
    <w:rsid w:val="009C73A5"/>
    <w:rsid w:val="009D1E2D"/>
    <w:rsid w:val="009D3AA3"/>
    <w:rsid w:val="009E592F"/>
    <w:rsid w:val="00A00153"/>
    <w:rsid w:val="00A129C4"/>
    <w:rsid w:val="00A2343C"/>
    <w:rsid w:val="00A4480E"/>
    <w:rsid w:val="00A74213"/>
    <w:rsid w:val="00A9298F"/>
    <w:rsid w:val="00AA59E3"/>
    <w:rsid w:val="00AD1751"/>
    <w:rsid w:val="00AE5753"/>
    <w:rsid w:val="00AF4454"/>
    <w:rsid w:val="00B060F6"/>
    <w:rsid w:val="00B128A2"/>
    <w:rsid w:val="00B241B5"/>
    <w:rsid w:val="00B350F8"/>
    <w:rsid w:val="00B4489B"/>
    <w:rsid w:val="00B869D4"/>
    <w:rsid w:val="00B95B9F"/>
    <w:rsid w:val="00B966FE"/>
    <w:rsid w:val="00BD1892"/>
    <w:rsid w:val="00BD76F8"/>
    <w:rsid w:val="00C027FF"/>
    <w:rsid w:val="00C14CB4"/>
    <w:rsid w:val="00C35133"/>
    <w:rsid w:val="00C53EB2"/>
    <w:rsid w:val="00C574C8"/>
    <w:rsid w:val="00C829B6"/>
    <w:rsid w:val="00C92EB8"/>
    <w:rsid w:val="00CA4579"/>
    <w:rsid w:val="00CA5781"/>
    <w:rsid w:val="00CB0E2C"/>
    <w:rsid w:val="00CC57DE"/>
    <w:rsid w:val="00CE2A3E"/>
    <w:rsid w:val="00CE516F"/>
    <w:rsid w:val="00D243F1"/>
    <w:rsid w:val="00D4630C"/>
    <w:rsid w:val="00D53B62"/>
    <w:rsid w:val="00D71B30"/>
    <w:rsid w:val="00DD6A91"/>
    <w:rsid w:val="00DE3193"/>
    <w:rsid w:val="00DE38DF"/>
    <w:rsid w:val="00DF2D00"/>
    <w:rsid w:val="00E359E1"/>
    <w:rsid w:val="00E5712D"/>
    <w:rsid w:val="00E574F3"/>
    <w:rsid w:val="00E7144B"/>
    <w:rsid w:val="00E927BD"/>
    <w:rsid w:val="00EA093B"/>
    <w:rsid w:val="00EA67CF"/>
    <w:rsid w:val="00EC04E6"/>
    <w:rsid w:val="00EC34C5"/>
    <w:rsid w:val="00ED4E60"/>
    <w:rsid w:val="00EE4F21"/>
    <w:rsid w:val="00EF1AC5"/>
    <w:rsid w:val="00F163F5"/>
    <w:rsid w:val="00F43078"/>
    <w:rsid w:val="00F91CB4"/>
    <w:rsid w:val="00F95FF3"/>
    <w:rsid w:val="00F97F35"/>
    <w:rsid w:val="00FA0A9D"/>
    <w:rsid w:val="00FC69A5"/>
    <w:rsid w:val="00FE07E6"/>
    <w:rsid w:val="00FE4A3D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docId w15:val="{733C7285-24BB-4F29-88A7-3046651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9D4"/>
    <w:pPr>
      <w:spacing w:line="256" w:lineRule="auto"/>
    </w:pPr>
    <w:rPr>
      <w:rFonts w:ascii="Calibri" w:eastAsia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5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219264-cea3-402f-9654-0a5c358729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3A2F90EE56144FA376D3BBEB7F3309" ma:contentTypeVersion="8" ma:contentTypeDescription="Создание документа." ma:contentTypeScope="" ma:versionID="674fd3194c83afeab701f1576c66cad7">
  <xsd:schema xmlns:xsd="http://www.w3.org/2001/XMLSchema" xmlns:xs="http://www.w3.org/2001/XMLSchema" xmlns:p="http://schemas.microsoft.com/office/2006/metadata/properties" xmlns:ns3="ab219264-cea3-402f-9654-0a5c35872915" xmlns:ns4="632864f7-99a8-4d31-8d13-d7aaa4e5d6d3" targetNamespace="http://schemas.microsoft.com/office/2006/metadata/properties" ma:root="true" ma:fieldsID="ffff6546a6a3be96e93a84a49e94ba98" ns3:_="" ns4:_="">
    <xsd:import namespace="ab219264-cea3-402f-9654-0a5c35872915"/>
    <xsd:import namespace="632864f7-99a8-4d31-8d13-d7aaa4e5d6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19264-cea3-402f-9654-0a5c3587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64f7-99a8-4d31-8d13-d7aaa4e5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756DC-BA2E-4BB6-9C2E-6C0F365458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20CAF-8D36-426F-B584-2E0F4A6E57DA}">
  <ds:schemaRefs>
    <ds:schemaRef ds:uri="http://schemas.microsoft.com/office/2006/metadata/properties"/>
    <ds:schemaRef ds:uri="http://schemas.microsoft.com/office/infopath/2007/PartnerControls"/>
    <ds:schemaRef ds:uri="ab219264-cea3-402f-9654-0a5c35872915"/>
  </ds:schemaRefs>
</ds:datastoreItem>
</file>

<file path=customXml/itemProps3.xml><?xml version="1.0" encoding="utf-8"?>
<ds:datastoreItem xmlns:ds="http://schemas.openxmlformats.org/officeDocument/2006/customXml" ds:itemID="{168F1876-08A2-46A1-9930-38F7AE6AF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19264-cea3-402f-9654-0a5c35872915"/>
    <ds:schemaRef ds:uri="632864f7-99a8-4d31-8d13-d7aaa4e5d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CEF57-0288-4CED-BBF3-9D08F0F0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54</cp:revision>
  <dcterms:created xsi:type="dcterms:W3CDTF">2023-09-30T14:45:00Z</dcterms:created>
  <dcterms:modified xsi:type="dcterms:W3CDTF">2023-11-14T09:18:00Z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0x010100223A2F90EE56144FA376D3BBEB7F3309</vt:lpwstr>
  </property>
</Properties>
</file>