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F2F" w:rsidRDefault="00F81F2F">
      <w:r>
        <w:t>Decision tree can be used for regression as well as for classification but more popular for classification</w:t>
      </w:r>
    </w:p>
    <w:p w:rsidR="00EA7348" w:rsidRDefault="003D4DAD">
      <w:pPr>
        <w:rPr>
          <w:b/>
        </w:rPr>
      </w:pPr>
      <w:r w:rsidRPr="00CA3052">
        <w:rPr>
          <w:b/>
        </w:rPr>
        <w:t xml:space="preserve">Target is to find </w:t>
      </w:r>
      <w:r w:rsidR="00EA7348" w:rsidRPr="00CA3052">
        <w:rPr>
          <w:b/>
        </w:rPr>
        <w:t>smaller tree</w:t>
      </w:r>
      <w:r w:rsidRPr="00CA3052">
        <w:rPr>
          <w:b/>
        </w:rPr>
        <w:t xml:space="preserve"> that fit the training data having </w:t>
      </w:r>
      <w:r w:rsidR="00EA7348" w:rsidRPr="00CA3052">
        <w:rPr>
          <w:b/>
        </w:rPr>
        <w:t>Small number of nodes and depth</w:t>
      </w:r>
    </w:p>
    <w:p w:rsidR="00FE16CD" w:rsidRPr="00CA3052" w:rsidRDefault="00FE16CD">
      <w:pPr>
        <w:rPr>
          <w:b/>
        </w:rPr>
      </w:pPr>
      <w:r>
        <w:rPr>
          <w:b/>
        </w:rPr>
        <w:t xml:space="preserve">Uses Greedy Algorithm to create decision tree </w:t>
      </w:r>
    </w:p>
    <w:p w:rsidR="00F81F2F" w:rsidRDefault="00F81F2F"/>
    <w:p w:rsidR="00470E3C" w:rsidRDefault="00F10FAE">
      <w:r>
        <w:rPr>
          <w:noProof/>
        </w:rPr>
        <w:drawing>
          <wp:inline distT="0" distB="0" distL="0" distR="0">
            <wp:extent cx="5943600" cy="3286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247" w:rsidRDefault="00B46247">
      <w:r>
        <w:rPr>
          <w:noProof/>
        </w:rPr>
        <w:lastRenderedPageBreak/>
        <w:drawing>
          <wp:inline distT="0" distB="0" distL="0" distR="0">
            <wp:extent cx="5943600" cy="33337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338B">
        <w:rPr>
          <w:noProof/>
        </w:rPr>
        <w:drawing>
          <wp:inline distT="0" distB="0" distL="0" distR="0">
            <wp:extent cx="5934075" cy="33623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685F">
        <w:rPr>
          <w:noProof/>
        </w:rPr>
        <w:drawing>
          <wp:inline distT="0" distB="0" distL="0" distR="0">
            <wp:extent cx="4867275" cy="9810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78BA">
        <w:rPr>
          <w:noProof/>
        </w:rPr>
        <w:lastRenderedPageBreak/>
        <w:drawing>
          <wp:inline distT="0" distB="0" distL="0" distR="0">
            <wp:extent cx="5943600" cy="32766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44AD">
        <w:rPr>
          <w:noProof/>
        </w:rPr>
        <w:drawing>
          <wp:inline distT="0" distB="0" distL="0" distR="0">
            <wp:extent cx="5934075" cy="32861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AD" w:rsidRDefault="008C44AD">
      <w:r>
        <w:rPr>
          <w:noProof/>
        </w:rPr>
        <w:lastRenderedPageBreak/>
        <w:drawing>
          <wp:inline distT="0" distB="0" distL="0" distR="0">
            <wp:extent cx="5943600" cy="3429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2CC1">
        <w:rPr>
          <w:noProof/>
        </w:rPr>
        <w:drawing>
          <wp:inline distT="0" distB="0" distL="0" distR="0">
            <wp:extent cx="5943600" cy="338137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40D3">
        <w:rPr>
          <w:noProof/>
        </w:rPr>
        <w:lastRenderedPageBreak/>
        <w:drawing>
          <wp:inline distT="0" distB="0" distL="0" distR="0">
            <wp:extent cx="5943600" cy="34194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2A0E">
        <w:rPr>
          <w:noProof/>
        </w:rPr>
        <w:drawing>
          <wp:inline distT="0" distB="0" distL="0" distR="0">
            <wp:extent cx="5934075" cy="338137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2B2C">
        <w:rPr>
          <w:noProof/>
        </w:rPr>
        <w:lastRenderedPageBreak/>
        <w:drawing>
          <wp:inline distT="0" distB="0" distL="0" distR="0">
            <wp:extent cx="5943600" cy="34956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2E13">
        <w:rPr>
          <w:noProof/>
        </w:rPr>
        <w:drawing>
          <wp:inline distT="0" distB="0" distL="0" distR="0">
            <wp:extent cx="5934075" cy="35147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50A6">
        <w:rPr>
          <w:noProof/>
        </w:rPr>
        <w:lastRenderedPageBreak/>
        <w:drawing>
          <wp:inline distT="0" distB="0" distL="0" distR="0">
            <wp:extent cx="5934075" cy="136207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371E"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240E">
        <w:rPr>
          <w:noProof/>
        </w:rPr>
        <w:drawing>
          <wp:inline distT="0" distB="0" distL="0" distR="0">
            <wp:extent cx="5934075" cy="33528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045" w:rsidRDefault="008D3045"/>
    <w:p w:rsidR="008D3045" w:rsidRDefault="008D3045">
      <w:r>
        <w:t>If the relationship between dependent and independent variables is approx linear then go for Linear if relationship is complex then tree model will do better.</w:t>
      </w:r>
    </w:p>
    <w:p w:rsidR="00524471" w:rsidRDefault="00524471"/>
    <w:p w:rsidR="00524471" w:rsidRDefault="00524471">
      <w:r>
        <w:rPr>
          <w:noProof/>
        </w:rPr>
        <w:drawing>
          <wp:inline distT="0" distB="0" distL="0" distR="0">
            <wp:extent cx="5943600" cy="33909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B54" w:rsidRDefault="00004B54">
      <w:r>
        <w:rPr>
          <w:noProof/>
        </w:rPr>
        <w:lastRenderedPageBreak/>
        <w:drawing>
          <wp:inline distT="0" distB="0" distL="0" distR="0">
            <wp:extent cx="5229225" cy="39719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0A01">
        <w:rPr>
          <w:noProof/>
        </w:rPr>
        <w:drawing>
          <wp:inline distT="0" distB="0" distL="0" distR="0">
            <wp:extent cx="5114925" cy="397192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68" w:rsidRDefault="00DE6B68"/>
    <w:p w:rsidR="00DE6B68" w:rsidRDefault="00DE6B68">
      <w:r>
        <w:t>Decision tree very well handle categorical data, discrete data (like range</w:t>
      </w:r>
      <w:r w:rsidR="00B46CF7">
        <w:t xml:space="preserve"> ex.</w:t>
      </w:r>
      <w:r>
        <w:t xml:space="preserve"> wait time 10 -15 </w:t>
      </w:r>
      <w:proofErr w:type="spellStart"/>
      <w:r>
        <w:t>mins</w:t>
      </w:r>
      <w:proofErr w:type="spellEnd"/>
      <w:r w:rsidR="00216483">
        <w:t xml:space="preserve"> age etc</w:t>
      </w:r>
      <w:r>
        <w:t>)</w:t>
      </w:r>
      <w:r w:rsidR="000A2486">
        <w:t xml:space="preserve">, categorical data, unordered </w:t>
      </w:r>
      <w:proofErr w:type="gramStart"/>
      <w:r w:rsidR="000A2486">
        <w:t>data(</w:t>
      </w:r>
      <w:proofErr w:type="gramEnd"/>
      <w:r w:rsidR="000A2486">
        <w:t xml:space="preserve"> like type of restaurant).</w:t>
      </w:r>
    </w:p>
    <w:p w:rsidR="000A2486" w:rsidRDefault="000A2486">
      <w:r>
        <w:t>Decision tree are build in Greedy fashion</w:t>
      </w:r>
      <w:proofErr w:type="gramStart"/>
      <w:r>
        <w:t>.</w:t>
      </w:r>
      <w:r w:rsidR="007B4DC6">
        <w:t>(</w:t>
      </w:r>
      <w:proofErr w:type="gramEnd"/>
      <w:r w:rsidR="007B4DC6">
        <w:t>top down approach)</w:t>
      </w:r>
      <w:r w:rsidR="00EB4D4C">
        <w:t>.</w:t>
      </w:r>
    </w:p>
    <w:p w:rsidR="00EB4D4C" w:rsidRDefault="00EB4D4C">
      <w:r>
        <w:t>There are several of possibilities to build decision trees on the basis of selection of nodes.</w:t>
      </w:r>
    </w:p>
    <w:p w:rsidR="00EB4D4C" w:rsidRDefault="00EB4D4C">
      <w:r>
        <w:t>That is where Random forest comes in to picture to take average of all the decision tress build.</w:t>
      </w:r>
    </w:p>
    <w:p w:rsidR="0069606F" w:rsidRDefault="00C7284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48275" cy="40671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38DC">
        <w:rPr>
          <w:noProof/>
        </w:rPr>
        <w:drawing>
          <wp:inline distT="0" distB="0" distL="0" distR="0">
            <wp:extent cx="5057775" cy="351472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4C" w:rsidRDefault="00EB4D4C">
      <w:pPr>
        <w:rPr>
          <w:noProof/>
        </w:rPr>
      </w:pPr>
    </w:p>
    <w:p w:rsidR="00EB4D4C" w:rsidRDefault="00EB4D4C">
      <w:pPr>
        <w:rPr>
          <w:noProof/>
        </w:rPr>
      </w:pPr>
      <w:r>
        <w:rPr>
          <w:noProof/>
        </w:rPr>
        <w:t>Entropy is measure of information or disturbance.</w:t>
      </w:r>
    </w:p>
    <w:p w:rsidR="004937B5" w:rsidRDefault="004937B5">
      <w:pPr>
        <w:rPr>
          <w:noProof/>
        </w:rPr>
      </w:pPr>
      <w:r>
        <w:rPr>
          <w:noProof/>
        </w:rPr>
        <w:lastRenderedPageBreak/>
        <w:t>For binary classification , there will be only two outcomes so entropy will be.</w:t>
      </w:r>
    </w:p>
    <w:p w:rsidR="004937B5" w:rsidRDefault="004937B5">
      <w:r>
        <w:rPr>
          <w:noProof/>
        </w:rPr>
        <w:drawing>
          <wp:inline distT="0" distB="0" distL="0" distR="0">
            <wp:extent cx="5172075" cy="3857625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D38" w:rsidRDefault="00676D38">
      <w:r>
        <w:t>For more them two classes we change the formula accordingly.</w:t>
      </w:r>
    </w:p>
    <w:p w:rsidR="00692C9E" w:rsidRDefault="00692C9E">
      <w:r>
        <w:rPr>
          <w:noProof/>
        </w:rPr>
        <w:drawing>
          <wp:inline distT="0" distB="0" distL="0" distR="0">
            <wp:extent cx="4962525" cy="2905125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B5C" w:rsidRDefault="0091778A">
      <w:r>
        <w:rPr>
          <w:noProof/>
        </w:rPr>
        <w:lastRenderedPageBreak/>
        <w:drawing>
          <wp:inline distT="0" distB="0" distL="0" distR="0">
            <wp:extent cx="5038725" cy="3286125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7B8" w:rsidRDefault="00854413">
      <w:r>
        <w:rPr>
          <w:noProof/>
        </w:rPr>
        <w:drawing>
          <wp:inline distT="0" distB="0" distL="0" distR="0">
            <wp:extent cx="5210175" cy="33813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271" w:rsidRDefault="00081271"/>
    <w:p w:rsidR="00F80A5D" w:rsidRDefault="00F80A5D">
      <w:r>
        <w:rPr>
          <w:noProof/>
        </w:rPr>
        <w:lastRenderedPageBreak/>
        <w:drawing>
          <wp:inline distT="0" distB="0" distL="0" distR="0">
            <wp:extent cx="5943600" cy="2962275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271" w:rsidRDefault="00081271">
      <w:r>
        <w:rPr>
          <w:noProof/>
        </w:rPr>
        <w:drawing>
          <wp:inline distT="0" distB="0" distL="0" distR="0">
            <wp:extent cx="5133975" cy="3933825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E1" w:rsidRDefault="009813E1"/>
    <w:p w:rsidR="009813E1" w:rsidRDefault="009813E1">
      <w:r>
        <w:t>We</w:t>
      </w:r>
      <w:r w:rsidR="0096135A">
        <w:t xml:space="preserve"> </w:t>
      </w:r>
      <w:r>
        <w:t xml:space="preserve">will </w:t>
      </w:r>
      <w:proofErr w:type="gramStart"/>
      <w:r>
        <w:t>chose</w:t>
      </w:r>
      <w:proofErr w:type="gramEnd"/>
      <w:r>
        <w:t xml:space="preserve"> which dimension to choose if there are hundreds of variables.</w:t>
      </w:r>
    </w:p>
    <w:p w:rsidR="00A42350" w:rsidRDefault="00A42350">
      <w:r>
        <w:t xml:space="preserve">Other then information gain we can use another </w:t>
      </w:r>
      <w:r w:rsidR="00817824">
        <w:t xml:space="preserve">measures to choose </w:t>
      </w:r>
      <w:proofErr w:type="gramStart"/>
      <w:r w:rsidR="00817824">
        <w:t xml:space="preserve">attribute </w:t>
      </w:r>
      <w:r>
        <w:t xml:space="preserve"> for</w:t>
      </w:r>
      <w:proofErr w:type="gramEnd"/>
      <w:r>
        <w:t xml:space="preserve"> splitting</w:t>
      </w:r>
      <w:r w:rsidR="001D75AB">
        <w:t xml:space="preserve"> as </w:t>
      </w:r>
      <w:proofErr w:type="spellStart"/>
      <w:r w:rsidR="001D75AB">
        <w:t>gini</w:t>
      </w:r>
      <w:proofErr w:type="spellEnd"/>
      <w:r w:rsidR="001D75AB">
        <w:t xml:space="preserve"> index</w:t>
      </w:r>
      <w:r>
        <w:t xml:space="preserve"> :</w:t>
      </w:r>
    </w:p>
    <w:p w:rsidR="00A42350" w:rsidRDefault="00A42350">
      <w:r>
        <w:rPr>
          <w:noProof/>
        </w:rPr>
        <w:lastRenderedPageBreak/>
        <w:drawing>
          <wp:inline distT="0" distB="0" distL="0" distR="0">
            <wp:extent cx="5305425" cy="292417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350" w:rsidRDefault="00A42350">
      <w:r>
        <w:t>==================================================</w:t>
      </w:r>
    </w:p>
    <w:p w:rsidR="0096135A" w:rsidRDefault="0096135A"/>
    <w:p w:rsidR="0096135A" w:rsidRDefault="0096135A">
      <w:r>
        <w:rPr>
          <w:noProof/>
        </w:rPr>
        <w:drawing>
          <wp:inline distT="0" distB="0" distL="0" distR="0">
            <wp:extent cx="5943600" cy="302895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35A" w:rsidRDefault="0096135A">
      <w:r>
        <w:t xml:space="preserve">We have the choice the grow the tree </w:t>
      </w:r>
      <w:r w:rsidR="00B66DB7">
        <w:t xml:space="preserve">when there are more than one possible values or stop if </w:t>
      </w:r>
      <w:r>
        <w:t xml:space="preserve"> one possible value probability is higher than others as in above example.</w:t>
      </w:r>
    </w:p>
    <w:p w:rsidR="0096135A" w:rsidRDefault="0096135A"/>
    <w:p w:rsidR="0096135A" w:rsidRDefault="0096135A"/>
    <w:p w:rsidR="00C16944" w:rsidRDefault="00736F4F">
      <w:r>
        <w:rPr>
          <w:noProof/>
        </w:rPr>
        <w:lastRenderedPageBreak/>
        <w:drawing>
          <wp:inline distT="0" distB="0" distL="0" distR="0">
            <wp:extent cx="5943600" cy="2771775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46F8">
        <w:rPr>
          <w:noProof/>
        </w:rPr>
        <w:drawing>
          <wp:inline distT="0" distB="0" distL="0" distR="0">
            <wp:extent cx="3362325" cy="1171575"/>
            <wp:effectExtent l="1905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93C" w:rsidRDefault="0068593C">
      <w:r>
        <w:t>If all the input training set has single value at any node then stop or split the node on any attribute to go deeper in to decision tree.</w:t>
      </w:r>
    </w:p>
    <w:p w:rsidR="00A51171" w:rsidRDefault="00A51171">
      <w:r>
        <w:rPr>
          <w:noProof/>
        </w:rPr>
        <w:drawing>
          <wp:inline distT="0" distB="0" distL="0" distR="0">
            <wp:extent cx="5943600" cy="31337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AC7" w:rsidRDefault="004C6AC7">
      <w:r>
        <w:rPr>
          <w:noProof/>
        </w:rPr>
        <w:lastRenderedPageBreak/>
        <w:drawing>
          <wp:inline distT="0" distB="0" distL="0" distR="0">
            <wp:extent cx="2867025" cy="1781175"/>
            <wp:effectExtent l="1905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AC7" w:rsidRDefault="004C6AC7">
      <w:r>
        <w:t xml:space="preserve">In information theory </w:t>
      </w:r>
      <w:r w:rsidR="00E153AC">
        <w:t>if optimu</w:t>
      </w:r>
      <w:r>
        <w:t>m length code assigned is –</w:t>
      </w:r>
      <w:proofErr w:type="spellStart"/>
      <w:r>
        <w:t>logp</w:t>
      </w:r>
      <w:proofErr w:type="spellEnd"/>
      <w:r>
        <w:t xml:space="preserve"> base 2 when there are positive examples and (1-p) negative examples</w:t>
      </w:r>
      <w:r w:rsidR="00E153AC">
        <w:t>.</w:t>
      </w:r>
    </w:p>
    <w:p w:rsidR="00E153AC" w:rsidRDefault="00E153AC"/>
    <w:p w:rsidR="00E153AC" w:rsidRDefault="00E153AC">
      <w:r>
        <w:t>Entropy:</w:t>
      </w:r>
    </w:p>
    <w:p w:rsidR="003749C3" w:rsidRDefault="003749C3">
      <w:r w:rsidRPr="003749C3">
        <w:t>https://www.khanacademy.org/computing/computer-science/informationtheory/moderninfotheory/v/information-entropy</w:t>
      </w:r>
    </w:p>
    <w:p w:rsidR="00E153AC" w:rsidRPr="00E153AC" w:rsidRDefault="00E153AC" w:rsidP="00E153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3AC">
        <w:rPr>
          <w:rFonts w:ascii="Times New Roman" w:eastAsia="Times New Roman" w:hAnsi="Times New Roman" w:cs="Times New Roman"/>
          <w:b/>
          <w:bCs/>
          <w:sz w:val="24"/>
          <w:szCs w:val="24"/>
        </w:rPr>
        <w:t>Information entropy</w:t>
      </w: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is the </w:t>
      </w:r>
      <w:hyperlink r:id="rId36" w:tooltip="Expected value" w:history="1">
        <w:r w:rsidRPr="00E153A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average</w:t>
        </w:r>
      </w:hyperlink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rate at which </w:t>
      </w:r>
      <w:hyperlink r:id="rId37" w:tooltip="Information" w:history="1">
        <w:r w:rsidRPr="00E153A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information</w:t>
        </w:r>
      </w:hyperlink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is produced by a </w:t>
      </w:r>
      <w:hyperlink r:id="rId38" w:tooltip="Stochastic" w:history="1">
        <w:r w:rsidRPr="00E153A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stochastic</w:t>
        </w:r>
      </w:hyperlink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source of data. </w:t>
      </w:r>
    </w:p>
    <w:p w:rsidR="00E153AC" w:rsidRPr="00E153AC" w:rsidRDefault="00E153AC" w:rsidP="00E153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The measure of information entropy associated with each possible data value is the negative </w:t>
      </w:r>
      <w:hyperlink r:id="rId39" w:tooltip="Logarithm" w:history="1">
        <w:r w:rsidRPr="00E153A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logarithm</w:t>
        </w:r>
      </w:hyperlink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of the </w:t>
      </w:r>
      <w:hyperlink r:id="rId40" w:tooltip="Probability mass function" w:history="1">
        <w:r w:rsidRPr="00E153A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probability mass function</w:t>
        </w:r>
      </w:hyperlink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for the value: </w:t>
      </w:r>
    </w:p>
    <w:p w:rsidR="00E153AC" w:rsidRPr="00E153AC" w:rsidRDefault="00E153AC" w:rsidP="00E153A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S = − ∑ i P i log </w:t>
      </w:r>
      <w:r w:rsidRPr="00E153AC">
        <w:rPr>
          <w:rFonts w:ascii="Cambria Math" w:eastAsia="Times New Roman" w:hAnsi="Cambria Math" w:cs="Cambria Math"/>
          <w:vanish/>
          <w:sz w:val="24"/>
          <w:szCs w:val="24"/>
        </w:rPr>
        <w:t>⁡</w:t>
      </w: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 P i S=-\sum _{i}P_{i}\log {P_{i}} </w:t>
      </w:r>
      <w:r w:rsidRPr="00E153AC"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S=-\sum _{i}P_{i}\log {P_{i}}" style="width:24pt;height:24pt"/>
        </w:pict>
      </w: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hyperlink r:id="rId41" w:anchor="cite_note-pathriaBook-1" w:history="1">
        <w:r w:rsidRPr="00E153A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vertAlign w:val="superscript"/>
          </w:rPr>
          <w:t>[1]</w:t>
        </w:r>
      </w:hyperlink>
    </w:p>
    <w:p w:rsidR="00E153AC" w:rsidRPr="00E153AC" w:rsidRDefault="00E153AC" w:rsidP="00E153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3AC">
        <w:rPr>
          <w:rFonts w:ascii="Times New Roman" w:eastAsia="Times New Roman" w:hAnsi="Times New Roman" w:cs="Times New Roman"/>
          <w:sz w:val="24"/>
          <w:szCs w:val="24"/>
        </w:rPr>
        <w:t>When the data source has a lower-probability value (i.e., when a low-probability event occurs), the event carries more "information" ("</w:t>
      </w:r>
      <w:proofErr w:type="spellStart"/>
      <w:r w:rsidRPr="00E153AC">
        <w:rPr>
          <w:rFonts w:ascii="Times New Roman" w:eastAsia="Times New Roman" w:hAnsi="Times New Roman" w:cs="Times New Roman"/>
          <w:sz w:val="24"/>
          <w:szCs w:val="24"/>
        </w:rPr>
        <w:t>surprisal</w:t>
      </w:r>
      <w:proofErr w:type="spellEnd"/>
      <w:r w:rsidRPr="00E153AC">
        <w:rPr>
          <w:rFonts w:ascii="Times New Roman" w:eastAsia="Times New Roman" w:hAnsi="Times New Roman" w:cs="Times New Roman"/>
          <w:sz w:val="24"/>
          <w:szCs w:val="24"/>
        </w:rPr>
        <w:t>") than when the source data has a higher-probability value</w:t>
      </w:r>
    </w:p>
    <w:p w:rsidR="00E153AC" w:rsidRDefault="000D1B1D">
      <w:r>
        <w:t xml:space="preserve">The logarithm of the probability distribution is useful as a measure of entropy because it is additive for independent sources. For instance, the entropy of a fair coin toss is 1 bit, and the entropy of </w:t>
      </w:r>
      <w:r>
        <w:rPr>
          <w:rStyle w:val="texhtml"/>
          <w:i/>
          <w:iCs/>
        </w:rPr>
        <w:t>m</w:t>
      </w:r>
      <w:r>
        <w:t xml:space="preserve"> tosses is </w:t>
      </w:r>
      <w:r>
        <w:rPr>
          <w:rStyle w:val="texhtml"/>
          <w:i/>
          <w:iCs/>
        </w:rPr>
        <w:t>m</w:t>
      </w:r>
      <w:r>
        <w:t xml:space="preserve"> bits. In a straightforward representation, </w:t>
      </w:r>
      <w:proofErr w:type="gramStart"/>
      <w:r>
        <w:rPr>
          <w:rStyle w:val="texhtml"/>
        </w:rPr>
        <w:t>log</w:t>
      </w:r>
      <w:r>
        <w:rPr>
          <w:rStyle w:val="texhtml"/>
          <w:vertAlign w:val="subscript"/>
        </w:rPr>
        <w:t>2</w:t>
      </w:r>
      <w:r>
        <w:rPr>
          <w:rStyle w:val="texhtml"/>
        </w:rPr>
        <w:t>(</w:t>
      </w:r>
      <w:proofErr w:type="gramEnd"/>
      <w:r>
        <w:rPr>
          <w:rStyle w:val="texhtml"/>
          <w:i/>
          <w:iCs/>
        </w:rPr>
        <w:t>n</w:t>
      </w:r>
      <w:r>
        <w:rPr>
          <w:rStyle w:val="texhtml"/>
        </w:rPr>
        <w:t>)</w:t>
      </w:r>
      <w:r>
        <w:t xml:space="preserve"> bits are needed to represent a variable that can take one of </w:t>
      </w:r>
      <w:r>
        <w:rPr>
          <w:rStyle w:val="texhtml"/>
          <w:i/>
          <w:iCs/>
        </w:rPr>
        <w:t>n</w:t>
      </w:r>
      <w:r>
        <w:t xml:space="preserve"> values if </w:t>
      </w:r>
      <w:r>
        <w:rPr>
          <w:rStyle w:val="texhtml"/>
          <w:i/>
          <w:iCs/>
        </w:rPr>
        <w:t>n</w:t>
      </w:r>
      <w:r>
        <w:t xml:space="preserve"> is a power of 2. If these values are equally probable, the entropy (in bits) is equal to this number</w:t>
      </w:r>
    </w:p>
    <w:p w:rsidR="00E153AC" w:rsidRPr="00E153AC" w:rsidRDefault="00E153AC" w:rsidP="00E153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Consider tossing a coin with known, not necessarily fair, probabilities of coming up heads or tails; this can be </w:t>
      </w:r>
      <w:proofErr w:type="spellStart"/>
      <w:r w:rsidRPr="00E153AC">
        <w:rPr>
          <w:rFonts w:ascii="Times New Roman" w:eastAsia="Times New Roman" w:hAnsi="Times New Roman" w:cs="Times New Roman"/>
          <w:sz w:val="24"/>
          <w:szCs w:val="24"/>
        </w:rPr>
        <w:t>modelled</w:t>
      </w:r>
      <w:proofErr w:type="spellEnd"/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hyperlink r:id="rId42" w:tooltip="Bernoulli process" w:history="1">
        <w:r w:rsidRPr="00E153A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Bernoulli process</w:t>
        </w:r>
      </w:hyperlink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153AC" w:rsidRPr="00E153AC" w:rsidRDefault="00E153AC" w:rsidP="00E153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The entropy of the unknown result of the next toss of the coin is maximized if the coin is fair (that is, if heads and tails both </w:t>
      </w:r>
      <w:proofErr w:type="gramStart"/>
      <w:r w:rsidRPr="00E153AC">
        <w:rPr>
          <w:rFonts w:ascii="Times New Roman" w:eastAsia="Times New Roman" w:hAnsi="Times New Roman" w:cs="Times New Roman"/>
          <w:sz w:val="24"/>
          <w:szCs w:val="24"/>
        </w:rPr>
        <w:t>have equal probability</w:t>
      </w:r>
      <w:proofErr w:type="gramEnd"/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1/2). This is the situation of maximum </w:t>
      </w:r>
      <w:r w:rsidRPr="00E153A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uncertainty as it is most difficult to predict the outcome of the next toss; the result of each toss of the coin delivers one full </w:t>
      </w:r>
      <w:hyperlink r:id="rId43" w:tooltip="Bit" w:history="1">
        <w:r w:rsidRPr="00E153A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bit</w:t>
        </w:r>
      </w:hyperlink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of information. This is because </w:t>
      </w:r>
    </w:p>
    <w:p w:rsidR="00E153AC" w:rsidRPr="00E153AC" w:rsidRDefault="00E153AC" w:rsidP="00E153A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H ( X ) = − ∑ i = 1 n P ( x i ) log b </w:t>
      </w:r>
      <w:r w:rsidRPr="00E153AC">
        <w:rPr>
          <w:rFonts w:ascii="Cambria Math" w:eastAsia="Times New Roman" w:hAnsi="Cambria Math" w:cs="Cambria Math"/>
          <w:vanish/>
          <w:sz w:val="24"/>
          <w:szCs w:val="24"/>
        </w:rPr>
        <w:t>⁡</w:t>
      </w: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 P ( x i ) = − ∑ i = 1 2 1 2 log 2 </w:t>
      </w:r>
      <w:r w:rsidRPr="00E153AC">
        <w:rPr>
          <w:rFonts w:ascii="Cambria Math" w:eastAsia="Times New Roman" w:hAnsi="Cambria Math" w:cs="Cambria Math"/>
          <w:vanish/>
          <w:sz w:val="24"/>
          <w:szCs w:val="24"/>
        </w:rPr>
        <w:t>⁡</w:t>
      </w: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 1 2 = − ∑ i = 1 2 1 2 </w:t>
      </w:r>
      <w:r w:rsidRPr="00E153AC">
        <w:rPr>
          <w:rFonts w:ascii="Cambria Math" w:eastAsia="Times New Roman" w:hAnsi="Cambria Math" w:cs="Cambria Math"/>
          <w:vanish/>
          <w:sz w:val="24"/>
          <w:szCs w:val="24"/>
        </w:rPr>
        <w:t>⋅</w:t>
      </w: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 ( − 1 ) = 1 {\displaystyle {\begin{aligned}\mathrm {H} (X)&amp;=-\sum _{i=1}^{n}{\mathrm {P} (x_{i})\log _{b}\mathrm {P} (x_{i})}\\&amp;=-\sum _{i=1}^{2}{{\frac {1}{2}}\log _{2}{\frac {1}{2}}}\\&amp;=-\sum _{i=1}^{2}{{\frac {1}{2}}\cdot (-1)}=1\end{aligned}}} </w:t>
      </w:r>
      <w:r w:rsidRPr="00E153AC">
        <w:rPr>
          <w:rFonts w:ascii="Times New Roman" w:eastAsia="Times New Roman" w:hAnsi="Times New Roman" w:cs="Times New Roman"/>
          <w:sz w:val="24"/>
          <w:szCs w:val="24"/>
        </w:rPr>
        <w:pict>
          <v:shape id="_x0000_i1025" type="#_x0000_t75" alt="{\displaystyle {\begin{aligned}\mathrm {H} (X)&amp;=-\sum _{i=1}^{n}{\mathrm {P} (x_{i})\log _{b}\mathrm {P} (x_{i})}\\&amp;=-\sum _{i=1}^{2}{{\frac {1}{2}}\log _{2}{\frac {1}{2}}}\\&amp;=-\sum _{i=1}^{2}{{\frac {1}{2}}\cdot (-1)}=1\end{aligned}}}" style="width:24pt;height:24pt"/>
        </w:pict>
      </w:r>
    </w:p>
    <w:p w:rsidR="00E153AC" w:rsidRPr="00E153AC" w:rsidRDefault="00E153AC" w:rsidP="00E153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However, if we know the coin is not fair, but comes up heads or tails with probabilities </w:t>
      </w:r>
      <w:r w:rsidRPr="00E153AC">
        <w:rPr>
          <w:rFonts w:ascii="Times New Roman" w:eastAsia="Times New Roman" w:hAnsi="Times New Roman" w:cs="Times New Roman"/>
          <w:i/>
          <w:iCs/>
          <w:sz w:val="24"/>
          <w:szCs w:val="24"/>
        </w:rPr>
        <w:t>p</w:t>
      </w: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E153AC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, where </w:t>
      </w:r>
      <w:r w:rsidRPr="00E153AC">
        <w:rPr>
          <w:rFonts w:ascii="Times New Roman" w:eastAsia="Times New Roman" w:hAnsi="Times New Roman" w:cs="Times New Roman"/>
          <w:i/>
          <w:iCs/>
          <w:sz w:val="24"/>
          <w:szCs w:val="24"/>
        </w:rPr>
        <w:t>p</w:t>
      </w: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≠ </w:t>
      </w:r>
      <w:r w:rsidRPr="00E153AC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, then there is less uncertainty. Every time it is tossed, one side is more likely to come up than the other. The reduced uncertainty is quantified in </w:t>
      </w:r>
      <w:proofErr w:type="gramStart"/>
      <w:r w:rsidRPr="00E153AC">
        <w:rPr>
          <w:rFonts w:ascii="Times New Roman" w:eastAsia="Times New Roman" w:hAnsi="Times New Roman" w:cs="Times New Roman"/>
          <w:sz w:val="24"/>
          <w:szCs w:val="24"/>
        </w:rPr>
        <w:t>a lower</w:t>
      </w:r>
      <w:proofErr w:type="gramEnd"/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entropy: on average each toss of the coin delivers less than one full </w:t>
      </w:r>
      <w:hyperlink r:id="rId44" w:tooltip="Bit" w:history="1">
        <w:r w:rsidRPr="00E153A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bit</w:t>
        </w:r>
      </w:hyperlink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 of information. For example, if </w:t>
      </w:r>
      <w:r w:rsidRPr="00E153AC">
        <w:rPr>
          <w:rFonts w:ascii="Times New Roman" w:eastAsia="Times New Roman" w:hAnsi="Times New Roman" w:cs="Times New Roman"/>
          <w:i/>
          <w:iCs/>
          <w:sz w:val="24"/>
          <w:szCs w:val="24"/>
        </w:rPr>
        <w:t>p</w:t>
      </w: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=0.7, then </w:t>
      </w:r>
    </w:p>
    <w:p w:rsidR="00E153AC" w:rsidRPr="00E153AC" w:rsidRDefault="00E153AC" w:rsidP="00E153AC">
      <w:pPr>
        <w:spacing w:after="0" w:line="240" w:lineRule="auto"/>
        <w:ind w:left="720"/>
        <w:rPr>
          <w:rFonts w:ascii="Times New Roman" w:eastAsia="Times New Roman" w:hAnsi="Times New Roman" w:cs="Times New Roman"/>
          <w:vanish/>
          <w:sz w:val="24"/>
          <w:szCs w:val="24"/>
        </w:rPr>
      </w:pP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H ( X ) = − p log 2 </w:t>
      </w:r>
      <w:r w:rsidRPr="00E153AC">
        <w:rPr>
          <w:rFonts w:ascii="Cambria Math" w:eastAsia="Times New Roman" w:hAnsi="Cambria Math" w:cs="Cambria Math"/>
          <w:vanish/>
          <w:sz w:val="24"/>
          <w:szCs w:val="24"/>
        </w:rPr>
        <w:t>⁡</w:t>
      </w: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 ( p ) − q log 2 </w:t>
      </w:r>
      <w:r w:rsidRPr="00E153AC">
        <w:rPr>
          <w:rFonts w:ascii="Cambria Math" w:eastAsia="Times New Roman" w:hAnsi="Cambria Math" w:cs="Cambria Math"/>
          <w:vanish/>
          <w:sz w:val="24"/>
          <w:szCs w:val="24"/>
        </w:rPr>
        <w:t>⁡</w:t>
      </w: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 ( q ) = − 0.7 log 2 </w:t>
      </w:r>
      <w:r w:rsidRPr="00E153AC">
        <w:rPr>
          <w:rFonts w:ascii="Cambria Math" w:eastAsia="Times New Roman" w:hAnsi="Cambria Math" w:cs="Cambria Math"/>
          <w:vanish/>
          <w:sz w:val="24"/>
          <w:szCs w:val="24"/>
        </w:rPr>
        <w:t>⁡</w:t>
      </w: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 ( 0.7 ) − 0.3 log 2 </w:t>
      </w:r>
      <w:r w:rsidRPr="00E153AC">
        <w:rPr>
          <w:rFonts w:ascii="Cambria Math" w:eastAsia="Times New Roman" w:hAnsi="Cambria Math" w:cs="Cambria Math"/>
          <w:vanish/>
          <w:sz w:val="24"/>
          <w:szCs w:val="24"/>
        </w:rPr>
        <w:t>⁡</w:t>
      </w: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 ( 0.3 ) ≈ − 0.7 </w:t>
      </w:r>
      <w:r w:rsidRPr="00E153AC">
        <w:rPr>
          <w:rFonts w:ascii="Cambria Math" w:eastAsia="Times New Roman" w:hAnsi="Cambria Math" w:cs="Cambria Math"/>
          <w:vanish/>
          <w:sz w:val="24"/>
          <w:szCs w:val="24"/>
        </w:rPr>
        <w:t>⋅</w:t>
      </w: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 ( − 0.515 ) − 0.3 </w:t>
      </w:r>
      <w:r w:rsidRPr="00E153AC">
        <w:rPr>
          <w:rFonts w:ascii="Cambria Math" w:eastAsia="Times New Roman" w:hAnsi="Cambria Math" w:cs="Cambria Math"/>
          <w:vanish/>
          <w:sz w:val="24"/>
          <w:szCs w:val="24"/>
        </w:rPr>
        <w:t>⋅</w:t>
      </w:r>
      <w:r w:rsidRPr="00E153AC">
        <w:rPr>
          <w:rFonts w:ascii="Times New Roman" w:eastAsia="Times New Roman" w:hAnsi="Times New Roman" w:cs="Times New Roman"/>
          <w:vanish/>
          <w:sz w:val="24"/>
          <w:szCs w:val="24"/>
        </w:rPr>
        <w:t xml:space="preserve"> ( − 1.737 ) = 0.8816 &lt; 1 {\displaystyle {\begin{aligned}\mathrm {H} (X)&amp;=-p\log _{2}(p)-q\log _{2}(q)\\&amp;=-0.7\log _{2}(0.7)-0.3\log _{2}(0.3)\\&amp;\approx -0.7\cdot (-0.515)-0.3\cdot (-1.737)\\&amp;=0.8816&lt;1\end{aligned}}} </w:t>
      </w:r>
    </w:p>
    <w:p w:rsidR="00E153AC" w:rsidRPr="00E153AC" w:rsidRDefault="00E153AC" w:rsidP="00E153A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153AC">
        <w:rPr>
          <w:rFonts w:ascii="Times New Roman" w:eastAsia="Times New Roman" w:hAnsi="Times New Roman" w:cs="Times New Roman"/>
          <w:sz w:val="24"/>
          <w:szCs w:val="24"/>
        </w:rPr>
        <w:pict>
          <v:shape id="_x0000_i1026" type="#_x0000_t75" alt="{\displaystyle {\begin{aligned}\mathrm {H} (X)&amp;=-p\log _{2}(p)-q\log _{2}(q)\\&amp;=-0.7\log _{2}(0.7)-0.3\log _{2}(0.3)\\&amp;\approx -0.7\cdot (-0.515)-0.3\cdot (-1.737)\\&amp;=0.8816&lt;1\end{aligned}}}" style="width:24pt;height:24pt"/>
        </w:pict>
      </w:r>
    </w:p>
    <w:p w:rsidR="00E153AC" w:rsidRPr="00E153AC" w:rsidRDefault="00E153AC" w:rsidP="00E153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53AC">
        <w:rPr>
          <w:rFonts w:ascii="Times New Roman" w:eastAsia="Times New Roman" w:hAnsi="Times New Roman" w:cs="Times New Roman"/>
          <w:sz w:val="24"/>
          <w:szCs w:val="24"/>
        </w:rPr>
        <w:t xml:space="preserve">The extreme case is that of a double-headed coin that never comes up tails, or a double-tailed coin that never results in a head. Then there is no uncertainty. The entropy is zero: each toss of the coin delivers no new information as the outcome of each coin toss is always certain. </w:t>
      </w:r>
    </w:p>
    <w:p w:rsidR="00E153AC" w:rsidRDefault="00E153AC"/>
    <w:sectPr w:rsidR="00E153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10FAE"/>
    <w:rsid w:val="00004B54"/>
    <w:rsid w:val="000609FF"/>
    <w:rsid w:val="00081271"/>
    <w:rsid w:val="000A2486"/>
    <w:rsid w:val="000D1B1D"/>
    <w:rsid w:val="00190A01"/>
    <w:rsid w:val="001B371E"/>
    <w:rsid w:val="001B78BA"/>
    <w:rsid w:val="001D75AB"/>
    <w:rsid w:val="00216483"/>
    <w:rsid w:val="00222CC1"/>
    <w:rsid w:val="002E50A6"/>
    <w:rsid w:val="0031240E"/>
    <w:rsid w:val="003749C3"/>
    <w:rsid w:val="003D4DAD"/>
    <w:rsid w:val="003D685F"/>
    <w:rsid w:val="004338DC"/>
    <w:rsid w:val="00470E3C"/>
    <w:rsid w:val="004937B5"/>
    <w:rsid w:val="004C6AC7"/>
    <w:rsid w:val="00524471"/>
    <w:rsid w:val="005B2B2C"/>
    <w:rsid w:val="006227B8"/>
    <w:rsid w:val="00676D38"/>
    <w:rsid w:val="0068593C"/>
    <w:rsid w:val="00692C9E"/>
    <w:rsid w:val="0069606F"/>
    <w:rsid w:val="00736F4F"/>
    <w:rsid w:val="007B4DC6"/>
    <w:rsid w:val="007C46F8"/>
    <w:rsid w:val="00817824"/>
    <w:rsid w:val="00854413"/>
    <w:rsid w:val="008A40D3"/>
    <w:rsid w:val="008C44AD"/>
    <w:rsid w:val="008D3045"/>
    <w:rsid w:val="0091778A"/>
    <w:rsid w:val="0096135A"/>
    <w:rsid w:val="009813E1"/>
    <w:rsid w:val="00A42350"/>
    <w:rsid w:val="00A51171"/>
    <w:rsid w:val="00AA2E01"/>
    <w:rsid w:val="00AE2A0E"/>
    <w:rsid w:val="00B46247"/>
    <w:rsid w:val="00B46CF7"/>
    <w:rsid w:val="00B66DB7"/>
    <w:rsid w:val="00C16944"/>
    <w:rsid w:val="00C72842"/>
    <w:rsid w:val="00C93B5C"/>
    <w:rsid w:val="00CA3052"/>
    <w:rsid w:val="00DD2E13"/>
    <w:rsid w:val="00DE6B68"/>
    <w:rsid w:val="00E153AC"/>
    <w:rsid w:val="00EA7348"/>
    <w:rsid w:val="00EB4D4C"/>
    <w:rsid w:val="00F10FAE"/>
    <w:rsid w:val="00F80A5D"/>
    <w:rsid w:val="00F81F2F"/>
    <w:rsid w:val="00FC338B"/>
    <w:rsid w:val="00FE16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0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0FA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15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153AC"/>
    <w:rPr>
      <w:color w:val="0000FF"/>
      <w:u w:val="single"/>
    </w:rPr>
  </w:style>
  <w:style w:type="character" w:customStyle="1" w:styleId="mwe-math-mathml-inline">
    <w:name w:val="mwe-math-mathml-inline"/>
    <w:basedOn w:val="DefaultParagraphFont"/>
    <w:rsid w:val="00E153AC"/>
  </w:style>
  <w:style w:type="character" w:customStyle="1" w:styleId="texhtml">
    <w:name w:val="texhtml"/>
    <w:basedOn w:val="DefaultParagraphFont"/>
    <w:rsid w:val="00E153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7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s://en.wikipedia.org/wiki/Logarithm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en.wikipedia.org/wiki/Bernoulli_proces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en.wikipedia.org/wiki/Stochastic" TargetMode="External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en.wikipedia.org/wiki/Entropy_(information_theory)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hyperlink" Target="https://en.wikipedia.org/wiki/Information" TargetMode="External"/><Relationship Id="rId40" Type="http://schemas.openxmlformats.org/officeDocument/2006/relationships/hyperlink" Target="https://en.wikipedia.org/wiki/Probability_mass_function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en.wikipedia.org/wiki/Expected_value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hyperlink" Target="https://en.wikipedia.org/wiki/B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hyperlink" Target="https://en.wikipedia.org/wiki/B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18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58</cp:revision>
  <dcterms:created xsi:type="dcterms:W3CDTF">2019-02-05T11:35:00Z</dcterms:created>
  <dcterms:modified xsi:type="dcterms:W3CDTF">2019-02-05T18:28:00Z</dcterms:modified>
</cp:coreProperties>
</file>