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2211" w14:textId="5E8FAA23" w:rsidR="000C755D" w:rsidRDefault="00892685" w:rsidP="00892685">
      <w:pPr>
        <w:spacing w:line="480" w:lineRule="auto"/>
        <w:rPr>
          <w:rFonts w:ascii="Times New Roman" w:hAnsi="Times New Roman" w:cs="Times New Roman"/>
        </w:rPr>
      </w:pPr>
      <w:r>
        <w:rPr>
          <w:rFonts w:ascii="Times New Roman" w:hAnsi="Times New Roman" w:cs="Times New Roman"/>
        </w:rPr>
        <w:t>Andrew Rachek</w:t>
      </w:r>
    </w:p>
    <w:p w14:paraId="45E3C7A3" w14:textId="4899EAE8" w:rsidR="00892685" w:rsidRDefault="00892685" w:rsidP="00892685">
      <w:pPr>
        <w:spacing w:line="480" w:lineRule="auto"/>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Hischon</w:t>
      </w:r>
      <w:proofErr w:type="spellEnd"/>
    </w:p>
    <w:p w14:paraId="43CEA98E" w14:textId="51694324" w:rsidR="00892685" w:rsidRDefault="00892685" w:rsidP="00892685">
      <w:pPr>
        <w:spacing w:line="480" w:lineRule="auto"/>
        <w:rPr>
          <w:rFonts w:ascii="Times New Roman" w:hAnsi="Times New Roman" w:cs="Times New Roman"/>
        </w:rPr>
      </w:pPr>
      <w:r>
        <w:rPr>
          <w:rFonts w:ascii="Times New Roman" w:hAnsi="Times New Roman" w:cs="Times New Roman"/>
        </w:rPr>
        <w:t>Web &amp; Internet Programming</w:t>
      </w:r>
    </w:p>
    <w:p w14:paraId="438EBC26" w14:textId="19CEF74A" w:rsidR="00892685" w:rsidRDefault="00892685" w:rsidP="00892685">
      <w:pPr>
        <w:spacing w:line="480" w:lineRule="auto"/>
        <w:rPr>
          <w:rFonts w:ascii="Times New Roman" w:hAnsi="Times New Roman" w:cs="Times New Roman"/>
        </w:rPr>
      </w:pPr>
      <w:r>
        <w:rPr>
          <w:rFonts w:ascii="Times New Roman" w:hAnsi="Times New Roman" w:cs="Times New Roman"/>
        </w:rPr>
        <w:t>2/20/2024</w:t>
      </w:r>
    </w:p>
    <w:p w14:paraId="57B4DCA1" w14:textId="225270A4" w:rsidR="00892685" w:rsidRDefault="00892685" w:rsidP="00892685">
      <w:pPr>
        <w:spacing w:line="480" w:lineRule="auto"/>
        <w:jc w:val="center"/>
        <w:rPr>
          <w:rFonts w:ascii="Times New Roman" w:hAnsi="Times New Roman" w:cs="Times New Roman"/>
        </w:rPr>
      </w:pPr>
      <w:r>
        <w:rPr>
          <w:rFonts w:ascii="Times New Roman" w:hAnsi="Times New Roman" w:cs="Times New Roman"/>
        </w:rPr>
        <w:t>HW #4</w:t>
      </w:r>
    </w:p>
    <w:p w14:paraId="611A53E9" w14:textId="3DC6B20C" w:rsidR="00892685" w:rsidRDefault="00892685" w:rsidP="00892685">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Javascript</w:t>
      </w:r>
      <w:proofErr w:type="spellEnd"/>
      <w:r>
        <w:rPr>
          <w:rFonts w:ascii="Times New Roman" w:hAnsi="Times New Roman" w:cs="Times New Roman"/>
        </w:rPr>
        <w:t xml:space="preserve"> is a scripting language that allows you to dynamically update a webpage while it is being viewed in the browser. </w:t>
      </w:r>
      <w:proofErr w:type="spellStart"/>
      <w:r>
        <w:rPr>
          <w:rFonts w:ascii="Times New Roman" w:hAnsi="Times New Roman" w:cs="Times New Roman"/>
        </w:rPr>
        <w:t>Javascript</w:t>
      </w:r>
      <w:proofErr w:type="spellEnd"/>
      <w:r>
        <w:rPr>
          <w:rFonts w:ascii="Times New Roman" w:hAnsi="Times New Roman" w:cs="Times New Roman"/>
        </w:rPr>
        <w:t xml:space="preserve"> allows you to access and modify content while also creating program rules and reacting to events. </w:t>
      </w:r>
      <w:r w:rsidR="00CD0092">
        <w:rPr>
          <w:rFonts w:ascii="Times New Roman" w:hAnsi="Times New Roman" w:cs="Times New Roman"/>
        </w:rPr>
        <w:t xml:space="preserve">An interpreted program language </w:t>
      </w:r>
      <w:r w:rsidR="0065224D">
        <w:rPr>
          <w:rFonts w:ascii="Times New Roman" w:hAnsi="Times New Roman" w:cs="Times New Roman"/>
        </w:rPr>
        <w:t xml:space="preserve">means that the program’s instructions will be read and executed by another program. In comparison, compiler programs will compile the code and express the instructions of the target machine. </w:t>
      </w:r>
      <w:r w:rsidR="009706AF">
        <w:rPr>
          <w:rFonts w:ascii="Times New Roman" w:hAnsi="Times New Roman" w:cs="Times New Roman"/>
        </w:rPr>
        <w:t xml:space="preserve">Some of the benefits of using an interpretive program include having the capability of dynamically changing code </w:t>
      </w:r>
      <w:r w:rsidR="00FD11F7">
        <w:rPr>
          <w:rFonts w:ascii="Times New Roman" w:hAnsi="Times New Roman" w:cs="Times New Roman"/>
        </w:rPr>
        <w:t>without a compiler stage.</w:t>
      </w:r>
    </w:p>
    <w:p w14:paraId="1A03E265" w14:textId="44672275" w:rsidR="00FD11F7" w:rsidRDefault="00481AE4" w:rsidP="00892685">
      <w:pPr>
        <w:pStyle w:val="ListParagraph"/>
        <w:numPr>
          <w:ilvl w:val="0"/>
          <w:numId w:val="1"/>
        </w:numPr>
        <w:spacing w:line="480" w:lineRule="auto"/>
        <w:rPr>
          <w:rFonts w:ascii="Times New Roman" w:hAnsi="Times New Roman" w:cs="Times New Roman"/>
        </w:rPr>
      </w:pPr>
      <w:r>
        <w:rPr>
          <w:rFonts w:ascii="Times New Roman" w:hAnsi="Times New Roman" w:cs="Times New Roman"/>
        </w:rPr>
        <w:t>A var element can be redefined and updated</w:t>
      </w:r>
      <w:r w:rsidR="0068411C">
        <w:rPr>
          <w:rFonts w:ascii="Times New Roman" w:hAnsi="Times New Roman" w:cs="Times New Roman"/>
        </w:rPr>
        <w:t xml:space="preserve">. They also may act as global variables unless they are placed within a function block, in which case they’ll act as local variables. Let will define </w:t>
      </w:r>
      <w:r w:rsidR="00E10CDE">
        <w:rPr>
          <w:rFonts w:ascii="Times New Roman" w:hAnsi="Times New Roman" w:cs="Times New Roman"/>
        </w:rPr>
        <w:t xml:space="preserve">a variable that can be updated but not redefined. </w:t>
      </w:r>
      <w:r w:rsidR="00570B06">
        <w:rPr>
          <w:rFonts w:ascii="Times New Roman" w:hAnsi="Times New Roman" w:cs="Times New Roman"/>
        </w:rPr>
        <w:t>It will also be locally scoped to the block that it is placed in. Const variables cannot be redefined or redeclared. They are also scoped to the block they are defined in.</w:t>
      </w:r>
    </w:p>
    <w:p w14:paraId="7C9CFAF7" w14:textId="16C88854" w:rsidR="0053612B" w:rsidRDefault="0053612B" w:rsidP="0053612B">
      <w:pPr>
        <w:pStyle w:val="ListParagraph"/>
        <w:numPr>
          <w:ilvl w:val="0"/>
          <w:numId w:val="1"/>
        </w:numPr>
        <w:spacing w:line="480" w:lineRule="auto"/>
        <w:rPr>
          <w:rFonts w:ascii="Times New Roman" w:hAnsi="Times New Roman" w:cs="Times New Roman"/>
        </w:rPr>
      </w:pPr>
      <w:r>
        <w:rPr>
          <w:rFonts w:ascii="Times New Roman" w:hAnsi="Times New Roman" w:cs="Times New Roman"/>
        </w:rPr>
        <w:t>An anonymous function is a function that has no name. This can be achieved by placing the function in the position where an interpreter would expect an expression. One example is below:</w:t>
      </w:r>
    </w:p>
    <w:p w14:paraId="0F9076B8" w14:textId="77777777" w:rsidR="0053612B" w:rsidRDefault="0053612B" w:rsidP="0053612B">
      <w:pPr>
        <w:spacing w:line="480" w:lineRule="auto"/>
        <w:ind w:left="360"/>
        <w:rPr>
          <w:rFonts w:ascii="Times New Roman" w:hAnsi="Times New Roman" w:cs="Times New Roman"/>
        </w:rPr>
      </w:pPr>
      <w:r>
        <w:rPr>
          <w:rFonts w:ascii="Times New Roman" w:hAnsi="Times New Roman" w:cs="Times New Roman"/>
        </w:rPr>
        <w:t xml:space="preserve">var area = </w:t>
      </w:r>
      <w:proofErr w:type="gramStart"/>
      <w:r>
        <w:rPr>
          <w:rFonts w:ascii="Times New Roman" w:hAnsi="Times New Roman" w:cs="Times New Roman"/>
        </w:rPr>
        <w:t>function(</w:t>
      </w:r>
      <w:proofErr w:type="gramEnd"/>
      <w:r>
        <w:rPr>
          <w:rFonts w:ascii="Times New Roman" w:hAnsi="Times New Roman" w:cs="Times New Roman"/>
        </w:rPr>
        <w:t>width, height) {</w:t>
      </w:r>
    </w:p>
    <w:p w14:paraId="263BCC77" w14:textId="77777777" w:rsidR="0053612B" w:rsidRDefault="0053612B" w:rsidP="0053612B">
      <w:pPr>
        <w:spacing w:line="480" w:lineRule="auto"/>
        <w:ind w:left="360"/>
        <w:rPr>
          <w:rFonts w:ascii="Times New Roman" w:hAnsi="Times New Roman" w:cs="Times New Roman"/>
        </w:rPr>
      </w:pPr>
      <w:r>
        <w:rPr>
          <w:rFonts w:ascii="Times New Roman" w:hAnsi="Times New Roman" w:cs="Times New Roman"/>
        </w:rPr>
        <w:t xml:space="preserve">return width * </w:t>
      </w:r>
      <w:proofErr w:type="gramStart"/>
      <w:r>
        <w:rPr>
          <w:rFonts w:ascii="Times New Roman" w:hAnsi="Times New Roman" w:cs="Times New Roman"/>
        </w:rPr>
        <w:t>height;</w:t>
      </w:r>
      <w:proofErr w:type="gramEnd"/>
    </w:p>
    <w:p w14:paraId="3A72CB9A" w14:textId="77777777" w:rsidR="0053612B" w:rsidRDefault="0053612B" w:rsidP="0053612B">
      <w:pPr>
        <w:spacing w:line="480" w:lineRule="auto"/>
        <w:ind w:left="360"/>
        <w:rPr>
          <w:rFonts w:ascii="Times New Roman" w:hAnsi="Times New Roman" w:cs="Times New Roman"/>
        </w:rPr>
      </w:pPr>
      <w:r>
        <w:rPr>
          <w:rFonts w:ascii="Times New Roman" w:hAnsi="Times New Roman" w:cs="Times New Roman"/>
        </w:rPr>
        <w:t>}</w:t>
      </w:r>
    </w:p>
    <w:p w14:paraId="1225F1BB" w14:textId="0621DD91" w:rsidR="0053612B" w:rsidRDefault="0053612B" w:rsidP="0053612B">
      <w:pPr>
        <w:spacing w:line="480" w:lineRule="auto"/>
        <w:ind w:left="360"/>
        <w:rPr>
          <w:rFonts w:ascii="Times New Roman" w:hAnsi="Times New Roman" w:cs="Times New Roman"/>
        </w:rPr>
      </w:pPr>
      <w:r>
        <w:rPr>
          <w:rFonts w:ascii="Times New Roman" w:hAnsi="Times New Roman" w:cs="Times New Roman"/>
        </w:rPr>
        <w:lastRenderedPageBreak/>
        <w:t>A higher</w:t>
      </w:r>
      <w:r w:rsidR="00A44A59">
        <w:rPr>
          <w:rFonts w:ascii="Times New Roman" w:hAnsi="Times New Roman" w:cs="Times New Roman"/>
        </w:rPr>
        <w:t>-</w:t>
      </w:r>
      <w:r>
        <w:rPr>
          <w:rFonts w:ascii="Times New Roman" w:hAnsi="Times New Roman" w:cs="Times New Roman"/>
        </w:rPr>
        <w:t xml:space="preserve">order function is a function that accepts functions as parameters and/or returns a function. </w:t>
      </w:r>
    </w:p>
    <w:p w14:paraId="20DAA2E9" w14:textId="79AF95B7" w:rsidR="00B72760" w:rsidRDefault="00B72760" w:rsidP="00B72760">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An object groups together a set of variables and functions to create a model of something you would recognize from the real world. In an object, variables become known as properties and functions become known as methods. One key difference between </w:t>
      </w:r>
      <w:proofErr w:type="spellStart"/>
      <w:r>
        <w:rPr>
          <w:rFonts w:ascii="Times New Roman" w:hAnsi="Times New Roman" w:cs="Times New Roman"/>
        </w:rPr>
        <w:t>javascript</w:t>
      </w:r>
      <w:proofErr w:type="spellEnd"/>
      <w:r>
        <w:rPr>
          <w:rFonts w:ascii="Times New Roman" w:hAnsi="Times New Roman" w:cs="Times New Roman"/>
        </w:rPr>
        <w:t xml:space="preserve"> and other OOP languages is the use of this as a keyword. The ‘this’ will </w:t>
      </w:r>
      <w:proofErr w:type="gramStart"/>
      <w:r>
        <w:rPr>
          <w:rFonts w:ascii="Times New Roman" w:hAnsi="Times New Roman" w:cs="Times New Roman"/>
        </w:rPr>
        <w:t>refer back</w:t>
      </w:r>
      <w:proofErr w:type="gramEnd"/>
      <w:r>
        <w:rPr>
          <w:rFonts w:ascii="Times New Roman" w:hAnsi="Times New Roman" w:cs="Times New Roman"/>
        </w:rPr>
        <w:t xml:space="preserve"> to the default object defined in the global scope. It can be used within a function to refer to properties and methods defined in the object that was declared in the global scope.</w:t>
      </w:r>
      <w:r w:rsidR="004D2250">
        <w:rPr>
          <w:rFonts w:ascii="Times New Roman" w:hAnsi="Times New Roman" w:cs="Times New Roman"/>
        </w:rPr>
        <w:t xml:space="preserve"> Objects in java are also different because they are optional. </w:t>
      </w:r>
    </w:p>
    <w:p w14:paraId="2C31E85D" w14:textId="77777777" w:rsidR="00B72760" w:rsidRPr="00B72760" w:rsidRDefault="00B72760" w:rsidP="00B72760">
      <w:pPr>
        <w:spacing w:line="480" w:lineRule="auto"/>
        <w:rPr>
          <w:rFonts w:ascii="Times New Roman" w:hAnsi="Times New Roman" w:cs="Times New Roman"/>
        </w:rPr>
      </w:pPr>
    </w:p>
    <w:p w14:paraId="1CBFA730" w14:textId="77777777" w:rsidR="0053612B" w:rsidRDefault="0053612B" w:rsidP="0053612B">
      <w:pPr>
        <w:spacing w:line="480" w:lineRule="auto"/>
        <w:ind w:left="360"/>
        <w:rPr>
          <w:rFonts w:ascii="Times New Roman" w:hAnsi="Times New Roman" w:cs="Times New Roman"/>
        </w:rPr>
      </w:pPr>
    </w:p>
    <w:p w14:paraId="633E8585" w14:textId="77777777" w:rsidR="0053612B" w:rsidRDefault="0053612B" w:rsidP="0053612B">
      <w:pPr>
        <w:spacing w:line="480" w:lineRule="auto"/>
        <w:ind w:left="360"/>
        <w:rPr>
          <w:rFonts w:ascii="Times New Roman" w:hAnsi="Times New Roman" w:cs="Times New Roman"/>
        </w:rPr>
      </w:pPr>
    </w:p>
    <w:p w14:paraId="4E6BAB53" w14:textId="60F99E65" w:rsidR="0053612B" w:rsidRPr="0053612B" w:rsidRDefault="0053612B" w:rsidP="0053612B">
      <w:pPr>
        <w:spacing w:line="480" w:lineRule="auto"/>
        <w:ind w:left="360"/>
        <w:rPr>
          <w:rFonts w:ascii="Times New Roman" w:hAnsi="Times New Roman" w:cs="Times New Roman"/>
        </w:rPr>
      </w:pPr>
      <w:r w:rsidRPr="0053612B">
        <w:rPr>
          <w:rFonts w:ascii="Times New Roman" w:hAnsi="Times New Roman" w:cs="Times New Roman"/>
        </w:rPr>
        <w:t xml:space="preserve"> </w:t>
      </w:r>
    </w:p>
    <w:sectPr w:rsidR="0053612B" w:rsidRPr="0053612B" w:rsidSect="0085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822"/>
    <w:multiLevelType w:val="hybridMultilevel"/>
    <w:tmpl w:val="C2D61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79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1C"/>
    <w:rsid w:val="000B0DAA"/>
    <w:rsid w:val="000C755D"/>
    <w:rsid w:val="004144FF"/>
    <w:rsid w:val="00481AE4"/>
    <w:rsid w:val="004D2250"/>
    <w:rsid w:val="0053612B"/>
    <w:rsid w:val="00570B06"/>
    <w:rsid w:val="0065224D"/>
    <w:rsid w:val="00683FD9"/>
    <w:rsid w:val="0068411C"/>
    <w:rsid w:val="0069096F"/>
    <w:rsid w:val="007E04B5"/>
    <w:rsid w:val="00856121"/>
    <w:rsid w:val="00892685"/>
    <w:rsid w:val="009436DD"/>
    <w:rsid w:val="00947FE1"/>
    <w:rsid w:val="009706AF"/>
    <w:rsid w:val="0097631C"/>
    <w:rsid w:val="00A44A59"/>
    <w:rsid w:val="00A851F1"/>
    <w:rsid w:val="00B72760"/>
    <w:rsid w:val="00CD0092"/>
    <w:rsid w:val="00E10CDE"/>
    <w:rsid w:val="00ED4F2B"/>
    <w:rsid w:val="00FD09DD"/>
    <w:rsid w:val="00FD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A8722"/>
  <w15:docId w15:val="{FC595D4F-AAD5-2D43-A299-379079C9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Rachek</dc:creator>
  <cp:keywords/>
  <dc:description/>
  <cp:lastModifiedBy>Andrew T. Rachek</cp:lastModifiedBy>
  <cp:revision>2</cp:revision>
  <dcterms:created xsi:type="dcterms:W3CDTF">2024-02-16T16:54:00Z</dcterms:created>
  <dcterms:modified xsi:type="dcterms:W3CDTF">2024-02-17T01:28:00Z</dcterms:modified>
</cp:coreProperties>
</file>