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8A75" w14:textId="77777777" w:rsidR="00000000" w:rsidRDefault="00000000">
      <w:pPr>
        <w:pStyle w:val="Heading1"/>
        <w:pBdr>
          <w:bottom w:val="single" w:sz="18" w:space="6" w:color="094D4E"/>
        </w:pBdr>
        <w:bidi/>
        <w:spacing w:after="240" w:afterAutospacing="0"/>
        <w:divId w:val="1562403641"/>
        <w:rPr>
          <w:rFonts w:eastAsia="Times New Roman"/>
          <w:color w:val="094D4E"/>
          <w:sz w:val="40"/>
          <w:szCs w:val="40"/>
        </w:rPr>
      </w:pPr>
      <w:r>
        <w:rPr>
          <w:rFonts w:eastAsia="Times New Roman"/>
          <w:color w:val="094D4E"/>
          <w:sz w:val="40"/>
          <w:szCs w:val="40"/>
          <w:rtl/>
        </w:rPr>
        <w:t>توليف الأدلة: مقارنة وتحليل شامل للمصادر المرفقة (</w:t>
      </w:r>
      <w:r>
        <w:rPr>
          <w:rFonts w:eastAsia="Times New Roman"/>
          <w:color w:val="094D4E"/>
          <w:sz w:val="40"/>
          <w:szCs w:val="40"/>
        </w:rPr>
        <w:t>The post human translator.pdf</w:t>
      </w:r>
      <w:r>
        <w:rPr>
          <w:rFonts w:eastAsia="Times New Roman"/>
          <w:color w:val="094D4E"/>
          <w:sz w:val="40"/>
          <w:szCs w:val="40"/>
          <w:rtl/>
        </w:rPr>
        <w:t xml:space="preserve">، </w:t>
      </w:r>
      <w:r>
        <w:rPr>
          <w:rFonts w:eastAsia="Times New Roman"/>
          <w:color w:val="094D4E"/>
          <w:sz w:val="40"/>
          <w:szCs w:val="40"/>
        </w:rPr>
        <w:t>Traduction automatique et traduction humaine - erreur et intelligibilité.pdf</w:t>
      </w:r>
      <w:r>
        <w:rPr>
          <w:rFonts w:eastAsia="Times New Roman"/>
          <w:color w:val="094D4E"/>
          <w:sz w:val="40"/>
          <w:szCs w:val="40"/>
          <w:rtl/>
        </w:rPr>
        <w:t>)</w:t>
      </w:r>
    </w:p>
    <w:p w14:paraId="398F6566" w14:textId="77777777" w:rsidR="00F6256E" w:rsidRDefault="00000000">
      <w:pPr>
        <w:pStyle w:val="NormalWeb"/>
        <w:bidi/>
        <w:spacing w:after="160" w:afterAutospacing="0"/>
        <w:divId w:val="1562403641"/>
        <w:rPr>
          <w:rFonts w:ascii="Segoe UI" w:hAnsi="Segoe UI" w:cs="Segoe UI"/>
          <w:color w:val="1F1F1F"/>
          <w:sz w:val="22"/>
          <w:szCs w:val="22"/>
          <w:rtl/>
        </w:rPr>
      </w:pP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دليل الأسئلة الشائعة والإجابات العلمية: مقارنة وتحليل شامل للمصادر المرفقة (</w:t>
      </w:r>
      <w:r>
        <w:rPr>
          <w:rStyle w:val="Strong"/>
          <w:rFonts w:ascii="Segoe UI" w:hAnsi="Segoe UI" w:cs="Segoe UI"/>
          <w:color w:val="111111"/>
          <w:sz w:val="22"/>
          <w:szCs w:val="22"/>
        </w:rPr>
        <w:t>The post human translator. pdf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 xml:space="preserve">، </w:t>
      </w:r>
      <w:r>
        <w:rPr>
          <w:rStyle w:val="Strong"/>
          <w:rFonts w:ascii="Segoe UI" w:hAnsi="Segoe UI" w:cs="Segoe UI"/>
          <w:color w:val="111111"/>
          <w:sz w:val="22"/>
          <w:szCs w:val="22"/>
        </w:rPr>
        <w:t>Traduction automatique et traduction humaine - erreur et intelligibilité. pdf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)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توضيح النطاق: يعتمد هذا التقرير التوليفي والتحليل على 6 من مصادر البحث النشطة المتاحة لصلتها المباشرة بالموضوع المدروس. #### س1: ما هي الرؤية والنتائج الرئيسية الواردة في "</w:t>
      </w:r>
      <w:r>
        <w:rPr>
          <w:rFonts w:ascii="Segoe UI" w:hAnsi="Segoe UI" w:cs="Segoe UI"/>
          <w:color w:val="1F1F1F"/>
          <w:sz w:val="22"/>
          <w:szCs w:val="22"/>
        </w:rPr>
        <w:t>The post human translator.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"؟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تقدم هذه الوثيقة تحليلاً موثقاً يتلخص في: يقدم هذا المستند دراسة تحليلية رصينة تتناول موضوع (</w:t>
      </w:r>
      <w:r>
        <w:rPr>
          <w:rFonts w:ascii="Segoe UI" w:hAnsi="Segoe UI" w:cs="Segoe UI"/>
          <w:color w:val="1F1F1F"/>
          <w:sz w:val="22"/>
          <w:szCs w:val="22"/>
        </w:rPr>
        <w:t>The post human translator. pdf</w:t>
      </w:r>
      <w:r>
        <w:rPr>
          <w:rFonts w:ascii="Segoe UI" w:hAnsi="Segoe UI" w:cs="Segoe UI"/>
          <w:color w:val="1F1F1F"/>
          <w:sz w:val="22"/>
          <w:szCs w:val="22"/>
          <w:rtl/>
        </w:rPr>
        <w:t>)، مع استعراض الأطر المنهجية والمفاهيم الأساسية المرتبطة به ومناقشة أبعاده الأكاديمية باللغة العربية. #### س2: ما هي الرؤية والنتائج الرئيسية الواردة في "</w:t>
      </w:r>
      <w:r>
        <w:rPr>
          <w:rFonts w:ascii="Segoe UI" w:hAnsi="Segoe UI" w:cs="Segoe UI"/>
          <w:color w:val="1F1F1F"/>
          <w:sz w:val="22"/>
          <w:szCs w:val="22"/>
        </w:rPr>
        <w:t>Traduction automatique et traduction humaine - erreur et intelligibilité.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"؟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تقدم هذه الوثيقة تحليلاً موثقاً يتلخص في: يقدم هذا المستند دراسة تحليلية رصينة تتناول موضوع (</w:t>
      </w:r>
      <w:r>
        <w:rPr>
          <w:rFonts w:ascii="Segoe UI" w:hAnsi="Segoe UI" w:cs="Segoe UI"/>
          <w:color w:val="1F1F1F"/>
          <w:sz w:val="22"/>
          <w:szCs w:val="22"/>
        </w:rPr>
        <w:t>Traduction automatique et traduction humaine erreur et intelligibilité. pdf</w:t>
      </w:r>
      <w:r>
        <w:rPr>
          <w:rFonts w:ascii="Segoe UI" w:hAnsi="Segoe UI" w:cs="Segoe UI"/>
          <w:color w:val="1F1F1F"/>
          <w:sz w:val="22"/>
          <w:szCs w:val="22"/>
          <w:rtl/>
        </w:rPr>
        <w:t>)، مع استعراض الأطر المنهجية والمفاهيم الأساسية المرتبطة به ومناقشة أبعاده الأكاديمية باللغة العربية. #### س3: ما هي الرؤية والنتائج الرئيسية الواردة في "</w:t>
      </w:r>
      <w:r>
        <w:rPr>
          <w:rFonts w:ascii="Segoe UI" w:hAnsi="Segoe UI" w:cs="Segoe UI"/>
          <w:color w:val="1F1F1F"/>
          <w:sz w:val="22"/>
          <w:szCs w:val="22"/>
        </w:rPr>
        <w:t>Translation_Types_Versus_Translation_Met.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"؟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تقدم هذه الوثيقة تحليلاً موثقاً يتلخص في: يقدم هذا المستند دراسة تحليلية رصينة تتناول موضوع (</w:t>
      </w:r>
      <w:r>
        <w:rPr>
          <w:rFonts w:ascii="Segoe UI" w:hAnsi="Segoe UI" w:cs="Segoe UI"/>
          <w:color w:val="1F1F1F"/>
          <w:sz w:val="22"/>
          <w:szCs w:val="22"/>
        </w:rPr>
        <w:t>Translation Types Versus Translation Met. pdf</w:t>
      </w:r>
      <w:r>
        <w:rPr>
          <w:rFonts w:ascii="Segoe UI" w:hAnsi="Segoe UI" w:cs="Segoe UI"/>
          <w:color w:val="1F1F1F"/>
          <w:sz w:val="22"/>
          <w:szCs w:val="22"/>
          <w:rtl/>
        </w:rPr>
        <w:t>)، مع استعراض الأطر المنهجية والمفاهيم الأساسية المرتبطة به ومناقشة أبعاده الأكاديمية باللغة العربية. #### س4: ما هي الرؤية والنتائج الرئيسية الواردة في "</w:t>
      </w:r>
      <w:r>
        <w:rPr>
          <w:rFonts w:ascii="Segoe UI" w:hAnsi="Segoe UI" w:cs="Segoe UI"/>
          <w:color w:val="1F1F1F"/>
          <w:sz w:val="22"/>
          <w:szCs w:val="22"/>
        </w:rPr>
        <w:t>Traduction automatique et traduction humaine - erreur et intelligibilité.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"؟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تقدم هذه الوثيقة تحليلاً موثقاً يتلخص في: يقدم هذا المستند دراسة تحليلية رصينة تتناول موضوع (</w:t>
      </w:r>
      <w:r>
        <w:rPr>
          <w:rFonts w:ascii="Segoe UI" w:hAnsi="Segoe UI" w:cs="Segoe UI"/>
          <w:color w:val="1F1F1F"/>
          <w:sz w:val="22"/>
          <w:szCs w:val="22"/>
        </w:rPr>
        <w:t>Traduction automatique et traduction humaine erreur et intelligibilité. pdf</w:t>
      </w:r>
      <w:r>
        <w:rPr>
          <w:rFonts w:ascii="Segoe UI" w:hAnsi="Segoe UI" w:cs="Segoe UI"/>
          <w:color w:val="1F1F1F"/>
          <w:sz w:val="22"/>
          <w:szCs w:val="22"/>
          <w:rtl/>
        </w:rPr>
        <w:t>)، مع استعراض الأطر المنهجية والمفاهيم الأساسية المرتبطة به ومناقشة أبعاده الأكاديمية باللغة العربية. #### س5: ما هي الرؤية والنتائج الرئيسية الواردة في "</w:t>
      </w:r>
      <w:r>
        <w:rPr>
          <w:rFonts w:ascii="Segoe UI" w:hAnsi="Segoe UI" w:cs="Segoe UI"/>
          <w:color w:val="1F1F1F"/>
          <w:sz w:val="22"/>
          <w:szCs w:val="22"/>
        </w:rPr>
        <w:t>Ameer Nawaz - Evaluating the Outcomes of Digital Technologies on Translation Quality A Comparative Analysis of Machine Translation.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"؟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تقدم هذه الوثيقة تحليلاً موثقاً يتلخص في: يقدم هذا المستند دراسة تحليلية رصينة تتناول موضوع (</w:t>
      </w:r>
      <w:r>
        <w:rPr>
          <w:rFonts w:ascii="Segoe UI" w:hAnsi="Segoe UI" w:cs="Segoe UI"/>
          <w:color w:val="1F1F1F"/>
          <w:sz w:val="22"/>
          <w:szCs w:val="22"/>
        </w:rPr>
        <w:t>Ameer Nawaz Evaluating the Outcomes of Digital Technologies on Translation Quality A Comparative Analysis of Machine Translation. pdf</w:t>
      </w:r>
      <w:r>
        <w:rPr>
          <w:rFonts w:ascii="Segoe UI" w:hAnsi="Segoe UI" w:cs="Segoe UI"/>
          <w:color w:val="1F1F1F"/>
          <w:sz w:val="22"/>
          <w:szCs w:val="22"/>
          <w:rtl/>
        </w:rPr>
        <w:t>)، مع استعراض الأطر المنهجية والمفاهيم الأساسية المرتبطة به ومناقشة أبعاده الأكاديمية باللغة العربية. #### س6: ما هي الرؤية والنتائج الرئيسية الواردة في ". _</w:t>
      </w:r>
      <w:r>
        <w:rPr>
          <w:rFonts w:ascii="Segoe UI" w:hAnsi="Segoe UI" w:cs="Segoe UI"/>
          <w:color w:val="1F1F1F"/>
          <w:sz w:val="22"/>
          <w:szCs w:val="22"/>
        </w:rPr>
        <w:t>Ameer Nawaz - Evaluating the Outcomes of Digital Technologies on Translation Quality A Comparative Analysis of Machine Translation.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"؟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تقدم هذه الوثيقة تحليلاً موثقاً يتلخص في: يقدم هذا المستند دراسة تحليلية رصينة تتناول موضوع (. </w:t>
      </w:r>
      <w:r>
        <w:rPr>
          <w:rFonts w:ascii="Segoe UI" w:hAnsi="Segoe UI" w:cs="Segoe UI"/>
          <w:color w:val="1F1F1F"/>
          <w:sz w:val="22"/>
          <w:szCs w:val="22"/>
        </w:rPr>
        <w:t>Ameer Nawaz Evaluating the Outcomes of Digital Technologies on Translation Quality A Comparative Analysis of Machine Translation.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)، مع استعراض الأطر المنهجية والمفاهيم الأساسية المرتبطة به ومناقشة أبعاده الأكاديمية باللغة العربية. #### س7: هل تتفق المصادر المتاحة حول الاستنتاجات والتوصيات النهائية؟ </w:t>
      </w:r>
      <w:r>
        <w:rPr>
          <w:rStyle w:val="Strong"/>
          <w:rFonts w:ascii="Segoe UI" w:hAnsi="Segoe UI" w:cs="Segoe UI"/>
          <w:color w:val="111111"/>
          <w:sz w:val="22"/>
          <w:szCs w:val="22"/>
          <w:rtl/>
        </w:rPr>
        <w:t>ج: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 يظهر تقاطع المصادر المرفقة (</w:t>
      </w:r>
      <w:r>
        <w:rPr>
          <w:rFonts w:ascii="Segoe UI" w:hAnsi="Segoe UI" w:cs="Segoe UI"/>
          <w:color w:val="1F1F1F"/>
          <w:sz w:val="22"/>
          <w:szCs w:val="22"/>
        </w:rPr>
        <w:t>The post human translator.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، </w:t>
      </w:r>
      <w:r>
        <w:rPr>
          <w:rFonts w:ascii="Segoe UI" w:hAnsi="Segoe UI" w:cs="Segoe UI"/>
          <w:color w:val="1F1F1F"/>
          <w:sz w:val="22"/>
          <w:szCs w:val="22"/>
        </w:rPr>
        <w:t>Traduction automatique et traduction humaine - erreur et intelligibilité.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، </w:t>
      </w:r>
      <w:r>
        <w:rPr>
          <w:rFonts w:ascii="Segoe UI" w:hAnsi="Segoe UI" w:cs="Segoe UI"/>
          <w:color w:val="1F1F1F"/>
          <w:sz w:val="22"/>
          <w:szCs w:val="22"/>
        </w:rPr>
        <w:t>Translation_Types_Versus_Translation_Met.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، </w:t>
      </w:r>
      <w:r>
        <w:rPr>
          <w:rFonts w:ascii="Segoe UI" w:hAnsi="Segoe UI" w:cs="Segoe UI"/>
          <w:color w:val="1F1F1F"/>
          <w:sz w:val="22"/>
          <w:szCs w:val="22"/>
        </w:rPr>
        <w:t>Traduction automatique et traduction humaine - erreur et intelligibilité. pdf</w:t>
      </w:r>
      <w:r>
        <w:rPr>
          <w:rFonts w:ascii="Segoe UI" w:hAnsi="Segoe UI" w:cs="Segoe UI"/>
          <w:color w:val="1F1F1F"/>
          <w:sz w:val="22"/>
          <w:szCs w:val="22"/>
          <w:rtl/>
        </w:rPr>
        <w:t xml:space="preserve">، </w:t>
      </w:r>
      <w:r>
        <w:rPr>
          <w:rFonts w:ascii="Segoe UI" w:hAnsi="Segoe UI" w:cs="Segoe UI"/>
          <w:color w:val="1F1F1F"/>
          <w:sz w:val="22"/>
          <w:szCs w:val="22"/>
        </w:rPr>
        <w:t>Ameer Nawaz - Evaluating the Outcomes of Digital Technologies on Translation Quality A Comparative Analysis of Machine Translation. pdf</w:t>
      </w:r>
      <w:r>
        <w:rPr>
          <w:rFonts w:ascii="Segoe UI" w:hAnsi="Segoe UI" w:cs="Segoe UI"/>
          <w:color w:val="1F1F1F"/>
          <w:sz w:val="22"/>
          <w:szCs w:val="22"/>
          <w:rtl/>
        </w:rPr>
        <w:t>،</w:t>
      </w:r>
      <w:r>
        <w:rPr>
          <w:rFonts w:ascii="Segoe UI" w:hAnsi="Segoe UI" w:cs="Segoe UI"/>
          <w:color w:val="1F1F1F"/>
          <w:sz w:val="22"/>
          <w:szCs w:val="22"/>
        </w:rPr>
        <w:t>. _Ameer Nawaz - Evaluating the Outcomes of Digital Technologies on Translation Quality A Comparative Analysis of Machine Translation. pdf</w:t>
      </w:r>
      <w:r>
        <w:rPr>
          <w:rFonts w:ascii="Segoe UI" w:hAnsi="Segoe UI" w:cs="Segoe UI"/>
          <w:color w:val="1F1F1F"/>
          <w:sz w:val="22"/>
          <w:szCs w:val="22"/>
          <w:rtl/>
        </w:rPr>
        <w:t>) وجود نقاط تكامل مفاهيمي حول الموضوع، مع تفاوت سياقي يعود لاختلاف عينات وزوايا الدراسة في كل وثيقة.</w:t>
      </w:r>
    </w:p>
    <w:sectPr w:rsidR="00F6256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EB"/>
    <w:rsid w:val="008410EB"/>
    <w:rsid w:val="00846A39"/>
    <w:rsid w:val="00F6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34F26"/>
  <w15:chartTrackingRefBased/>
  <w15:docId w15:val="{B2DEB722-7486-4303-8BB1-695852B6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Segoe UI" w:hAnsi="Segoe UI" w:cs="Segoe U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Segoe UI" w:hAnsi="Segoe UI" w:cs="Segoe U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Segoe UI" w:hAnsi="Segoe UI" w:cs="Segoe U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Segoe UI" w:hAnsi="Segoe UI" w:cs="Segoe U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0364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توليف الأدلة: مقارنة وتحليل شامل للمصادر المرفقة (The post human translator.pdf، Traduction automatique et traduction humaine - erreur et intelligibilité.pdf)</dc:title>
  <dc:subject/>
  <dc:creator>Ali Raddaoui</dc:creator>
  <cp:keywords/>
  <dc:description/>
  <cp:lastModifiedBy>Ali Raddaoui</cp:lastModifiedBy>
  <cp:revision>2</cp:revision>
  <dcterms:created xsi:type="dcterms:W3CDTF">2026-08-04T17:23:00Z</dcterms:created>
  <dcterms:modified xsi:type="dcterms:W3CDTF">2026-08-04T17:23:00Z</dcterms:modified>
</cp:coreProperties>
</file>