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AC30" w14:textId="77777777" w:rsidR="004F2849" w:rsidRPr="002F1953" w:rsidRDefault="004F2849">
      <w:pPr>
        <w:rPr>
          <w:b/>
          <w:bCs/>
        </w:rPr>
      </w:pPr>
      <w:r w:rsidRPr="002F1953">
        <w:rPr>
          <w:b/>
          <w:bCs/>
        </w:rPr>
        <w:t>Title</w:t>
      </w:r>
    </w:p>
    <w:p w14:paraId="6C294300" w14:textId="350E2EAA" w:rsidR="004F2849" w:rsidRDefault="004F2849">
      <w:r>
        <w:t>Simulation of Posit</w:t>
      </w:r>
      <w:r w:rsidR="00D23360">
        <w:t>ron</w:t>
      </w:r>
      <w:r>
        <w:t xml:space="preserve"> Emission Tomography system utilizing Geant4 toolkit.</w:t>
      </w:r>
    </w:p>
    <w:p w14:paraId="3BBBA24C" w14:textId="77777777" w:rsidR="004F2849" w:rsidRDefault="004F2849"/>
    <w:p w14:paraId="19347902" w14:textId="05FC50FD" w:rsidR="00EA7B3B" w:rsidRPr="002F1953" w:rsidRDefault="009174E5">
      <w:pPr>
        <w:rPr>
          <w:b/>
          <w:bCs/>
        </w:rPr>
      </w:pPr>
      <w:r w:rsidRPr="002F1953">
        <w:rPr>
          <w:b/>
          <w:bCs/>
        </w:rPr>
        <w:t>Abstract</w:t>
      </w:r>
    </w:p>
    <w:p w14:paraId="3108728D" w14:textId="1C849C59" w:rsidR="008E47B1" w:rsidRDefault="00D67CEC">
      <w:r>
        <w:t xml:space="preserve">This effort is intended to simulate </w:t>
      </w:r>
      <w:r w:rsidR="006B7CFD">
        <w:t xml:space="preserve">the decay of </w:t>
      </w:r>
      <w:r>
        <w:t>Fluorine 18 isotope as an avenue to understand Positron Emission Tomography (PET)</w:t>
      </w:r>
      <w:r w:rsidR="00183477">
        <w:t xml:space="preserve"> and become acquainted with Geant4 </w:t>
      </w:r>
      <w:proofErr w:type="spellStart"/>
      <w:r w:rsidR="00183477">
        <w:t>MonteCarlo</w:t>
      </w:r>
      <w:proofErr w:type="spellEnd"/>
      <w:r w:rsidR="00BC1C49">
        <w:t xml:space="preserve"> </w:t>
      </w:r>
      <w:r w:rsidR="00B3408A">
        <w:t>Libraires</w:t>
      </w:r>
      <w:r w:rsidR="00A6183D">
        <w:t xml:space="preserve"> [3]</w:t>
      </w:r>
      <w:r>
        <w:t xml:space="preserve">.  </w:t>
      </w:r>
      <w:r w:rsidR="0072442C">
        <w:t xml:space="preserve">Firstly, a Monte Carlo experiment is constructed using Geant4 </w:t>
      </w:r>
      <w:r w:rsidR="00145692">
        <w:t>tool kit</w:t>
      </w:r>
      <w:r w:rsidR="004342EB">
        <w:t xml:space="preserve"> (exampleB3)</w:t>
      </w:r>
      <w:r w:rsidR="00A6183D">
        <w:t xml:space="preserve"> [1]</w:t>
      </w:r>
      <w:r w:rsidR="00145692">
        <w:t xml:space="preserve">.  The radioactive trace </w:t>
      </w:r>
      <w:r w:rsidR="00124384">
        <w:t xml:space="preserve">is constructed </w:t>
      </w:r>
      <w:r w:rsidR="00074F6F">
        <w:t>from</w:t>
      </w:r>
      <w:r w:rsidR="00124384">
        <w:t xml:space="preserve"> </w:t>
      </w:r>
      <w:r w:rsidR="0072442C">
        <w:t xml:space="preserve">Fluorine </w:t>
      </w:r>
      <w:r w:rsidR="00074F6F">
        <w:t>18</w:t>
      </w:r>
      <w:r w:rsidR="0072442C">
        <w:t xml:space="preserve"> inside a </w:t>
      </w:r>
      <w:r w:rsidR="00124384">
        <w:t>brain</w:t>
      </w:r>
      <w:r w:rsidR="0072442C">
        <w:t xml:space="preserve"> tissue.  </w:t>
      </w:r>
      <w:r w:rsidR="00606F0D">
        <w:t xml:space="preserve">An array of crystals is constructed simulating Lu2SiO5 </w:t>
      </w:r>
      <w:r w:rsidR="00145692">
        <w:t xml:space="preserve">as </w:t>
      </w:r>
      <w:r w:rsidR="00606F0D">
        <w:t xml:space="preserve">sensitive detector.  The crystals are circularly arranged to from a PET ring.  </w:t>
      </w:r>
      <w:r w:rsidR="000B2FF2">
        <w:t xml:space="preserve">The head of a patient is schematized as a cylinder of brain tissue and placed at the center of detector.  </w:t>
      </w:r>
      <w:r w:rsidR="005D59DA">
        <w:t>The gammas produced from positron and electron annihilation are captured in crystals and their dose is measure</w:t>
      </w:r>
      <w:r w:rsidR="002C01FD">
        <w:t>d</w:t>
      </w:r>
      <w:r w:rsidR="005D59DA">
        <w:t xml:space="preserve">.  </w:t>
      </w:r>
      <w:r w:rsidR="005674AB">
        <w:t xml:space="preserve">The location and energy of the gammas </w:t>
      </w:r>
      <w:r w:rsidR="00476A22">
        <w:t>can</w:t>
      </w:r>
      <w:r w:rsidR="005674AB">
        <w:t xml:space="preserve"> </w:t>
      </w:r>
      <w:r w:rsidR="00476A22">
        <w:t xml:space="preserve">be </w:t>
      </w:r>
      <w:r w:rsidR="005674AB">
        <w:t xml:space="preserve">used to reveres engineer the position of the </w:t>
      </w:r>
      <w:r w:rsidR="00476A22">
        <w:t xml:space="preserve">radioactive </w:t>
      </w:r>
      <w:r w:rsidR="005674AB">
        <w:t xml:space="preserve">tracer.  </w:t>
      </w:r>
      <w:r w:rsidR="00B929CB">
        <w:t xml:space="preserve">In conclusion, </w:t>
      </w:r>
      <w:r w:rsidR="002B5F82">
        <w:t>this study increases the understanding of the nuclear physics behind the PET scans</w:t>
      </w:r>
      <w:r w:rsidR="00666614">
        <w:t xml:space="preserve">, deepens the understanding of the </w:t>
      </w:r>
      <w:r w:rsidR="00B929CB">
        <w:t>Geant4 Monte Carlo application</w:t>
      </w:r>
      <w:r w:rsidR="00666614">
        <w:t xml:space="preserve"> and characterizes the impact </w:t>
      </w:r>
      <w:r w:rsidR="00B929CB">
        <w:t xml:space="preserve">of ionic radiations as it applies to the medical field of cancer </w:t>
      </w:r>
      <w:r w:rsidR="00D03DF6">
        <w:t>diagnosis.</w:t>
      </w:r>
      <w:r w:rsidR="00B929CB">
        <w:t xml:space="preserve">  </w:t>
      </w:r>
    </w:p>
    <w:p w14:paraId="4818B265" w14:textId="77777777" w:rsidR="00CF2AE5" w:rsidRDefault="00CF2AE5"/>
    <w:p w14:paraId="13ADAD53" w14:textId="1E823443" w:rsidR="009174E5" w:rsidRPr="0097240F" w:rsidRDefault="009174E5">
      <w:pPr>
        <w:rPr>
          <w:b/>
          <w:bCs/>
        </w:rPr>
      </w:pPr>
      <w:r w:rsidRPr="0097240F">
        <w:rPr>
          <w:b/>
          <w:bCs/>
        </w:rPr>
        <w:t>Introduction</w:t>
      </w:r>
    </w:p>
    <w:p w14:paraId="16B84CD1" w14:textId="196625D2" w:rsidR="009174E5" w:rsidRDefault="009174E5">
      <w:r>
        <w:t xml:space="preserve">A </w:t>
      </w:r>
      <w:r w:rsidR="005468A8">
        <w:t>positron emission tomography (PET)</w:t>
      </w:r>
      <w:r>
        <w:t xml:space="preserve"> scan creates a three-dimension image of a body</w:t>
      </w:r>
      <w:r w:rsidR="00CA1A20">
        <w:t xml:space="preserve"> [3]</w:t>
      </w:r>
      <w:r>
        <w:t xml:space="preserve">.  </w:t>
      </w:r>
      <w:r w:rsidR="00FE16BA">
        <w:t>A radioactive trace</w:t>
      </w:r>
      <w:r w:rsidR="005468A8">
        <w:t>r</w:t>
      </w:r>
      <w:r w:rsidR="00FE16BA">
        <w:t xml:space="preserve"> is administered to a patient through injection.  </w:t>
      </w:r>
      <w:r w:rsidR="007607DF">
        <w:t xml:space="preserve">The tracers are consistent of carrier molecules that are tightly bonded to a radioactive isotope.  </w:t>
      </w:r>
      <w:r w:rsidR="00AB139E">
        <w:t xml:space="preserve">The </w:t>
      </w:r>
      <w:proofErr w:type="gramStart"/>
      <w:r w:rsidR="00AB139E">
        <w:t>particular carrier</w:t>
      </w:r>
      <w:proofErr w:type="gramEnd"/>
      <w:r w:rsidR="00AB139E">
        <w:t xml:space="preserve"> molecule that is used depends on the type of the cancer diagnostics.  </w:t>
      </w:r>
      <w:r w:rsidR="005468A8">
        <w:t xml:space="preserve">It could be a modified form </w:t>
      </w:r>
      <w:r w:rsidR="00BC348D">
        <w:t xml:space="preserve">of </w:t>
      </w:r>
      <w:r w:rsidR="005468A8">
        <w:t>glucose which gets absorbed by tissue</w:t>
      </w:r>
      <w:r w:rsidR="00584F10">
        <w:t>s</w:t>
      </w:r>
      <w:r w:rsidR="005468A8">
        <w:t xml:space="preserve">.  </w:t>
      </w:r>
      <w:r w:rsidR="00584F10">
        <w:t xml:space="preserve">When tissues absorb a lot of glucose, it indicates a </w:t>
      </w:r>
      <w:r w:rsidR="00747A96">
        <w:t>cancerous</w:t>
      </w:r>
      <w:r w:rsidR="00584F10">
        <w:t xml:space="preserve"> tumor.</w:t>
      </w:r>
      <w:r w:rsidR="00A34968">
        <w:t xml:space="preserve">  The radiation from tracers poses little danger to the patient since they quickly pass through the body.  </w:t>
      </w:r>
      <w:r w:rsidR="00005FCA">
        <w:t>The isotope radiates positrons which interact with a nearby electron and results in a complete annihilation of both particles.</w:t>
      </w:r>
      <w:r w:rsidR="00CB38E2">
        <w:t xml:space="preserve">  The nuclear interaction produces a pair of gammas </w:t>
      </w:r>
      <w:r w:rsidR="009C4439">
        <w:t xml:space="preserve">(511 keV) </w:t>
      </w:r>
      <w:r w:rsidR="00CB38E2">
        <w:t xml:space="preserve">that speed up in opposite directions.  </w:t>
      </w:r>
      <w:r w:rsidR="006B6FD2">
        <w:t xml:space="preserve">The sensitive detectors in the PET scanner measure the gammas and </w:t>
      </w:r>
      <w:r w:rsidR="00E10B8B">
        <w:t xml:space="preserve">reverse engineer an image of the </w:t>
      </w:r>
      <w:r w:rsidR="00DD365E">
        <w:t>tracer’s</w:t>
      </w:r>
      <w:r w:rsidR="00E10B8B">
        <w:t xml:space="preserve"> </w:t>
      </w:r>
      <w:r w:rsidR="00ED68B3">
        <w:t>distribution</w:t>
      </w:r>
      <w:r w:rsidR="00E10B8B">
        <w:t xml:space="preserve"> in the body.  </w:t>
      </w:r>
    </w:p>
    <w:p w14:paraId="2B7E0960" w14:textId="77777777" w:rsidR="009174E5" w:rsidRDefault="009174E5"/>
    <w:p w14:paraId="37D8AA06" w14:textId="547B0019" w:rsidR="009174E5" w:rsidRPr="0097240F" w:rsidRDefault="009174E5">
      <w:pPr>
        <w:rPr>
          <w:b/>
          <w:bCs/>
        </w:rPr>
      </w:pPr>
      <w:r w:rsidRPr="0097240F">
        <w:rPr>
          <w:b/>
          <w:bCs/>
        </w:rPr>
        <w:t>Geant4</w:t>
      </w:r>
    </w:p>
    <w:p w14:paraId="1F2F90DC" w14:textId="50D37FBA" w:rsidR="00287CBD" w:rsidRDefault="00287CBD">
      <w:r>
        <w:t>In this effort the Geant4 example B3 is used as the starting point</w:t>
      </w:r>
      <w:r w:rsidR="00CA1A20">
        <w:t xml:space="preserve"> [1] [2]</w:t>
      </w:r>
      <w:r>
        <w:t xml:space="preserve">.  </w:t>
      </w:r>
    </w:p>
    <w:p w14:paraId="7F05FEA4" w14:textId="092ED0BD" w:rsidR="000D06C2" w:rsidRDefault="00287CBD" w:rsidP="000D06C2">
      <w:pPr>
        <w:pStyle w:val="ListParagraph"/>
        <w:numPr>
          <w:ilvl w:val="0"/>
          <w:numId w:val="1"/>
        </w:numPr>
      </w:pPr>
      <w:r>
        <w:t>GEOMETRY DEFINITION</w:t>
      </w:r>
      <w:r w:rsidR="00A96C48">
        <w:t xml:space="preserve">.  Defines the </w:t>
      </w:r>
      <w:r>
        <w:t xml:space="preserve">gamma detection </w:t>
      </w:r>
      <w:r w:rsidR="00A96C48">
        <w:t xml:space="preserve">which </w:t>
      </w:r>
      <w:r>
        <w:t xml:space="preserve">are scintillating crystals. A small number of such crystals are optically grouped in a matrix of crystals. </w:t>
      </w:r>
      <w:r w:rsidR="00A96C48">
        <w:t xml:space="preserve"> </w:t>
      </w:r>
      <w:r>
        <w:t xml:space="preserve">Crystals are circularly arranged to form a ring. Few rings make up the full detector. </w:t>
      </w:r>
    </w:p>
    <w:p w14:paraId="03441B24" w14:textId="677EBA4D" w:rsidR="000D06C2" w:rsidRDefault="00287CBD" w:rsidP="000D06C2">
      <w:pPr>
        <w:pStyle w:val="ListParagraph"/>
        <w:numPr>
          <w:ilvl w:val="0"/>
          <w:numId w:val="1"/>
        </w:numPr>
      </w:pPr>
      <w:proofErr w:type="spellStart"/>
      <w:r>
        <w:t>PhysicsList</w:t>
      </w:r>
      <w:proofErr w:type="spellEnd"/>
      <w:r w:rsidR="00B65645">
        <w:t xml:space="preserve">.  </w:t>
      </w:r>
      <w:r w:rsidR="006219B9">
        <w:t>Defines the</w:t>
      </w:r>
      <w:r>
        <w:t xml:space="preserve"> Geant4 modular physics list with registered physics builders</w:t>
      </w:r>
      <w:r w:rsidR="002C5F38">
        <w:t>.</w:t>
      </w:r>
      <w:r>
        <w:t xml:space="preserve"> </w:t>
      </w:r>
      <w:r w:rsidR="002C5F38">
        <w:t xml:space="preserve">The classes are </w:t>
      </w:r>
      <w:r>
        <w:t xml:space="preserve">G4DecayPhysics </w:t>
      </w:r>
      <w:r w:rsidR="00E97761">
        <w:t xml:space="preserve">which </w:t>
      </w:r>
      <w:r>
        <w:t>defines all particles and their decay processes</w:t>
      </w:r>
      <w:r w:rsidR="00E97761">
        <w:t xml:space="preserve">, </w:t>
      </w:r>
      <w:r>
        <w:t xml:space="preserve">G4RadioactiveDecayPhysics </w:t>
      </w:r>
      <w:r w:rsidR="00E97761">
        <w:t>which</w:t>
      </w:r>
      <w:r>
        <w:t xml:space="preserve"> defines</w:t>
      </w:r>
      <w:r w:rsidR="00E97761">
        <w:t xml:space="preserve"> the</w:t>
      </w:r>
      <w:r>
        <w:t xml:space="preserve"> </w:t>
      </w:r>
      <w:proofErr w:type="spellStart"/>
      <w:r>
        <w:t>radioactiveDecay</w:t>
      </w:r>
      <w:proofErr w:type="spellEnd"/>
      <w:r>
        <w:t xml:space="preserve"> for </w:t>
      </w:r>
      <w:proofErr w:type="spellStart"/>
      <w:r>
        <w:t>GenericIon</w:t>
      </w:r>
      <w:proofErr w:type="spellEnd"/>
      <w:r w:rsidR="00E97761">
        <w:t xml:space="preserve">, </w:t>
      </w:r>
      <w:r>
        <w:t xml:space="preserve">G4EmStandardPhysics </w:t>
      </w:r>
      <w:r w:rsidR="00E97761">
        <w:t>which</w:t>
      </w:r>
      <w:r>
        <w:t xml:space="preserve"> defines all EM standard processes</w:t>
      </w:r>
      <w:r w:rsidR="00E97761">
        <w:t xml:space="preserve">.  </w:t>
      </w:r>
    </w:p>
    <w:p w14:paraId="733459B5" w14:textId="6CDB0C25" w:rsidR="000D06C2" w:rsidRDefault="00287CBD" w:rsidP="000D06C2">
      <w:pPr>
        <w:pStyle w:val="ListParagraph"/>
        <w:numPr>
          <w:ilvl w:val="0"/>
          <w:numId w:val="1"/>
        </w:numPr>
      </w:pPr>
      <w:r>
        <w:lastRenderedPageBreak/>
        <w:t>ACTION INITALIZATION</w:t>
      </w:r>
      <w:r w:rsidR="00534FDC">
        <w:t xml:space="preserve">.  Defines, </w:t>
      </w:r>
      <w:proofErr w:type="gramStart"/>
      <w:r>
        <w:t>instantiates</w:t>
      </w:r>
      <w:proofErr w:type="gramEnd"/>
      <w:r>
        <w:t xml:space="preserve"> and registers to Geant4 kernel all user action classes. </w:t>
      </w:r>
    </w:p>
    <w:p w14:paraId="5F887393" w14:textId="5657F56F" w:rsidR="000D06C2" w:rsidRDefault="00287CBD" w:rsidP="000D06C2">
      <w:pPr>
        <w:pStyle w:val="ListParagraph"/>
        <w:numPr>
          <w:ilvl w:val="0"/>
          <w:numId w:val="1"/>
        </w:numPr>
      </w:pPr>
      <w:proofErr w:type="spellStart"/>
      <w:proofErr w:type="gramStart"/>
      <w:r>
        <w:t>PrimaryGeneratorAction</w:t>
      </w:r>
      <w:proofErr w:type="spellEnd"/>
      <w:r>
        <w:t>::</w:t>
      </w:r>
      <w:proofErr w:type="spellStart"/>
      <w:proofErr w:type="gramEnd"/>
      <w:r>
        <w:t>GeneratePrimaries</w:t>
      </w:r>
      <w:proofErr w:type="spellEnd"/>
      <w:r>
        <w:t>()</w:t>
      </w:r>
      <w:r w:rsidR="00197C25">
        <w:t xml:space="preserve"> implements the primaries generations like the </w:t>
      </w:r>
      <w:r>
        <w:t xml:space="preserve">type of a primary particle. </w:t>
      </w:r>
    </w:p>
    <w:p w14:paraId="684D7DC8" w14:textId="4B7097EC" w:rsidR="008049A6" w:rsidRDefault="00287CBD" w:rsidP="000D06C2">
      <w:pPr>
        <w:pStyle w:val="ListParagraph"/>
        <w:numPr>
          <w:ilvl w:val="0"/>
          <w:numId w:val="1"/>
        </w:numPr>
      </w:pPr>
      <w:r>
        <w:t xml:space="preserve">DETECTOR RESPONSE scorers A 'good' event </w:t>
      </w:r>
      <w:r w:rsidR="009B5CC4">
        <w:t xml:space="preserve">which </w:t>
      </w:r>
      <w:r>
        <w:t xml:space="preserve">is an event </w:t>
      </w:r>
      <w:r w:rsidR="009B5CC4">
        <w:t>where</w:t>
      </w:r>
      <w:r>
        <w:t xml:space="preserve"> an identical energy of 511 keV is deposited in two separate Crystals. A count of the number of such events corresponds to a measure of the efficiency of the PET system. The total dose deposited in a patient during a run is also computed. Scorers are defined in </w:t>
      </w:r>
      <w:proofErr w:type="spellStart"/>
      <w:proofErr w:type="gramStart"/>
      <w:r>
        <w:t>DetectorConstruction</w:t>
      </w:r>
      <w:proofErr w:type="spellEnd"/>
      <w:r>
        <w:t>::</w:t>
      </w:r>
      <w:proofErr w:type="spellStart"/>
      <w:proofErr w:type="gramEnd"/>
      <w:r>
        <w:t>ConstructSDandField</w:t>
      </w:r>
      <w:proofErr w:type="spellEnd"/>
      <w:r>
        <w:t>()</w:t>
      </w:r>
      <w:r w:rsidR="009B5CC4">
        <w:t xml:space="preserve"> method</w:t>
      </w:r>
      <w:r>
        <w:t>. There are two G4MultiFunctionalDetector objects: one for the Crystal (</w:t>
      </w:r>
      <w:proofErr w:type="spellStart"/>
      <w:r>
        <w:t>EnergyDeposit</w:t>
      </w:r>
      <w:proofErr w:type="spellEnd"/>
      <w:r>
        <w:t>), and one for the Patient (</w:t>
      </w:r>
      <w:proofErr w:type="spellStart"/>
      <w:r>
        <w:t>DoseDeposit</w:t>
      </w:r>
      <w:proofErr w:type="spellEnd"/>
      <w:r>
        <w:t>)</w:t>
      </w:r>
      <w:r w:rsidR="009B5CC4">
        <w:t>.</w:t>
      </w:r>
      <w:r>
        <w:t xml:space="preserve"> </w:t>
      </w:r>
      <w:r w:rsidR="00E76936">
        <w:t xml:space="preserve"> </w:t>
      </w:r>
      <w:r>
        <w:t xml:space="preserve">At the end of event, the values </w:t>
      </w:r>
      <w:r w:rsidR="002D41E6">
        <w:t>accumulated</w:t>
      </w:r>
      <w:r>
        <w:t xml:space="preserve"> in </w:t>
      </w:r>
      <w:proofErr w:type="spellStart"/>
      <w:r>
        <w:t>EventAction</w:t>
      </w:r>
      <w:proofErr w:type="spellEnd"/>
      <w:r>
        <w:t xml:space="preserve"> </w:t>
      </w:r>
      <w:r w:rsidR="002D41E6">
        <w:t xml:space="preserve">process </w:t>
      </w:r>
      <w:r>
        <w:t xml:space="preserve">are passed in </w:t>
      </w:r>
      <w:proofErr w:type="spellStart"/>
      <w:r>
        <w:t>RunAction</w:t>
      </w:r>
      <w:proofErr w:type="spellEnd"/>
      <w:r>
        <w:t xml:space="preserve"> and summed over the whole run</w:t>
      </w:r>
      <w:r w:rsidR="008049A6">
        <w:t xml:space="preserve"> and in the class </w:t>
      </w:r>
      <w:proofErr w:type="spellStart"/>
      <w:proofErr w:type="gramStart"/>
      <w:r>
        <w:t>RunAction</w:t>
      </w:r>
      <w:proofErr w:type="spellEnd"/>
      <w:r>
        <w:t>::</w:t>
      </w:r>
      <w:proofErr w:type="spellStart"/>
      <w:proofErr w:type="gramEnd"/>
      <w:r>
        <w:t>EndOfRunAction</w:t>
      </w:r>
      <w:proofErr w:type="spellEnd"/>
      <w:r>
        <w:t xml:space="preserve">() </w:t>
      </w:r>
      <w:r w:rsidR="002D41E6">
        <w:t xml:space="preserve">method.  </w:t>
      </w:r>
    </w:p>
    <w:p w14:paraId="04B46D2B" w14:textId="6CBD4360" w:rsidR="00AA5918" w:rsidRDefault="00287CBD" w:rsidP="004B48E3">
      <w:pPr>
        <w:pStyle w:val="ListParagraph"/>
        <w:numPr>
          <w:ilvl w:val="0"/>
          <w:numId w:val="1"/>
        </w:numPr>
      </w:pPr>
      <w:r>
        <w:t xml:space="preserve">6- STACKING ACTION Beta decay of Fluor generates a neutrino. One wishes not to track this neutrino; </w:t>
      </w:r>
      <w:r w:rsidR="004B48E3">
        <w:t>therefore,</w:t>
      </w:r>
      <w:r>
        <w:t xml:space="preserve"> one kills it immediately, before created particles are put in a stack. </w:t>
      </w:r>
    </w:p>
    <w:p w14:paraId="48EE3572" w14:textId="7C6CAA9A" w:rsidR="009174E5" w:rsidRPr="0097240F" w:rsidRDefault="009174E5">
      <w:pPr>
        <w:rPr>
          <w:b/>
          <w:bCs/>
        </w:rPr>
      </w:pPr>
      <w:r w:rsidRPr="0097240F">
        <w:rPr>
          <w:b/>
          <w:bCs/>
        </w:rPr>
        <w:t>Result</w:t>
      </w:r>
    </w:p>
    <w:p w14:paraId="1D14077E" w14:textId="52AE1AC1" w:rsidR="009174E5" w:rsidRDefault="007942E7">
      <w:r>
        <w:t>This example provided in B3 is compiled</w:t>
      </w:r>
      <w:r w:rsidR="00A31547">
        <w:t>, buil</w:t>
      </w:r>
      <w:r w:rsidR="001A0CB6">
        <w:t>t</w:t>
      </w:r>
      <w:r w:rsidR="00A31547">
        <w:t>,</w:t>
      </w:r>
      <w:r>
        <w:t xml:space="preserve"> and linked</w:t>
      </w:r>
      <w:r w:rsidR="00A31547">
        <w:t xml:space="preserve"> on an ubuntu 20.04 operating system</w:t>
      </w:r>
      <w:r>
        <w:t xml:space="preserve">.  The following graph presents the visualization of the PET.  </w:t>
      </w:r>
      <w:r w:rsidR="006B5F06">
        <w:t xml:space="preserve">Additional data in terms of the pair of gammas and their efficiency are also </w:t>
      </w:r>
      <w:r w:rsidR="001A0CB6">
        <w:t>gathered</w:t>
      </w:r>
      <w:r w:rsidR="006B5F06">
        <w:t>, however, they are not presented here.</w:t>
      </w:r>
    </w:p>
    <w:p w14:paraId="1F130482" w14:textId="569AC8F2" w:rsidR="009A0F6F" w:rsidRDefault="009A0F6F" w:rsidP="009A0F6F">
      <w:pPr>
        <w:jc w:val="center"/>
      </w:pPr>
      <w:r>
        <w:rPr>
          <w:noProof/>
        </w:rPr>
        <w:drawing>
          <wp:inline distT="0" distB="0" distL="0" distR="0" wp14:anchorId="3EF51CF7" wp14:editId="08483EB8">
            <wp:extent cx="5153025" cy="4543425"/>
            <wp:effectExtent l="0" t="0" r="9525" b="9525"/>
            <wp:docPr id="414620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6436" w14:textId="16093ECA" w:rsidR="00AA5918" w:rsidRDefault="00DC12DA">
      <w:r>
        <w:lastRenderedPageBreak/>
        <w:t xml:space="preserve">As the graph presents, the pairs of gammas produced by the </w:t>
      </w:r>
      <w:r w:rsidR="00BD4222">
        <w:t>positron</w:t>
      </w:r>
      <w:r>
        <w:t xml:space="preserve"> and electron annulation are </w:t>
      </w:r>
      <w:r w:rsidR="00BD4222">
        <w:t xml:space="preserve">detected and </w:t>
      </w:r>
      <w:r>
        <w:t>scored in the gamma detector.  The</w:t>
      </w:r>
      <w:r w:rsidR="00056282">
        <w:t xml:space="preserve"> isotope of fluorine 18 is identified to be located near the center of the scanner.  </w:t>
      </w:r>
    </w:p>
    <w:p w14:paraId="3D3FA87B" w14:textId="77777777" w:rsidR="00144C41" w:rsidRDefault="00144C41"/>
    <w:p w14:paraId="0F6FCA38" w14:textId="41F06A45" w:rsidR="009174E5" w:rsidRPr="0097240F" w:rsidRDefault="009174E5">
      <w:pPr>
        <w:rPr>
          <w:b/>
          <w:bCs/>
        </w:rPr>
      </w:pPr>
      <w:r w:rsidRPr="0097240F">
        <w:rPr>
          <w:b/>
          <w:bCs/>
        </w:rPr>
        <w:t>Conclusion</w:t>
      </w:r>
    </w:p>
    <w:p w14:paraId="17BFA5D1" w14:textId="33F7BA31" w:rsidR="009174E5" w:rsidRDefault="00A65681">
      <w:r>
        <w:t xml:space="preserve">Observing the results of this Geant4 simulation, provided a very </w:t>
      </w:r>
      <w:r w:rsidR="007D202C">
        <w:t>detailed</w:t>
      </w:r>
      <w:r>
        <w:t xml:space="preserve"> understanding of nuclear physics utilized in the PET scan and deepens the understanding of the algorithm required to reverse engineer the position of the caner tissue.</w:t>
      </w:r>
      <w:r w:rsidR="00C06B26">
        <w:t xml:space="preserve">  One can gather the pair of gammas location, </w:t>
      </w:r>
      <w:proofErr w:type="gramStart"/>
      <w:r w:rsidR="00C06B26">
        <w:t>timing</w:t>
      </w:r>
      <w:proofErr w:type="gramEnd"/>
      <w:r w:rsidR="00C06B26">
        <w:t xml:space="preserve"> and efficiency in an ascii file.  For a future study, this data can be utilized to develop an algorithm to reverse engineer the position of the cancer tissue. </w:t>
      </w:r>
    </w:p>
    <w:p w14:paraId="53390F22" w14:textId="77777777" w:rsidR="00A65681" w:rsidRDefault="00A65681"/>
    <w:p w14:paraId="3BFDF442" w14:textId="18CCBBED" w:rsidR="009174E5" w:rsidRDefault="009174E5">
      <w:r>
        <w:t>Reference</w:t>
      </w:r>
    </w:p>
    <w:p w14:paraId="08405FD9" w14:textId="0661F192" w:rsidR="009174E5" w:rsidRDefault="00A65681">
      <w:r>
        <w:t xml:space="preserve">[1] </w:t>
      </w:r>
      <w:hyperlink r:id="rId6" w:history="1">
        <w:r w:rsidRPr="00197F4E">
          <w:rPr>
            <w:rStyle w:val="Hyperlink"/>
          </w:rPr>
          <w:t>https://www.geant4.org</w:t>
        </w:r>
      </w:hyperlink>
    </w:p>
    <w:p w14:paraId="6B8B398D" w14:textId="65418F71" w:rsidR="00A65681" w:rsidRDefault="00A65681">
      <w:r>
        <w:t xml:space="preserve">[2] </w:t>
      </w:r>
      <w:hyperlink r:id="rId7" w:history="1">
        <w:r w:rsidRPr="00197F4E">
          <w:rPr>
            <w:rStyle w:val="Hyperlink"/>
          </w:rPr>
          <w:t>https://root.cern/</w:t>
        </w:r>
      </w:hyperlink>
    </w:p>
    <w:p w14:paraId="299EBBDA" w14:textId="3B8A93EA" w:rsidR="00A65681" w:rsidRDefault="00A65681">
      <w:r>
        <w:t xml:space="preserve">[3] </w:t>
      </w:r>
      <w:hyperlink r:id="rId8" w:history="1">
        <w:r w:rsidRPr="00197F4E">
          <w:rPr>
            <w:rStyle w:val="Hyperlink"/>
          </w:rPr>
          <w:t>https://en.wikipedia.org/wiki/Positron_emission_tomography</w:t>
        </w:r>
      </w:hyperlink>
    </w:p>
    <w:p w14:paraId="15390A77" w14:textId="77777777" w:rsidR="00A65681" w:rsidRDefault="00A65681"/>
    <w:sectPr w:rsidR="00A6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70F91"/>
    <w:multiLevelType w:val="hybridMultilevel"/>
    <w:tmpl w:val="E20C6B64"/>
    <w:lvl w:ilvl="0" w:tplc="3432D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5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E5"/>
    <w:rsid w:val="00005FCA"/>
    <w:rsid w:val="00056282"/>
    <w:rsid w:val="00074F6F"/>
    <w:rsid w:val="000B2FF2"/>
    <w:rsid w:val="000D06C2"/>
    <w:rsid w:val="00124384"/>
    <w:rsid w:val="00144C41"/>
    <w:rsid w:val="00145692"/>
    <w:rsid w:val="00183477"/>
    <w:rsid w:val="00197C25"/>
    <w:rsid w:val="001A0CB6"/>
    <w:rsid w:val="001B6B7B"/>
    <w:rsid w:val="001F4701"/>
    <w:rsid w:val="00287CBD"/>
    <w:rsid w:val="002B5F82"/>
    <w:rsid w:val="002C01FD"/>
    <w:rsid w:val="002C5F38"/>
    <w:rsid w:val="002D41E6"/>
    <w:rsid w:val="002F1953"/>
    <w:rsid w:val="003B1D24"/>
    <w:rsid w:val="004342EB"/>
    <w:rsid w:val="00476A22"/>
    <w:rsid w:val="0048346B"/>
    <w:rsid w:val="004B48E3"/>
    <w:rsid w:val="004F2849"/>
    <w:rsid w:val="00534FDC"/>
    <w:rsid w:val="005468A8"/>
    <w:rsid w:val="005674AB"/>
    <w:rsid w:val="00584F10"/>
    <w:rsid w:val="005D59DA"/>
    <w:rsid w:val="00606F0D"/>
    <w:rsid w:val="006219B9"/>
    <w:rsid w:val="00666614"/>
    <w:rsid w:val="006B5F06"/>
    <w:rsid w:val="006B6FD2"/>
    <w:rsid w:val="006B7CFD"/>
    <w:rsid w:val="0072442C"/>
    <w:rsid w:val="00747A96"/>
    <w:rsid w:val="007607DF"/>
    <w:rsid w:val="007942E7"/>
    <w:rsid w:val="007D202C"/>
    <w:rsid w:val="008049A6"/>
    <w:rsid w:val="00804AAE"/>
    <w:rsid w:val="008E47B1"/>
    <w:rsid w:val="009174E5"/>
    <w:rsid w:val="009468CE"/>
    <w:rsid w:val="0097240F"/>
    <w:rsid w:val="009A0F6F"/>
    <w:rsid w:val="009B5CC4"/>
    <w:rsid w:val="009C4439"/>
    <w:rsid w:val="00A015BC"/>
    <w:rsid w:val="00A31547"/>
    <w:rsid w:val="00A34968"/>
    <w:rsid w:val="00A6183D"/>
    <w:rsid w:val="00A65681"/>
    <w:rsid w:val="00A96C48"/>
    <w:rsid w:val="00AA5918"/>
    <w:rsid w:val="00AB139E"/>
    <w:rsid w:val="00B3408A"/>
    <w:rsid w:val="00B65645"/>
    <w:rsid w:val="00B929CB"/>
    <w:rsid w:val="00BC1C49"/>
    <w:rsid w:val="00BC348D"/>
    <w:rsid w:val="00BD4222"/>
    <w:rsid w:val="00BF09F0"/>
    <w:rsid w:val="00C06B26"/>
    <w:rsid w:val="00CA1A20"/>
    <w:rsid w:val="00CB38E2"/>
    <w:rsid w:val="00CC5083"/>
    <w:rsid w:val="00CF2AE5"/>
    <w:rsid w:val="00D03DF6"/>
    <w:rsid w:val="00D23360"/>
    <w:rsid w:val="00D67CEC"/>
    <w:rsid w:val="00DC12DA"/>
    <w:rsid w:val="00DD365E"/>
    <w:rsid w:val="00E10B8B"/>
    <w:rsid w:val="00E76936"/>
    <w:rsid w:val="00E97761"/>
    <w:rsid w:val="00EA7B3B"/>
    <w:rsid w:val="00ED68B3"/>
    <w:rsid w:val="00F83D4F"/>
    <w:rsid w:val="00FE16BA"/>
    <w:rsid w:val="00F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5D5D"/>
  <w15:chartTrackingRefBased/>
  <w15:docId w15:val="{F2210B37-9CC4-4135-B9CF-C4642D2C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sitron_emission_tomograp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ot.c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ant4.or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789</Words>
  <Characters>4369</Characters>
  <Application>Microsoft Office Word</Application>
  <DocSecurity>0</DocSecurity>
  <Lines>74</Lines>
  <Paragraphs>28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Arad (Contractor)</dc:creator>
  <cp:keywords/>
  <dc:description/>
  <cp:lastModifiedBy>Faramarz Arad (Contractor)</cp:lastModifiedBy>
  <cp:revision>83</cp:revision>
  <dcterms:created xsi:type="dcterms:W3CDTF">2023-09-19T21:33:00Z</dcterms:created>
  <dcterms:modified xsi:type="dcterms:W3CDTF">2023-09-26T21:37:00Z</dcterms:modified>
</cp:coreProperties>
</file>