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8CA527" w14:textId="77777777" w:rsidR="00230539" w:rsidRDefault="00230539" w:rsidP="00230539">
      <w:r>
        <w:rPr>
          <w:rStyle w:val="Strong"/>
        </w:rPr>
        <w:t>Subject:</w:t>
      </w:r>
      <w:r>
        <w:t xml:space="preserve"> Motor Procurement Update – Reactor Cooling System</w:t>
      </w:r>
    </w:p>
    <w:p w14:paraId="58A8972B" w14:textId="77777777" w:rsidR="00230539" w:rsidRDefault="00230539" w:rsidP="00230539">
      <w:pPr>
        <w:pStyle w:val="BodyText"/>
      </w:pPr>
      <w:r>
        <w:rPr>
          <w:rStyle w:val="Strong"/>
        </w:rPr>
        <w:t>Facility:</w:t>
      </w:r>
      <w:r>
        <w:t xml:space="preserve"> North River Nuclear Power Station</w:t>
      </w:r>
      <w:r>
        <w:br/>
      </w:r>
      <w:r>
        <w:rPr>
          <w:rStyle w:val="Strong"/>
        </w:rPr>
        <w:t>Department:</w:t>
      </w:r>
      <w:r>
        <w:t xml:space="preserve"> Mechanical Systems Engineering</w:t>
      </w:r>
      <w:r>
        <w:br/>
      </w:r>
      <w:r>
        <w:rPr>
          <w:rStyle w:val="Strong"/>
        </w:rPr>
        <w:t>Date:</w:t>
      </w:r>
      <w:r>
        <w:t xml:space="preserve"> 12 March 2026</w:t>
      </w:r>
      <w:r>
        <w:br/>
      </w:r>
      <w:r>
        <w:rPr>
          <w:rStyle w:val="Strong"/>
        </w:rPr>
        <w:t>Prepared by:</w:t>
      </w:r>
      <w:r>
        <w:t xml:space="preserve"> Operations &amp; Maintenance Division</w:t>
      </w:r>
    </w:p>
    <w:p w14:paraId="56BC29D5" w14:textId="77777777" w:rsidR="00230539" w:rsidRDefault="00230539" w:rsidP="00230539">
      <w:pPr>
        <w:pStyle w:val="HorizontalLine"/>
      </w:pPr>
    </w:p>
    <w:p w14:paraId="0B9DA8B9" w14:textId="77777777" w:rsidR="00230539" w:rsidRDefault="00230539" w:rsidP="00230539">
      <w:pPr>
        <w:pStyle w:val="Heading3"/>
      </w:pPr>
      <w:r>
        <w:t>1. Overview</w:t>
      </w:r>
    </w:p>
    <w:p w14:paraId="3A5E7A9A" w14:textId="77777777" w:rsidR="00230539" w:rsidRDefault="00230539" w:rsidP="00230539">
      <w:pPr>
        <w:pStyle w:val="BodyText"/>
      </w:pPr>
      <w:r>
        <w:t xml:space="preserve">This document provides an update regarding the procurement and installation of replacement motors for the </w:t>
      </w:r>
      <w:r>
        <w:rPr>
          <w:rStyle w:val="Strong"/>
        </w:rPr>
        <w:t>secondary reactor cooling system pumps</w:t>
      </w:r>
      <w:r>
        <w:t>. The motors currently installed in Units 2 and 3 have reached their scheduled operational lifetime and require replacement during the upcoming maintenance window.</w:t>
      </w:r>
    </w:p>
    <w:p w14:paraId="55924507" w14:textId="77777777" w:rsidR="00230539" w:rsidRDefault="00230539" w:rsidP="00230539">
      <w:pPr>
        <w:pStyle w:val="BodyText"/>
      </w:pPr>
      <w:r>
        <w:t xml:space="preserve">The replacement motors have been sourced from </w:t>
      </w:r>
      <w:proofErr w:type="spellStart"/>
      <w:r>
        <w:rPr>
          <w:rStyle w:val="Strong"/>
        </w:rPr>
        <w:t>ThermoDrive</w:t>
      </w:r>
      <w:proofErr w:type="spellEnd"/>
      <w:r>
        <w:rPr>
          <w:rStyle w:val="Strong"/>
        </w:rPr>
        <w:t xml:space="preserve"> Industrial Systems</w:t>
      </w:r>
      <w:r>
        <w:t>, with updated specifications to improve efficiency and reduce vibration under high-load conditions.</w:t>
      </w:r>
    </w:p>
    <w:p w14:paraId="676F0AA3" w14:textId="364DAF5D" w:rsidR="00230539" w:rsidRDefault="00230539" w:rsidP="00230539">
      <w:pPr>
        <w:pStyle w:val="BodyText"/>
      </w:pPr>
      <w:r>
        <w:rPr>
          <w:noProof/>
        </w:rPr>
        <w:drawing>
          <wp:anchor distT="0" distB="0" distL="0" distR="0" simplePos="0" relativeHeight="251659264" behindDoc="0" locked="0" layoutInCell="0" allowOverlap="1" wp14:anchorId="7D201C8D" wp14:editId="53F43DD7">
            <wp:simplePos x="0" y="0"/>
            <wp:positionH relativeFrom="column">
              <wp:posOffset>3312795</wp:posOffset>
            </wp:positionH>
            <wp:positionV relativeFrom="paragraph">
              <wp:posOffset>70485</wp:posOffset>
            </wp:positionV>
            <wp:extent cx="3555365" cy="2215515"/>
            <wp:effectExtent l="0" t="0" r="0" b="0"/>
            <wp:wrapSquare wrapText="largest"/>
            <wp:docPr id="1" name="Image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55365" cy="221551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0" distR="0" simplePos="0" relativeHeight="251660288" behindDoc="0" locked="0" layoutInCell="0" allowOverlap="1" wp14:anchorId="5BF53B3E" wp14:editId="69EEA711">
            <wp:simplePos x="0" y="0"/>
            <wp:positionH relativeFrom="column">
              <wp:posOffset>335280</wp:posOffset>
            </wp:positionH>
            <wp:positionV relativeFrom="paragraph">
              <wp:posOffset>2540</wp:posOffset>
            </wp:positionV>
            <wp:extent cx="2413000" cy="2317750"/>
            <wp:effectExtent l="0" t="0" r="0" b="0"/>
            <wp:wrapSquare wrapText="largest"/>
            <wp:docPr id="2" name="Image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13000" cy="23177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29F7FB0A" w14:textId="77777777" w:rsidR="00230539" w:rsidRDefault="00230539" w:rsidP="00230539">
      <w:pPr>
        <w:pStyle w:val="BodyText"/>
      </w:pPr>
    </w:p>
    <w:p w14:paraId="296670B9" w14:textId="77777777" w:rsidR="00230539" w:rsidRDefault="00230539" w:rsidP="00230539">
      <w:pPr>
        <w:pStyle w:val="BodyText"/>
      </w:pPr>
    </w:p>
    <w:p w14:paraId="59FF24A0" w14:textId="77777777" w:rsidR="00230539" w:rsidRDefault="00230539" w:rsidP="00230539">
      <w:pPr>
        <w:pStyle w:val="BodyText"/>
      </w:pPr>
    </w:p>
    <w:p w14:paraId="2C2CE98A" w14:textId="77777777" w:rsidR="00230539" w:rsidRDefault="00230539" w:rsidP="00230539">
      <w:pPr>
        <w:pStyle w:val="BodyText"/>
      </w:pPr>
    </w:p>
    <w:p w14:paraId="52081DB0" w14:textId="77777777" w:rsidR="00230539" w:rsidRDefault="00230539" w:rsidP="00230539">
      <w:pPr>
        <w:pStyle w:val="BodyText"/>
      </w:pPr>
    </w:p>
    <w:p w14:paraId="1C67B884" w14:textId="77777777" w:rsidR="00230539" w:rsidRDefault="00230539" w:rsidP="00230539">
      <w:pPr>
        <w:pStyle w:val="BodyText"/>
      </w:pPr>
    </w:p>
    <w:p w14:paraId="521E4FAF" w14:textId="77777777" w:rsidR="00230539" w:rsidRDefault="00230539" w:rsidP="00230539">
      <w:pPr>
        <w:pStyle w:val="BodyText"/>
      </w:pPr>
    </w:p>
    <w:p w14:paraId="6FE3BB19" w14:textId="77777777" w:rsidR="00230539" w:rsidRDefault="00230539" w:rsidP="00230539">
      <w:pPr>
        <w:pStyle w:val="BodyText"/>
      </w:pPr>
    </w:p>
    <w:p w14:paraId="0E8D95B6" w14:textId="77777777" w:rsidR="00230539" w:rsidRDefault="00230539" w:rsidP="00230539">
      <w:pPr>
        <w:pStyle w:val="HorizontalLine"/>
      </w:pPr>
    </w:p>
    <w:p w14:paraId="68B522AF" w14:textId="77777777" w:rsidR="00230539" w:rsidRDefault="00230539" w:rsidP="00230539">
      <w:pPr>
        <w:pStyle w:val="Heading3"/>
      </w:pPr>
      <w:r>
        <w:t>2. Motor Specifications</w:t>
      </w:r>
    </w:p>
    <w:tbl>
      <w:tblPr>
        <w:tblW w:w="7289" w:type="dxa"/>
        <w:tblLayout w:type="fixed"/>
        <w:tblCellMar>
          <w:top w:w="28" w:type="dxa"/>
          <w:left w:w="28" w:type="dxa"/>
          <w:bottom w:w="28" w:type="dxa"/>
          <w:right w:w="28" w:type="dxa"/>
        </w:tblCellMar>
        <w:tblLook w:val="0000" w:firstRow="0" w:lastRow="0" w:firstColumn="0" w:lastColumn="0" w:noHBand="0" w:noVBand="0"/>
      </w:tblPr>
      <w:tblGrid>
        <w:gridCol w:w="1868"/>
        <w:gridCol w:w="2125"/>
        <w:gridCol w:w="3296"/>
      </w:tblGrid>
      <w:tr w:rsidR="00230539" w14:paraId="24BD08A5" w14:textId="77777777" w:rsidTr="002B7775">
        <w:trPr>
          <w:tblHeader/>
        </w:trPr>
        <w:tc>
          <w:tcPr>
            <w:tcW w:w="1868" w:type="dxa"/>
            <w:vAlign w:val="center"/>
          </w:tcPr>
          <w:p w14:paraId="08007CED" w14:textId="77777777" w:rsidR="00230539" w:rsidRDefault="00230539" w:rsidP="002B7775">
            <w:pPr>
              <w:pStyle w:val="TableHeading"/>
            </w:pPr>
            <w:r>
              <w:t>Parameter</w:t>
            </w:r>
          </w:p>
        </w:tc>
        <w:tc>
          <w:tcPr>
            <w:tcW w:w="2125" w:type="dxa"/>
            <w:vAlign w:val="center"/>
          </w:tcPr>
          <w:p w14:paraId="15C55269" w14:textId="77777777" w:rsidR="00230539" w:rsidRDefault="00230539" w:rsidP="002B7775">
            <w:pPr>
              <w:pStyle w:val="TableHeading"/>
            </w:pPr>
            <w:r>
              <w:t>Current Unit</w:t>
            </w:r>
          </w:p>
        </w:tc>
        <w:tc>
          <w:tcPr>
            <w:tcW w:w="3296" w:type="dxa"/>
            <w:vAlign w:val="center"/>
          </w:tcPr>
          <w:p w14:paraId="4DF75678" w14:textId="77777777" w:rsidR="00230539" w:rsidRDefault="00230539" w:rsidP="002B7775">
            <w:pPr>
              <w:pStyle w:val="TableHeading"/>
            </w:pPr>
            <w:r>
              <w:t>Replacement Unit</w:t>
            </w:r>
          </w:p>
        </w:tc>
      </w:tr>
      <w:tr w:rsidR="00230539" w14:paraId="0469C731" w14:textId="77777777" w:rsidTr="002B7775">
        <w:tc>
          <w:tcPr>
            <w:tcW w:w="1868" w:type="dxa"/>
            <w:vAlign w:val="center"/>
          </w:tcPr>
          <w:p w14:paraId="03016D9F" w14:textId="77777777" w:rsidR="00230539" w:rsidRDefault="00230539" w:rsidP="002B7775">
            <w:pPr>
              <w:pStyle w:val="TableContents"/>
            </w:pPr>
            <w:r>
              <w:t>Rated Power</w:t>
            </w:r>
          </w:p>
        </w:tc>
        <w:tc>
          <w:tcPr>
            <w:tcW w:w="2125" w:type="dxa"/>
            <w:vAlign w:val="center"/>
          </w:tcPr>
          <w:p w14:paraId="68D731C5" w14:textId="77777777" w:rsidR="00230539" w:rsidRDefault="00230539" w:rsidP="002B7775">
            <w:pPr>
              <w:pStyle w:val="TableContents"/>
            </w:pPr>
            <w:r>
              <w:t>450 kW</w:t>
            </w:r>
          </w:p>
        </w:tc>
        <w:tc>
          <w:tcPr>
            <w:tcW w:w="3296" w:type="dxa"/>
            <w:vAlign w:val="center"/>
          </w:tcPr>
          <w:p w14:paraId="229D3793" w14:textId="77777777" w:rsidR="00230539" w:rsidRDefault="00230539" w:rsidP="002B7775">
            <w:pPr>
              <w:pStyle w:val="TableContents"/>
            </w:pPr>
            <w:r>
              <w:t>450 kW</w:t>
            </w:r>
          </w:p>
        </w:tc>
      </w:tr>
      <w:tr w:rsidR="00230539" w14:paraId="0291A8B5" w14:textId="77777777" w:rsidTr="002B7775">
        <w:tc>
          <w:tcPr>
            <w:tcW w:w="1868" w:type="dxa"/>
            <w:vAlign w:val="center"/>
          </w:tcPr>
          <w:p w14:paraId="690B4C89" w14:textId="77777777" w:rsidR="00230539" w:rsidRDefault="00230539" w:rsidP="002B7775">
            <w:pPr>
              <w:pStyle w:val="TableContents"/>
            </w:pPr>
            <w:r>
              <w:t>Operating Voltage</w:t>
            </w:r>
          </w:p>
        </w:tc>
        <w:tc>
          <w:tcPr>
            <w:tcW w:w="2125" w:type="dxa"/>
            <w:vAlign w:val="center"/>
          </w:tcPr>
          <w:p w14:paraId="71840446" w14:textId="77777777" w:rsidR="00230539" w:rsidRDefault="00230539" w:rsidP="002B7775">
            <w:pPr>
              <w:pStyle w:val="TableContents"/>
            </w:pPr>
            <w:r>
              <w:t>6.6 kV</w:t>
            </w:r>
          </w:p>
        </w:tc>
        <w:tc>
          <w:tcPr>
            <w:tcW w:w="3296" w:type="dxa"/>
            <w:vAlign w:val="center"/>
          </w:tcPr>
          <w:p w14:paraId="70A4EFD5" w14:textId="77777777" w:rsidR="00230539" w:rsidRDefault="00230539" w:rsidP="002B7775">
            <w:pPr>
              <w:pStyle w:val="TableContents"/>
            </w:pPr>
            <w:r>
              <w:t>6.6 kV</w:t>
            </w:r>
          </w:p>
        </w:tc>
      </w:tr>
      <w:tr w:rsidR="00230539" w14:paraId="6967FA18" w14:textId="77777777" w:rsidTr="002B7775">
        <w:tc>
          <w:tcPr>
            <w:tcW w:w="1868" w:type="dxa"/>
            <w:vAlign w:val="center"/>
          </w:tcPr>
          <w:p w14:paraId="2901D1A4" w14:textId="77777777" w:rsidR="00230539" w:rsidRDefault="00230539" w:rsidP="002B7775">
            <w:pPr>
              <w:pStyle w:val="TableContents"/>
            </w:pPr>
            <w:r>
              <w:t>Cooling Method</w:t>
            </w:r>
          </w:p>
        </w:tc>
        <w:tc>
          <w:tcPr>
            <w:tcW w:w="2125" w:type="dxa"/>
            <w:vAlign w:val="center"/>
          </w:tcPr>
          <w:p w14:paraId="45D448A9" w14:textId="77777777" w:rsidR="00230539" w:rsidRDefault="00230539" w:rsidP="002B7775">
            <w:pPr>
              <w:pStyle w:val="TableContents"/>
            </w:pPr>
            <w:r>
              <w:t>Air-cooled</w:t>
            </w:r>
          </w:p>
        </w:tc>
        <w:tc>
          <w:tcPr>
            <w:tcW w:w="3296" w:type="dxa"/>
            <w:vAlign w:val="center"/>
          </w:tcPr>
          <w:p w14:paraId="7BF46231" w14:textId="77777777" w:rsidR="00230539" w:rsidRDefault="00230539" w:rsidP="002B7775">
            <w:pPr>
              <w:pStyle w:val="TableContents"/>
            </w:pPr>
            <w:r>
              <w:t>Enhanced air-cooled</w:t>
            </w:r>
          </w:p>
        </w:tc>
      </w:tr>
      <w:tr w:rsidR="00230539" w14:paraId="285674A5" w14:textId="77777777" w:rsidTr="002B7775">
        <w:tc>
          <w:tcPr>
            <w:tcW w:w="1868" w:type="dxa"/>
            <w:vAlign w:val="center"/>
          </w:tcPr>
          <w:p w14:paraId="54F25424" w14:textId="77777777" w:rsidR="00230539" w:rsidRDefault="00230539" w:rsidP="002B7775">
            <w:pPr>
              <w:pStyle w:val="TableContents"/>
            </w:pPr>
            <w:r>
              <w:t>RPM</w:t>
            </w:r>
          </w:p>
        </w:tc>
        <w:tc>
          <w:tcPr>
            <w:tcW w:w="2125" w:type="dxa"/>
            <w:vAlign w:val="center"/>
          </w:tcPr>
          <w:p w14:paraId="6F92D8B8" w14:textId="77777777" w:rsidR="00230539" w:rsidRDefault="00230539" w:rsidP="002B7775">
            <w:pPr>
              <w:pStyle w:val="TableContents"/>
            </w:pPr>
            <w:r>
              <w:t>1480 RPM</w:t>
            </w:r>
          </w:p>
        </w:tc>
        <w:tc>
          <w:tcPr>
            <w:tcW w:w="3296" w:type="dxa"/>
            <w:vAlign w:val="center"/>
          </w:tcPr>
          <w:p w14:paraId="6F90FD68" w14:textId="77777777" w:rsidR="00230539" w:rsidRDefault="00230539" w:rsidP="002B7775">
            <w:pPr>
              <w:pStyle w:val="TableContents"/>
            </w:pPr>
            <w:r>
              <w:t>1480 RPM</w:t>
            </w:r>
          </w:p>
        </w:tc>
      </w:tr>
      <w:tr w:rsidR="00230539" w14:paraId="4A2195B7" w14:textId="77777777" w:rsidTr="002B7775">
        <w:tc>
          <w:tcPr>
            <w:tcW w:w="1868" w:type="dxa"/>
            <w:vAlign w:val="center"/>
          </w:tcPr>
          <w:p w14:paraId="17C5AD25" w14:textId="77777777" w:rsidR="00230539" w:rsidRDefault="00230539" w:rsidP="002B7775">
            <w:pPr>
              <w:pStyle w:val="TableContents"/>
            </w:pPr>
            <w:r>
              <w:t>Manufacturer</w:t>
            </w:r>
          </w:p>
        </w:tc>
        <w:tc>
          <w:tcPr>
            <w:tcW w:w="2125" w:type="dxa"/>
            <w:vAlign w:val="center"/>
          </w:tcPr>
          <w:p w14:paraId="159017B2" w14:textId="77777777" w:rsidR="00230539" w:rsidRDefault="00230539" w:rsidP="002B7775">
            <w:pPr>
              <w:pStyle w:val="TableContents"/>
            </w:pPr>
            <w:r>
              <w:t>Legacy Systems Ltd.</w:t>
            </w:r>
          </w:p>
        </w:tc>
        <w:tc>
          <w:tcPr>
            <w:tcW w:w="3296" w:type="dxa"/>
            <w:vAlign w:val="center"/>
          </w:tcPr>
          <w:p w14:paraId="53E9C46E" w14:textId="77777777" w:rsidR="00230539" w:rsidRDefault="00230539" w:rsidP="002B7775">
            <w:pPr>
              <w:pStyle w:val="TableContents"/>
            </w:pPr>
            <w:proofErr w:type="spellStart"/>
            <w:r>
              <w:t>ThermoDrive</w:t>
            </w:r>
            <w:proofErr w:type="spellEnd"/>
            <w:r>
              <w:t xml:space="preserve"> Industrial Systems</w:t>
            </w:r>
          </w:p>
        </w:tc>
      </w:tr>
    </w:tbl>
    <w:p w14:paraId="05795A96" w14:textId="77777777" w:rsidR="00230539" w:rsidRDefault="00230539" w:rsidP="00230539">
      <w:pPr>
        <w:pStyle w:val="HorizontalLine"/>
      </w:pPr>
    </w:p>
    <w:p w14:paraId="1B94DC73" w14:textId="77777777" w:rsidR="00230539" w:rsidRDefault="00230539" w:rsidP="00230539">
      <w:pPr>
        <w:pStyle w:val="Heading3"/>
      </w:pPr>
      <w:r>
        <w:t>3. Installation Schedule</w:t>
      </w:r>
    </w:p>
    <w:p w14:paraId="38D9E4D8" w14:textId="77777777" w:rsidR="00230539" w:rsidRDefault="00230539" w:rsidP="00230539">
      <w:pPr>
        <w:pStyle w:val="BodyText"/>
      </w:pPr>
      <w:r>
        <w:t xml:space="preserve">The motor replacement procedure will take place during the </w:t>
      </w:r>
      <w:r>
        <w:rPr>
          <w:rStyle w:val="Strong"/>
        </w:rPr>
        <w:t>planned maintenance shutdown scheduled for April 2026</w:t>
      </w:r>
      <w:r>
        <w:t>.</w:t>
      </w:r>
    </w:p>
    <w:p w14:paraId="1A2D0DBC" w14:textId="77777777" w:rsidR="00230539" w:rsidRDefault="00230539" w:rsidP="00230539">
      <w:pPr>
        <w:pStyle w:val="BodyText"/>
      </w:pPr>
      <w:r>
        <w:lastRenderedPageBreak/>
        <w:t>Proposed timeline:</w:t>
      </w:r>
    </w:p>
    <w:p w14:paraId="4D74A1EA" w14:textId="77777777" w:rsidR="00230539" w:rsidRDefault="00230539" w:rsidP="00230539">
      <w:pPr>
        <w:pStyle w:val="BodyText"/>
        <w:numPr>
          <w:ilvl w:val="0"/>
          <w:numId w:val="1"/>
        </w:numPr>
        <w:tabs>
          <w:tab w:val="left" w:pos="709"/>
        </w:tabs>
      </w:pPr>
      <w:r>
        <w:t>Isolation of pump assembly</w:t>
      </w:r>
    </w:p>
    <w:p w14:paraId="0E7465D4" w14:textId="77777777" w:rsidR="00230539" w:rsidRDefault="00230539" w:rsidP="00230539">
      <w:pPr>
        <w:pStyle w:val="BodyText"/>
        <w:numPr>
          <w:ilvl w:val="0"/>
          <w:numId w:val="1"/>
        </w:numPr>
        <w:tabs>
          <w:tab w:val="left" w:pos="709"/>
        </w:tabs>
      </w:pPr>
      <w:r>
        <w:t>Removal of existing motor housing</w:t>
      </w:r>
    </w:p>
    <w:p w14:paraId="227324FF" w14:textId="77777777" w:rsidR="00230539" w:rsidRDefault="00230539" w:rsidP="00230539">
      <w:pPr>
        <w:pStyle w:val="BodyText"/>
        <w:numPr>
          <w:ilvl w:val="0"/>
          <w:numId w:val="1"/>
        </w:numPr>
        <w:tabs>
          <w:tab w:val="left" w:pos="709"/>
        </w:tabs>
      </w:pPr>
      <w:r>
        <w:t>Installation of replacement motor unit</w:t>
      </w:r>
    </w:p>
    <w:p w14:paraId="365F2035" w14:textId="77777777" w:rsidR="00230539" w:rsidRDefault="00230539" w:rsidP="00230539">
      <w:pPr>
        <w:pStyle w:val="BodyText"/>
        <w:numPr>
          <w:ilvl w:val="0"/>
          <w:numId w:val="1"/>
        </w:numPr>
        <w:tabs>
          <w:tab w:val="left" w:pos="709"/>
        </w:tabs>
      </w:pPr>
      <w:r>
        <w:t>Alignment calibration and vibration testing</w:t>
      </w:r>
    </w:p>
    <w:p w14:paraId="7A63555C" w14:textId="77777777" w:rsidR="00230539" w:rsidRDefault="00230539" w:rsidP="00230539">
      <w:pPr>
        <w:pStyle w:val="BodyText"/>
        <w:numPr>
          <w:ilvl w:val="0"/>
          <w:numId w:val="1"/>
        </w:numPr>
        <w:tabs>
          <w:tab w:val="left" w:pos="709"/>
        </w:tabs>
      </w:pPr>
      <w:r>
        <w:t>Operational verification</w:t>
      </w:r>
    </w:p>
    <w:p w14:paraId="4FCEAEE5" w14:textId="77777777" w:rsidR="00230539" w:rsidRDefault="00230539" w:rsidP="00230539">
      <w:pPr>
        <w:pStyle w:val="BodyText"/>
      </w:pPr>
      <w:r>
        <w:t xml:space="preserve">Estimated downtime per unit: </w:t>
      </w:r>
      <w:r>
        <w:rPr>
          <w:rStyle w:val="Strong"/>
        </w:rPr>
        <w:t>6–8 hours</w:t>
      </w:r>
    </w:p>
    <w:p w14:paraId="4718666D" w14:textId="77777777" w:rsidR="00230539" w:rsidRDefault="00230539" w:rsidP="00230539">
      <w:pPr>
        <w:pStyle w:val="HorizontalLine"/>
      </w:pPr>
    </w:p>
    <w:p w14:paraId="0E1E3845" w14:textId="77777777" w:rsidR="00230539" w:rsidRDefault="00230539" w:rsidP="00230539">
      <w:pPr>
        <w:pStyle w:val="Heading3"/>
      </w:pPr>
      <w:r>
        <w:t>4. Safety and Compliance</w:t>
      </w:r>
    </w:p>
    <w:p w14:paraId="38616C49" w14:textId="77777777" w:rsidR="00230539" w:rsidRDefault="00230539" w:rsidP="00230539">
      <w:pPr>
        <w:pStyle w:val="BodyText"/>
      </w:pPr>
      <w:r>
        <w:t>All installation procedures must comply with:</w:t>
      </w:r>
    </w:p>
    <w:p w14:paraId="0C83EF5C" w14:textId="77777777" w:rsidR="00230539" w:rsidRDefault="00230539" w:rsidP="00230539">
      <w:pPr>
        <w:pStyle w:val="BodyText"/>
        <w:numPr>
          <w:ilvl w:val="0"/>
          <w:numId w:val="2"/>
        </w:numPr>
        <w:tabs>
          <w:tab w:val="left" w:pos="709"/>
        </w:tabs>
      </w:pPr>
      <w:r>
        <w:t>Nuclear Regulatory Commission (NRC) operational standards</w:t>
      </w:r>
    </w:p>
    <w:p w14:paraId="3C8250CC" w14:textId="77777777" w:rsidR="00230539" w:rsidRDefault="00230539" w:rsidP="00230539">
      <w:pPr>
        <w:pStyle w:val="BodyText"/>
        <w:numPr>
          <w:ilvl w:val="0"/>
          <w:numId w:val="2"/>
        </w:numPr>
        <w:tabs>
          <w:tab w:val="left" w:pos="709"/>
        </w:tabs>
      </w:pPr>
      <w:r>
        <w:t>Facility mechanical safety protocols</w:t>
      </w:r>
    </w:p>
    <w:p w14:paraId="6E627AAC" w14:textId="77777777" w:rsidR="00230539" w:rsidRDefault="00230539" w:rsidP="00230539">
      <w:pPr>
        <w:pStyle w:val="BodyText"/>
        <w:numPr>
          <w:ilvl w:val="0"/>
          <w:numId w:val="2"/>
        </w:numPr>
        <w:tabs>
          <w:tab w:val="left" w:pos="709"/>
        </w:tabs>
      </w:pPr>
      <w:r>
        <w:t>Electrical isolation procedures</w:t>
      </w:r>
    </w:p>
    <w:p w14:paraId="53090D26" w14:textId="77777777" w:rsidR="00230539" w:rsidRDefault="00230539" w:rsidP="00230539">
      <w:pPr>
        <w:pStyle w:val="BodyText"/>
      </w:pPr>
      <w:r>
        <w:t>Personnel performing the installation must ensure all lockout–tagout procedures are followed.</w:t>
      </w:r>
    </w:p>
    <w:p w14:paraId="1D4A3D9A" w14:textId="77777777" w:rsidR="00230539" w:rsidRDefault="00230539" w:rsidP="00230539">
      <w:pPr>
        <w:pStyle w:val="HorizontalLine"/>
      </w:pPr>
    </w:p>
    <w:p w14:paraId="442A0BC5" w14:textId="77777777" w:rsidR="00230539" w:rsidRDefault="00230539" w:rsidP="00230539">
      <w:pPr>
        <w:pStyle w:val="Heading3"/>
      </w:pPr>
      <w:r>
        <w:t>5. Final Notes</w:t>
      </w:r>
    </w:p>
    <w:p w14:paraId="1C1261B4" w14:textId="77777777" w:rsidR="00230539" w:rsidRDefault="00230539" w:rsidP="00230539">
      <w:pPr>
        <w:pStyle w:val="BodyText"/>
      </w:pPr>
      <w:r>
        <w:t>Engineering teams are requested to review the attached documentation and confirm compatibility with existing pump assemblies before the scheduled maintenance window.</w:t>
      </w:r>
    </w:p>
    <w:p w14:paraId="083B07C4" w14:textId="77777777" w:rsidR="00230539" w:rsidRDefault="00230539" w:rsidP="00230539">
      <w:pPr>
        <w:pStyle w:val="BodyText"/>
      </w:pPr>
      <w:r>
        <w:t xml:space="preserve">Any discrepancies or procurement concerns should be reported to the </w:t>
      </w:r>
      <w:r>
        <w:rPr>
          <w:rStyle w:val="Strong"/>
        </w:rPr>
        <w:t>Mechanical Systems Engineering Office</w:t>
      </w:r>
      <w:r>
        <w:t xml:space="preserve"> before March 20, 2026</w:t>
      </w:r>
    </w:p>
    <w:p w14:paraId="5BA5A7B8" w14:textId="77777777" w:rsidR="00230539" w:rsidRDefault="00230539" w:rsidP="00230539"/>
    <w:p w14:paraId="55B6BCFA" w14:textId="77777777" w:rsidR="000E0011" w:rsidRDefault="000E0011"/>
    <w:sectPr w:rsidR="000E001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Liberation Serif">
    <w:altName w:val="Times New Roman"/>
    <w:charset w:val="01"/>
    <w:family w:val="roman"/>
    <w:pitch w:val="variable"/>
  </w:font>
  <w:font w:name="Noto Serif CJK SC">
    <w:altName w:val="Cambria"/>
    <w:panose1 w:val="00000000000000000000"/>
    <w:charset w:val="00"/>
    <w:family w:val="roman"/>
    <w:notTrueType/>
    <w:pitch w:val="default"/>
  </w:font>
  <w:font w:name="Noto Sans Devanagari">
    <w:charset w:val="00"/>
    <w:family w:val="swiss"/>
    <w:pitch w:val="variable"/>
    <w:sig w:usb0="80008023" w:usb1="00002046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12E4758"/>
    <w:multiLevelType w:val="multilevel"/>
    <w:tmpl w:val="66DCA2AE"/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</w:lvl>
  </w:abstractNum>
  <w:abstractNum w:abstractNumId="1" w15:restartNumberingAfterBreak="0">
    <w:nsid w:val="453F4A80"/>
    <w:multiLevelType w:val="multilevel"/>
    <w:tmpl w:val="8C02A4E4"/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num w:numId="1" w16cid:durableId="1567571989">
    <w:abstractNumId w:val="0"/>
  </w:num>
  <w:num w:numId="2" w16cid:durableId="98620576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6C36"/>
    <w:rsid w:val="000E0011"/>
    <w:rsid w:val="001F2BA2"/>
    <w:rsid w:val="00230539"/>
    <w:rsid w:val="002E1336"/>
    <w:rsid w:val="006A7582"/>
    <w:rsid w:val="007B6C36"/>
    <w:rsid w:val="00BF6C38"/>
    <w:rsid w:val="00E758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9CD5C53"/>
  <w15:chartTrackingRefBased/>
  <w15:docId w15:val="{FA067D90-AF09-48F0-9781-8160A241F22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30539"/>
    <w:pPr>
      <w:suppressAutoHyphens/>
      <w:spacing w:after="0" w:line="240" w:lineRule="auto"/>
    </w:pPr>
    <w:rPr>
      <w:rFonts w:ascii="Liberation Serif" w:eastAsia="Noto Serif CJK SC" w:hAnsi="Liberation Serif" w:cs="Noto Sans Devanagari"/>
      <w:lang w:val="en-US" w:eastAsia="zh-CN" w:bidi="hi-IN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7B6C3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B6C3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B6C3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B6C3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B6C3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B6C36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B6C36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B6C36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B6C36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B6C3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B6C3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7B6C3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B6C3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B6C3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B6C3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B6C3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B6C3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B6C3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B6C36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B6C3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B6C3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B6C3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B6C3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B6C3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B6C3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B6C3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B6C3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B6C3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B6C36"/>
    <w:rPr>
      <w:b/>
      <w:bCs/>
      <w:smallCaps/>
      <w:color w:val="0F4761" w:themeColor="accent1" w:themeShade="BF"/>
      <w:spacing w:val="5"/>
    </w:rPr>
  </w:style>
  <w:style w:type="character" w:styleId="Strong">
    <w:name w:val="Strong"/>
    <w:qFormat/>
    <w:rsid w:val="00230539"/>
    <w:rPr>
      <w:b/>
      <w:bCs/>
    </w:rPr>
  </w:style>
  <w:style w:type="paragraph" w:styleId="BodyText">
    <w:name w:val="Body Text"/>
    <w:basedOn w:val="Normal"/>
    <w:link w:val="BodyTextChar"/>
    <w:rsid w:val="00230539"/>
    <w:pPr>
      <w:spacing w:after="140" w:line="276" w:lineRule="auto"/>
    </w:pPr>
  </w:style>
  <w:style w:type="character" w:customStyle="1" w:styleId="BodyTextChar">
    <w:name w:val="Body Text Char"/>
    <w:basedOn w:val="DefaultParagraphFont"/>
    <w:link w:val="BodyText"/>
    <w:rsid w:val="00230539"/>
    <w:rPr>
      <w:rFonts w:ascii="Liberation Serif" w:eastAsia="Noto Serif CJK SC" w:hAnsi="Liberation Serif" w:cs="Noto Sans Devanagari"/>
      <w:lang w:val="en-US" w:eastAsia="zh-CN" w:bidi="hi-IN"/>
      <w14:ligatures w14:val="none"/>
    </w:rPr>
  </w:style>
  <w:style w:type="paragraph" w:customStyle="1" w:styleId="HorizontalLine">
    <w:name w:val="Horizontal Line"/>
    <w:basedOn w:val="Normal"/>
    <w:next w:val="BodyText"/>
    <w:qFormat/>
    <w:rsid w:val="00230539"/>
    <w:pPr>
      <w:suppressLineNumbers/>
      <w:pBdr>
        <w:bottom w:val="double" w:sz="2" w:space="0" w:color="808080"/>
      </w:pBdr>
      <w:spacing w:after="283"/>
    </w:pPr>
    <w:rPr>
      <w:sz w:val="12"/>
      <w:szCs w:val="12"/>
    </w:rPr>
  </w:style>
  <w:style w:type="paragraph" w:customStyle="1" w:styleId="TableContents">
    <w:name w:val="Table Contents"/>
    <w:basedOn w:val="Normal"/>
    <w:qFormat/>
    <w:rsid w:val="00230539"/>
    <w:pPr>
      <w:widowControl w:val="0"/>
      <w:suppressLineNumbers/>
    </w:pPr>
  </w:style>
  <w:style w:type="paragraph" w:customStyle="1" w:styleId="TableHeading">
    <w:name w:val="Table Heading"/>
    <w:basedOn w:val="TableContents"/>
    <w:qFormat/>
    <w:rsid w:val="00230539"/>
    <w:pPr>
      <w:jc w:val="center"/>
    </w:pPr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291</Words>
  <Characters>1664</Characters>
  <Application>Microsoft Office Word</Application>
  <DocSecurity>0</DocSecurity>
  <Lines>13</Lines>
  <Paragraphs>3</Paragraphs>
  <ScaleCrop>false</ScaleCrop>
  <Company/>
  <LinksUpToDate>false</LinksUpToDate>
  <CharactersWithSpaces>1952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Sudhanshu Kumar</dc:creator>
  <cp:keywords/>
  <dc:description/>
  <cp:lastModifiedBy>Sudhanshu Kumar</cp:lastModifiedBy>
  <cp:revision>2</cp:revision>
  <dcterms:created xsi:type="dcterms:W3CDTF">2026-03-07T15:42:00Z</dcterms:created>
  <dcterms:modified xsi:type="dcterms:W3CDTF">2026-03-07T15:42:00Z</dcterms:modified>
</cp:coreProperties>
</file>