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CUSTOMER &amp; MVP BLUEPRINT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9A227"/>
          <w:sz w:val="20"/>
          <w:szCs w:val="20"/>
        </w:rPr>
        <w:t xml:space="preserve">AI Resume &amp; Interview Coach  |  India (Phase 1)</w:t>
      </w:r>
    </w:p>
    <w:p>
      <w:pPr>
        <w:pBdr>
          <w:bottom w:val="single" w:color="C9A227" w:sz="6" w:space="6"/>
        </w:pBd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Derived from Startup Validation Report — July 2026</w:t>
      </w:r>
    </w:p>
    <w:p>
      <w:pPr>
        <w:pStyle w:val="Heading1"/>
        <w:pBdr>
          <w:bottom w:val="single" w:color="C9A227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Executive Summary</w:t>
      </w:r>
    </w:p>
    <w:p>
      <w:pPr>
        <w:spacing w:after="100" w:line="252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This blueprint translates the Startup Validation Report's findings into a build-ready customer and MVP plan. The core problem — a widening gap between India's ~5M annual graduates and ~2.8M graduate-level jobs, with 60%+ of resumes failing ATS screening — is well-documented and severe. But the solution space is crowded: at least 8 funded or traction-proven competitors (PrepFree, Resumeera.xyz, ResumeGyani, Dovira AI, Jobcopy, Internshala, Kickresume, Novoresume) already serve this exact wedge in India, several with 100K–200K+ monthly active users.</w:t>
      </w:r>
    </w:p>
    <w:p>
      <w:pPr>
        <w:spacing w:after="100" w:line="252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No direct validation (users, interviews, payments) exists yet. This blueprint's MVP is therefore scoped deliberately narrow — a single niche segment, a manual/semi-automated build, and a 30-day path to real evidence — rather than a full-featured platform competing head-on with incumbents.</w:t>
      </w:r>
    </w:p>
    <w:p>
      <w:pPr>
        <w:pStyle w:val="Heading1"/>
        <w:pBdr>
          <w:bottom w:val="single" w:color="C9A227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Ideal Customer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9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Profile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Life stage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Final-year student or graduate within 0–18 months of graduation</w:t>
            </w:r>
          </w:p>
        </w:tc>
      </w:tr>
      <w:tr>
        <w:tc>
          <w:tcPr>
            <w:tcW w:type="dxa" w:w="24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Education</w:t>
            </w:r>
          </w:p>
        </w:tc>
        <w:tc>
          <w:tcPr>
            <w:tcW w:type="dxa" w:w="69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Undergraduate degree from a tier-2/tier-3 Indian institution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Location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Non-metro India, reliable smartphone internet access</w:t>
            </w:r>
          </w:p>
        </w:tc>
      </w:tr>
      <w:tr>
        <w:tc>
          <w:tcPr>
            <w:tcW w:type="dxa" w:w="24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Income sensitivity</w:t>
            </w:r>
          </w:p>
        </w:tc>
        <w:tc>
          <w:tcPr>
            <w:tcW w:type="dxa" w:w="69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High — will pay ₹99–₹499 for proven outcomes, not vague subscriptions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Digital behaviour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YouTube, Instagram, WhatsApp/Telegram placement groups; Hinglish search</w:t>
            </w:r>
          </w:p>
        </w:tc>
      </w:tr>
      <w:tr>
        <w:tc>
          <w:tcPr>
            <w:tcW w:type="dxa" w:w="24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Core motivation</w:t>
            </w:r>
          </w:p>
        </w:tc>
        <w:tc>
          <w:tcPr>
            <w:tcW w:type="dxa" w:w="69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Get *any* interview call — driven by underconfidence, not career optimization</w:t>
            </w:r>
          </w:p>
        </w:tc>
      </w:tr>
    </w:tbl>
    <w:p>
      <w:pPr>
        <w:pStyle w:val="Heading1"/>
        <w:pBdr>
          <w:bottom w:val="single" w:color="C9A227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Buyer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BF3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"Ankit, the Anxious Final-Year Applicant"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7"/>
                <w:szCs w:val="17"/>
              </w:rPr>
              <w:t xml:space="preserve">Age 21 · B.Tech Mechanical, tier-3 college, UP · First-generation graduate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Goal: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Land any interview call before final semester ends.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Frustration: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Unsure resume format is correct; freezes in mock interviews; can't afford ₹5,000+ coaching.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7"/>
                <w:szCs w:val="17"/>
              </w:rPr>
              <w:t xml:space="preserve">Willingness to pay: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₹99–₹299, only after peer proof — resists blind subscriptions.</w:t>
            </w:r>
          </w:p>
        </w:tc>
      </w:tr>
    </w:tbl>
    <w:p>
      <w:pPr>
        <w:pStyle w:val="Heading1"/>
        <w:pBdr>
          <w:bottom w:val="single" w:color="C9A227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Top 10 Customer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7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Pain Point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8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Resume gets rejected before a human ever sees it (ATS filtering)</w:t>
            </w:r>
          </w:p>
        </w:tc>
      </w:tr>
      <w:tr>
        <w:tc>
          <w:tcPr>
            <w:tcW w:type="dxa" w:w="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7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Freezes or rambles under real interview pressure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Doesn't know what recruiters actually look for</w:t>
            </w:r>
          </w:p>
        </w:tc>
      </w:tr>
      <w:tr>
        <w:tc>
          <w:tcPr>
            <w:tcW w:type="dxa" w:w="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7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Can't afford professional resume writers or coaching institutes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Generic AI tools give Western-style advice, not Indian recruiter norms</w:t>
            </w:r>
          </w:p>
        </w:tc>
      </w:tr>
      <w:tr>
        <w:tc>
          <w:tcPr>
            <w:tcW w:type="dxa" w:w="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7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Overwhelmed by conflicting advice across YouTube/forums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 accountability partner to actually practice interviews with</w:t>
            </w:r>
          </w:p>
        </w:tc>
      </w:tr>
      <w:tr>
        <w:tc>
          <w:tcPr>
            <w:tcW w:type="dxa" w:w="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7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Can't tell if he's actually improving between attempts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Placement-cell support is generic, overloaded, and one-size-fits-all</w:t>
            </w:r>
          </w:p>
        </w:tc>
      </w:tr>
      <w:tr>
        <w:tc>
          <w:tcPr>
            <w:tcW w:type="dxa" w:w="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7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Low confidence undermines performance even when skills are adequate</w:t>
            </w:r>
          </w:p>
        </w:tc>
      </w:tr>
    </w:tbl>
    <w:p>
      <w:pPr>
        <w:pStyle w:val="Heading1"/>
        <w:pBdr>
          <w:bottom w:val="single" w:color="C9A227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Customer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400"/>
        <w:gridCol w:w="2460"/>
      </w:tblGrid>
      <w:tr>
        <w:trPr>
          <w:tblHeader/>
        </w:trPr>
        <w:tc>
          <w:tcPr>
            <w:tcW w:type="dxa" w:w="19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2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Customer State</w:t>
            </w:r>
          </w:p>
        </w:tc>
        <w:tc>
          <w:tcPr>
            <w:tcW w:type="dxa" w:w="24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Opportunity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Awareness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Placement notice or rejection email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Anxious, searching YouTube/Google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Be visible in placement WhatsApp groups &amp; YouTube shorts</w:t>
            </w:r>
          </w:p>
        </w:tc>
      </w:tr>
      <w:tr>
        <w:tc>
          <w:tcPr>
            <w:tcW w:type="dxa" w:w="19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Consideration</w:t>
            </w:r>
          </w:p>
        </w:tc>
        <w:tc>
          <w:tcPr>
            <w:tcW w:type="dxa" w:w="2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Compares free vs. paid tools</w:t>
            </w:r>
          </w:p>
        </w:tc>
        <w:tc>
          <w:tcPr>
            <w:tcW w:type="dxa" w:w="24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Price-sensitive, skeptical of AI</w:t>
            </w:r>
          </w:p>
        </w:tc>
        <w:tc>
          <w:tcPr>
            <w:tcW w:type="dxa" w:w="24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Free ATS score check as hook; peer testimonials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Purchase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Needs unlimited downloads / more mock rounds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Has seen value, considers paying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Low-friction ₹99–₹299 one-time unlock</w:t>
            </w:r>
          </w:p>
        </w:tc>
      </w:tr>
      <w:tr>
        <w:tc>
          <w:tcPr>
            <w:tcW w:type="dxa" w:w="19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Retention</w:t>
            </w:r>
          </w:p>
        </w:tc>
        <w:tc>
          <w:tcPr>
            <w:tcW w:type="dxa" w:w="2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Gets an interview call or offer</w:t>
            </w:r>
          </w:p>
        </w:tc>
        <w:tc>
          <w:tcPr>
            <w:tcW w:type="dxa" w:w="24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Grateful, likely to refer peers</w:t>
            </w:r>
          </w:p>
        </w:tc>
        <w:tc>
          <w:tcPr>
            <w:tcW w:type="dxa" w:w="24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Referral loop into next cohort + college relationship</w:t>
            </w:r>
          </w:p>
        </w:tc>
      </w:tr>
    </w:tbl>
    <w:p>
      <w:pPr>
        <w:pStyle w:val="Heading1"/>
        <w:pBdr>
          <w:bottom w:val="single" w:color="C9A227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Key Customer 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Objection</w:t>
            </w:r>
          </w:p>
        </w:tc>
        <w:tc>
          <w:tcPr>
            <w:tcW w:type="dxa" w:w="51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"Free tools already exist"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Lead with outcome proof (interview-call uplift), not features</w:t>
            </w:r>
          </w:p>
        </w:tc>
      </w:tr>
      <w:tr>
        <w:tc>
          <w:tcPr>
            <w:tcW w:type="dxa" w:w="42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"I don't trust AI on something this important"</w:t>
            </w:r>
          </w:p>
        </w:tc>
        <w:tc>
          <w:tcPr>
            <w:tcW w:type="dxa" w:w="51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Sample outputs + peer social proof + free trial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"I'll just ask ChatGPT for free"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India-specific ATS tuning + structured practice + progress tracking</w:t>
            </w:r>
          </w:p>
        </w:tc>
      </w:tr>
      <w:tr>
        <w:tc>
          <w:tcPr>
            <w:tcW w:type="dxa" w:w="42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"My college already has a placement cell"</w:t>
            </w:r>
          </w:p>
        </w:tc>
        <w:tc>
          <w:tcPr>
            <w:tcW w:type="dxa" w:w="51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Position as supplement, not replacement</w:t>
            </w:r>
          </w:p>
        </w:tc>
      </w:tr>
    </w:tbl>
    <w:p>
      <w:pPr>
        <w:pStyle w:val="Heading1"/>
        <w:pBdr>
          <w:bottom w:val="single" w:color="C9A227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Key Buying Triggers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Placement season / campus drive announcements (highest intent)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Just received a rejection or application ghosting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 friend/senior got a call after using a similar tool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College career cell recommends resume review before drive registration</w:t>
      </w:r>
    </w:p>
    <w:p>
      <w:pPr>
        <w:pStyle w:val="Heading1"/>
        <w:pBdr>
          <w:bottom w:val="single" w:color="C9A227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MVP Recommendation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Build First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AI/human-reviewed resume feedback + ATS score for ONE niche segment (e.g., tier-2/3 engineering students)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 short, structured mock-interview question set with written feedback (voice/video optional later)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Delivery via WhatsApp/Telegram + a simple landing page — no native app needed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One-time ₹99–₹299 payment unlock (UPI) to test real willingness-to-pay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Do NOT Build Yet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Native mobile app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Voice/video AI interview analysis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Job-matching or job-board integration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Multi-language / regional-language support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B2B college dashboard or enterprise features</w:t>
      </w:r>
    </w:p>
    <w:p>
      <w:pPr>
        <w:pStyle w:val="Heading2"/>
        <w:spacing w:after="80" w:before="1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57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Target (30 days)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Structured user interviews completed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15–20</w:t>
            </w:r>
          </w:p>
        </w:tc>
      </w:tr>
      <w:tr>
        <w:tc>
          <w:tcPr>
            <w:tcW w:type="dxa" w:w="3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Landing page → signup conversion</w:t>
            </w:r>
          </w:p>
        </w:tc>
        <w:tc>
          <w:tcPr>
            <w:tcW w:type="dxa" w:w="57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Clear signal (&gt;10–15%)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Real payments collected (not stated intent)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≥10 paying users</w:t>
            </w:r>
          </w:p>
        </w:tc>
      </w:tr>
      <w:tr>
        <w:tc>
          <w:tcPr>
            <w:tcW w:type="dxa" w:w="3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Institutional (college/placement-cell) conversations opened</w:t>
            </w:r>
          </w:p>
        </w:tc>
        <w:tc>
          <w:tcPr>
            <w:tcW w:type="dxa" w:w="57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≥1</w:t>
            </w:r>
          </w:p>
        </w:tc>
      </w:tr>
    </w:tbl>
    <w:p>
      <w:pPr>
        <w:pStyle w:val="Heading1"/>
        <w:pBdr>
          <w:bottom w:val="single" w:color="C9A227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MoSCoW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shd w:fill="FBF3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Must Have</w:t>
            </w:r>
          </w:p>
        </w:tc>
        <w:tc>
          <w:tcPr>
            <w:tcW w:type="dxa" w:w="7460"/>
            <w:shd w:fill="FBF3D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AI/manual resume review + ATS score · Mock-interview question set with feedback · WhatsApp/Telegram delivery · UPI one-time payment · Single niche focus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India-specific resume templates · Objection-handling content library · Simple referral mechanism</w:t>
            </w:r>
          </w:p>
        </w:tc>
      </w:tr>
      <w:tr>
        <w:tc>
          <w:tcPr>
            <w:tcW w:type="dxa" w:w="19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Could Have</w:t>
            </w:r>
          </w:p>
        </w:tc>
        <w:tc>
          <w:tcPr>
            <w:tcW w:type="dxa" w:w="74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Voice-based mock interviews · Progress-tracking dashboard · College partnership portal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Won't Have (MVP)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Native app · Multi-language support · Job-matching/marketplace · Enterprise B2B dashboard · Video interview analysis</w:t>
            </w:r>
          </w:p>
        </w:tc>
      </w:tr>
    </w:tbl>
    <w:p>
      <w:pPr>
        <w:pStyle w:val="Heading1"/>
        <w:pBdr>
          <w:bottom w:val="single" w:color="C9A227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Pricing Hypothesis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Freemium entry: free ATS score check + 1 free mock question (acquisition hook, matches market price anchor already set by competitors)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Core paid unlock: ₹99–₹299 one-time for full resume review + mock-interview set (matches target segment's proven willingness-to-pay)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Avoid recurring subscription at launch — target segment resists blind subscriptions; validate with one-time purchases first</w:t>
      </w:r>
    </w:p>
    <w:p>
      <w:pPr>
        <w:pStyle w:val="ListParagraph"/>
        <w:numPr>
          <w:ilvl w:val="0"/>
          <w:numId w:val="1"/>
        </w:numPr>
        <w:spacing w:after="50" w:line="24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Future B2B2C layer: per-student or flat licensing fee to colleges/placement cells once individual model is proven</w:t>
      </w:r>
    </w:p>
    <w:p>
      <w:pPr>
        <w:pStyle w:val="Heading1"/>
        <w:pBdr>
          <w:bottom w:val="single" w:color="C9A227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Top 5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43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Funded, distribution-rich competitors (PrepFree, Resumeera)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High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Avoid head-on positioning; win a narrow niche + college channel first</w:t>
            </w:r>
          </w:p>
        </w:tc>
      </w:tr>
      <w:tr>
        <w:tc>
          <w:tcPr>
            <w:tcW w:type="dxa" w:w="2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Commoditized AI features</w:t>
            </w:r>
          </w:p>
        </w:tc>
        <w:tc>
          <w:tcPr>
            <w:tcW w:type="dxa" w:w="12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43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Moat via India-specific rubrics &amp; trust, not raw AI capability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Low willingness-to-pay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High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Validate with real ₹ payments in Week 3, not survey answers</w:t>
            </w:r>
          </w:p>
        </w:tc>
      </w:tr>
      <w:tr>
        <w:tc>
          <w:tcPr>
            <w:tcW w:type="dxa" w:w="2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Side-project bandwidth limits speed</w:t>
            </w:r>
          </w:p>
        </w:tc>
        <w:tc>
          <w:tcPr>
            <w:tcW w:type="dxa" w:w="12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43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Timebox to 30 days; decide full-time commitment on real signal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AI advice accuracy for Indian recruiter norms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High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Human-in-the-loop review during early cohorts</w:t>
            </w:r>
          </w:p>
        </w:tc>
      </w:tr>
    </w:tbl>
    <w:p>
      <w:pPr>
        <w:pStyle w:val="Heading1"/>
        <w:pBdr>
          <w:bottom w:val="single" w:color="C9A227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30-Day MVP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Week</w:t>
            </w:r>
          </w:p>
        </w:tc>
        <w:tc>
          <w:tcPr>
            <w:tcW w:type="dxa" w:w="22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59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Talk to market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15–20 structured interviews with final-year students/grads; map current tools &amp; spend</w:t>
            </w:r>
          </w:p>
        </w:tc>
      </w:tr>
      <w:tr>
        <w:tc>
          <w:tcPr>
            <w:tcW w:type="dxa" w:w="12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Narrow niche &amp; test demand</w:t>
            </w:r>
          </w:p>
        </w:tc>
        <w:tc>
          <w:tcPr>
            <w:tcW w:type="dxa" w:w="59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Pick one segment/college; build landing page; drive signups via network &amp; WhatsApp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Ship Wizard-of-Oz MVP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Manually deliver resume review + mock feedback for 15–20 signups; charge ₹99–₹299</w:t>
            </w:r>
          </w:p>
        </w:tc>
      </w:tr>
      <w:tr>
        <w:tc>
          <w:tcPr>
            <w:tcW w:type="dxa" w:w="12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Decide &amp; plan</w:t>
            </w:r>
          </w:p>
        </w:tc>
        <w:tc>
          <w:tcPr>
            <w:tcW w:type="dxa" w:w="59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Review conversion/payment/feedback vs. Go/No-Go criteria; scope v1 or pivot</w:t>
            </w:r>
          </w:p>
        </w:tc>
      </w:tr>
    </w:tbl>
    <w:p>
      <w:pPr>
        <w:pStyle w:val="Heading1"/>
        <w:pBdr>
          <w:bottom w:val="single" w:color="C9A227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Founder Action Sheet — Top 10 Next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7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8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Pick one niche segment (e.g., one tier-2/3 college or engineering branch) — write it down, commit</w:t>
            </w:r>
          </w:p>
        </w:tc>
      </w:tr>
      <w:tr>
        <w:tc>
          <w:tcPr>
            <w:tcW w:type="dxa" w:w="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7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Interview 15–20 target students this week — ask about their last rejection, not opinions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Build a 1-page landing page describing the specific promise for that niche</w:t>
            </w:r>
          </w:p>
        </w:tc>
      </w:tr>
      <w:tr>
        <w:tc>
          <w:tcPr>
            <w:tcW w:type="dxa" w:w="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7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Share it in 3–5 relevant WhatsApp/Telegram placement groups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Reach out to 1 college placement cell for a pilot conversation</w:t>
            </w:r>
          </w:p>
        </w:tc>
      </w:tr>
      <w:tr>
        <w:tc>
          <w:tcPr>
            <w:tcW w:type="dxa" w:w="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7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Manually deliver resume review + mock interview feedback to first 10–20 signups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Charge a real ₹99–₹299 fee via UPI — do not give it away free</w:t>
            </w:r>
          </w:p>
        </w:tc>
      </w:tr>
      <w:tr>
        <w:tc>
          <w:tcPr>
            <w:tcW w:type="dxa" w:w="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7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Track the same 2–3 pain points across interviews — confirm or kill the hypothesis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Collect 3–5 testimonials/referrals from satisfied early users</w:t>
            </w:r>
          </w:p>
        </w:tc>
      </w:tr>
      <w:tr>
        <w:tc>
          <w:tcPr>
            <w:tcW w:type="dxa" w:w="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7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Review results against Go/No-Go criteria on Day 30 — decide before building more</w:t>
            </w:r>
          </w:p>
        </w:tc>
      </w:tr>
    </w:tbl>
    <w:p>
      <w:pPr>
        <w:pStyle w:val="Heading1"/>
        <w:pBdr>
          <w:bottom w:val="single" w:color="C9A227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Scores (0–100)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1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Customer Clarity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75 / 100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ICP &amp; persona well-defined; not yet confirmed with real interviews</w:t>
            </w:r>
          </w:p>
        </w:tc>
      </w:tr>
      <w:tr>
        <w:tc>
          <w:tcPr>
            <w:tcW w:type="dxa" w:w="3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Problem Severity</w:t>
            </w:r>
          </w:p>
        </w:tc>
        <w:tc>
          <w:tcPr>
            <w:tcW w:type="dxa" w:w="18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85 / 100</w:t>
            </w:r>
          </w:p>
        </w:tc>
        <w:tc>
          <w:tcPr>
            <w:tcW w:type="dxa" w:w="39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Backed by national labour data — structural, not anecdotal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PMF Potential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45 / 100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Real demand exists, but category is crowded with funded incumbents</w:t>
            </w:r>
          </w:p>
        </w:tc>
      </w:tr>
      <w:tr>
        <w:tc>
          <w:tcPr>
            <w:tcW w:type="dxa" w:w="3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MVP Readiness</w:t>
            </w:r>
          </w:p>
        </w:tc>
        <w:tc>
          <w:tcPr>
            <w:tcW w:type="dxa" w:w="18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35 / 100</w:t>
            </w:r>
          </w:p>
        </w:tc>
        <w:tc>
          <w:tcPr>
            <w:tcW w:type="dxa" w:w="396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Concept well-scoped, but zero users, interviews, or payments collected yet</w:t>
            </w:r>
          </w:p>
        </w:tc>
      </w:tr>
    </w:tbl>
    <w:p>
      <w:pPr>
        <w:pStyle w:val="Heading1"/>
        <w:pBdr>
          <w:bottom w:val="single" w:color="C9A227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Final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B2A4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2"/>
                <w:szCs w:val="32"/>
              </w:rPr>
              <w:t xml:space="preserve">🟡  PROMISING BUT UNVALIDATED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Strong, data-backed problem and clear customer profile — but zero direct evidence (users, interviews, payments) and a crowded competitive field. Run the 30-day MVP plan before further product investment.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Page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4"/>
        <w:szCs w:val="14"/>
      </w:rPr>
      <w:t xml:space="preserve"> of </w:t>
    </w:r>
    <w:r>
      <w:rPr>
        <w:rFonts w:ascii="Calibri" w:cs="Calibri" w:eastAsia="Calibri" w:hAnsi="Calibri"/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4"/>
        <w:szCs w:val="14"/>
      </w:rPr>
      <w:t xml:space="preserve">Customer &amp; MVP Blueprint — AI Resume &amp; Interview Coach</w:t>
    </w:r>
    <w:r>
      <w:rPr>
        <w:rFonts w:ascii="Calibri" w:cs="Calibri" w:eastAsia="Calibri" w:hAnsi="Calibri"/>
        <w:color w:val="6B7280"/>
        <w:sz w:val="14"/>
        <w:szCs w:val="14"/>
      </w:rPr>
      <w:t xml:space="preserve">	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2026-07-15T10:04:33.891Z</dcterms:created>
  <dcterms:modified xsi:type="dcterms:W3CDTF">2026-07-15T10:04:33.905Z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