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366" w:type="dxa"/>
        <w:tblLayout w:type="fixed"/>
        <w:tblLook w:val="04A0" w:firstRow="1" w:lastRow="0" w:firstColumn="1" w:lastColumn="0" w:noHBand="0" w:noVBand="1"/>
      </w:tblPr>
      <w:tblGrid>
        <w:gridCol w:w="5395"/>
        <w:gridCol w:w="3960"/>
        <w:gridCol w:w="2011"/>
      </w:tblGrid>
      <w:tr w:rsidR="00BD5F68" w:rsidRPr="00164832" w14:paraId="5DB0A07F" w14:textId="77777777" w:rsidTr="00C36B50">
        <w:trPr>
          <w:trHeight w:val="1880"/>
        </w:trPr>
        <w:tc>
          <w:tcPr>
            <w:tcW w:w="9355" w:type="dxa"/>
            <w:gridSpan w:val="2"/>
          </w:tcPr>
          <w:p w14:paraId="5CBA9B7C" w14:textId="77777777" w:rsidR="00BD5F68" w:rsidRPr="00164832" w:rsidRDefault="00BD5F68" w:rsidP="00737950">
            <w:pPr>
              <w:jc w:val="center"/>
              <w:rPr>
                <w:rFonts w:cs="B Nazanin"/>
                <w:b/>
                <w:bCs/>
                <w:sz w:val="28"/>
                <w:szCs w:val="28"/>
                <w:rtl/>
              </w:rPr>
            </w:pPr>
            <w:r w:rsidRPr="00164832">
              <w:rPr>
                <w:rFonts w:cs="B Nazanin" w:hint="cs"/>
                <w:b/>
                <w:bCs/>
                <w:sz w:val="28"/>
                <w:szCs w:val="28"/>
                <w:rtl/>
              </w:rPr>
              <w:t>عنوان</w:t>
            </w:r>
            <w:r w:rsidR="00C36B50" w:rsidRPr="00164832">
              <w:rPr>
                <w:rFonts w:cs="B Nazanin" w:hint="cs"/>
                <w:b/>
                <w:bCs/>
                <w:sz w:val="28"/>
                <w:szCs w:val="28"/>
                <w:rtl/>
              </w:rPr>
              <w:t>:</w:t>
            </w:r>
          </w:p>
          <w:p w14:paraId="7DEBC0A8" w14:textId="3162C322" w:rsidR="00BD5F68" w:rsidRPr="00164832" w:rsidRDefault="00737950" w:rsidP="00737950">
            <w:pPr>
              <w:jc w:val="center"/>
              <w:rPr>
                <w:rFonts w:cs="B Nazanin"/>
                <w:b/>
                <w:bCs/>
                <w:sz w:val="28"/>
                <w:szCs w:val="28"/>
                <w:rtl/>
              </w:rPr>
            </w:pPr>
            <w:r w:rsidRPr="00164832">
              <w:rPr>
                <w:rFonts w:cs="B Nazanin"/>
                <w:b/>
                <w:bCs/>
                <w:sz w:val="28"/>
                <w:szCs w:val="28"/>
                <w:rtl/>
              </w:rPr>
              <w:t>س</w:t>
            </w:r>
            <w:r w:rsidRPr="00164832">
              <w:rPr>
                <w:rFonts w:cs="B Nazanin" w:hint="cs"/>
                <w:b/>
                <w:bCs/>
                <w:sz w:val="28"/>
                <w:szCs w:val="28"/>
                <w:rtl/>
              </w:rPr>
              <w:t>ی</w:t>
            </w:r>
            <w:r w:rsidRPr="00164832">
              <w:rPr>
                <w:rFonts w:cs="B Nazanin" w:hint="eastAsia"/>
                <w:b/>
                <w:bCs/>
                <w:sz w:val="28"/>
                <w:szCs w:val="28"/>
                <w:rtl/>
              </w:rPr>
              <w:t>ستم</w:t>
            </w:r>
            <w:r w:rsidRPr="00164832">
              <w:rPr>
                <w:rFonts w:cs="B Nazanin"/>
                <w:b/>
                <w:bCs/>
                <w:sz w:val="28"/>
                <w:szCs w:val="28"/>
                <w:rtl/>
              </w:rPr>
              <w:t xml:space="preserve"> رد</w:t>
            </w:r>
            <w:r w:rsidRPr="00164832">
              <w:rPr>
                <w:rFonts w:cs="B Nazanin" w:hint="cs"/>
                <w:b/>
                <w:bCs/>
                <w:sz w:val="28"/>
                <w:szCs w:val="28"/>
                <w:rtl/>
              </w:rPr>
              <w:t>ی</w:t>
            </w:r>
            <w:r w:rsidRPr="00164832">
              <w:rPr>
                <w:rFonts w:cs="B Nazanin" w:hint="eastAsia"/>
                <w:b/>
                <w:bCs/>
                <w:sz w:val="28"/>
                <w:szCs w:val="28"/>
                <w:rtl/>
              </w:rPr>
              <w:t>اب</w:t>
            </w:r>
            <w:r w:rsidRPr="00164832">
              <w:rPr>
                <w:rFonts w:cs="B Nazanin" w:hint="cs"/>
                <w:b/>
                <w:bCs/>
                <w:sz w:val="28"/>
                <w:szCs w:val="28"/>
                <w:rtl/>
              </w:rPr>
              <w:t>ی</w:t>
            </w:r>
            <w:r w:rsidRPr="00164832">
              <w:rPr>
                <w:rFonts w:cs="B Nazanin"/>
                <w:b/>
                <w:bCs/>
                <w:sz w:val="28"/>
                <w:szCs w:val="28"/>
                <w:rtl/>
              </w:rPr>
              <w:t xml:space="preserve"> داخل</w:t>
            </w:r>
            <w:r w:rsidRPr="00164832">
              <w:rPr>
                <w:rFonts w:cs="B Nazanin" w:hint="cs"/>
                <w:b/>
                <w:bCs/>
                <w:sz w:val="28"/>
                <w:szCs w:val="28"/>
                <w:rtl/>
              </w:rPr>
              <w:t>ی</w:t>
            </w:r>
            <w:r w:rsidRPr="00164832">
              <w:rPr>
                <w:rFonts w:cs="B Nazanin"/>
                <w:b/>
                <w:bCs/>
                <w:sz w:val="28"/>
                <w:szCs w:val="28"/>
                <w:rtl/>
              </w:rPr>
              <w:t xml:space="preserve"> عابر به روش ناوبر</w:t>
            </w:r>
            <w:r w:rsidRPr="00164832">
              <w:rPr>
                <w:rFonts w:cs="B Nazanin" w:hint="cs"/>
                <w:b/>
                <w:bCs/>
                <w:sz w:val="28"/>
                <w:szCs w:val="28"/>
                <w:rtl/>
              </w:rPr>
              <w:t>ی</w:t>
            </w:r>
            <w:r w:rsidRPr="00164832">
              <w:rPr>
                <w:rFonts w:cs="B Nazanin"/>
                <w:b/>
                <w:bCs/>
                <w:sz w:val="28"/>
                <w:szCs w:val="28"/>
                <w:rtl/>
              </w:rPr>
              <w:t xml:space="preserve"> کور</w:t>
            </w:r>
          </w:p>
          <w:p w14:paraId="584ADA5A" w14:textId="4A51A8AF" w:rsidR="00BD5F68" w:rsidRPr="00164832" w:rsidRDefault="00BD5F68" w:rsidP="00737950">
            <w:pPr>
              <w:jc w:val="center"/>
              <w:rPr>
                <w:rFonts w:cs="B Nazanin"/>
                <w:b/>
                <w:bCs/>
                <w:sz w:val="28"/>
                <w:szCs w:val="28"/>
                <w:rtl/>
              </w:rPr>
            </w:pPr>
            <w:r w:rsidRPr="00164832">
              <w:rPr>
                <w:rFonts w:cs="B Nazanin" w:hint="cs"/>
                <w:b/>
                <w:bCs/>
                <w:sz w:val="28"/>
                <w:szCs w:val="28"/>
                <w:rtl/>
              </w:rPr>
              <w:t>دانشجو</w:t>
            </w:r>
            <w:r w:rsidR="00C36B50" w:rsidRPr="00164832">
              <w:rPr>
                <w:rFonts w:cs="B Nazanin" w:hint="cs"/>
                <w:b/>
                <w:bCs/>
                <w:sz w:val="28"/>
                <w:szCs w:val="28"/>
                <w:rtl/>
              </w:rPr>
              <w:t xml:space="preserve">: </w:t>
            </w:r>
            <w:r w:rsidR="00737950" w:rsidRPr="00164832">
              <w:rPr>
                <w:rFonts w:cs="B Nazanin" w:hint="cs"/>
                <w:b/>
                <w:bCs/>
                <w:sz w:val="28"/>
                <w:szCs w:val="28"/>
                <w:rtl/>
              </w:rPr>
              <w:t>آراد آرنگ</w:t>
            </w:r>
          </w:p>
          <w:p w14:paraId="4AA78922" w14:textId="4E3BD68E" w:rsidR="00BD5F68" w:rsidRPr="00164832" w:rsidRDefault="00BD5F68" w:rsidP="00737950">
            <w:pPr>
              <w:jc w:val="center"/>
              <w:rPr>
                <w:rFonts w:cs="B Nazanin"/>
              </w:rPr>
            </w:pPr>
            <w:r w:rsidRPr="00164832">
              <w:rPr>
                <w:rFonts w:cs="B Nazanin" w:hint="cs"/>
                <w:b/>
                <w:bCs/>
                <w:sz w:val="28"/>
                <w:szCs w:val="28"/>
                <w:rtl/>
              </w:rPr>
              <w:t>استاد راهنم</w:t>
            </w:r>
            <w:r w:rsidR="00C36B50" w:rsidRPr="00164832">
              <w:rPr>
                <w:rFonts w:cs="B Nazanin" w:hint="cs"/>
                <w:b/>
                <w:bCs/>
                <w:sz w:val="28"/>
                <w:szCs w:val="28"/>
                <w:rtl/>
              </w:rPr>
              <w:t xml:space="preserve">ا: </w:t>
            </w:r>
            <w:r w:rsidR="00737950" w:rsidRPr="00164832">
              <w:rPr>
                <w:rFonts w:cs="B Nazanin" w:hint="cs"/>
                <w:b/>
                <w:bCs/>
                <w:sz w:val="28"/>
                <w:szCs w:val="28"/>
                <w:rtl/>
              </w:rPr>
              <w:t>دکتر مهراد بابازاده</w:t>
            </w:r>
          </w:p>
        </w:tc>
        <w:tc>
          <w:tcPr>
            <w:tcW w:w="2011" w:type="dxa"/>
            <w:vAlign w:val="center"/>
          </w:tcPr>
          <w:p w14:paraId="1844C069" w14:textId="77777777" w:rsidR="00C36B50" w:rsidRPr="00164832" w:rsidRDefault="00C36B50" w:rsidP="00737950">
            <w:pPr>
              <w:jc w:val="center"/>
              <w:rPr>
                <w:rFonts w:cs="B Nazanin"/>
                <w:b/>
                <w:bCs/>
                <w:sz w:val="28"/>
                <w:szCs w:val="28"/>
                <w:rtl/>
              </w:rPr>
            </w:pPr>
            <w:r w:rsidRPr="00164832">
              <w:rPr>
                <w:rFonts w:cs="B Nazanin" w:hint="cs"/>
                <w:b/>
                <w:bCs/>
                <w:noProof/>
                <w:sz w:val="28"/>
                <w:szCs w:val="28"/>
              </w:rPr>
              <w:drawing>
                <wp:inline distT="0" distB="0" distL="0" distR="0" wp14:anchorId="55FAF268" wp14:editId="17326696">
                  <wp:extent cx="704850" cy="845820"/>
                  <wp:effectExtent l="0" t="0" r="0" b="0"/>
                  <wp:docPr id="1" name="Picture 1" descr="ar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850" cy="845820"/>
                          </a:xfrm>
                          <a:prstGeom prst="rect">
                            <a:avLst/>
                          </a:prstGeom>
                          <a:noFill/>
                          <a:ln>
                            <a:noFill/>
                          </a:ln>
                        </pic:spPr>
                      </pic:pic>
                    </a:graphicData>
                  </a:graphic>
                </wp:inline>
              </w:drawing>
            </w:r>
          </w:p>
          <w:p w14:paraId="20963491" w14:textId="77777777" w:rsidR="00C36B50" w:rsidRPr="00164832" w:rsidRDefault="00C36B50" w:rsidP="00737950">
            <w:pPr>
              <w:jc w:val="center"/>
              <w:rPr>
                <w:rFonts w:cs="B Nazanin"/>
                <w:sz w:val="28"/>
                <w:szCs w:val="28"/>
                <w:rtl/>
              </w:rPr>
            </w:pPr>
            <w:r w:rsidRPr="00164832">
              <w:rPr>
                <w:rFonts w:cs="B Nazanin" w:hint="cs"/>
                <w:sz w:val="28"/>
                <w:szCs w:val="28"/>
                <w:rtl/>
              </w:rPr>
              <w:t>دانشکده مهندسي</w:t>
            </w:r>
          </w:p>
          <w:p w14:paraId="3D6B6FE6" w14:textId="77777777" w:rsidR="00BD5F68" w:rsidRPr="00164832" w:rsidRDefault="00C36B50" w:rsidP="00737950">
            <w:pPr>
              <w:jc w:val="center"/>
              <w:rPr>
                <w:rFonts w:cs="B Nazanin"/>
                <w:sz w:val="28"/>
                <w:szCs w:val="28"/>
              </w:rPr>
            </w:pPr>
            <w:r w:rsidRPr="00164832">
              <w:rPr>
                <w:rFonts w:cs="B Nazanin" w:hint="cs"/>
                <w:sz w:val="28"/>
                <w:szCs w:val="28"/>
                <w:rtl/>
              </w:rPr>
              <w:t>گروه برق</w:t>
            </w:r>
          </w:p>
        </w:tc>
      </w:tr>
      <w:tr w:rsidR="00BD5F68" w:rsidRPr="00164832" w14:paraId="2C79B4C4" w14:textId="77777777" w:rsidTr="00234FDD">
        <w:trPr>
          <w:trHeight w:val="422"/>
        </w:trPr>
        <w:tc>
          <w:tcPr>
            <w:tcW w:w="5395" w:type="dxa"/>
            <w:vMerge w:val="restart"/>
            <w:vAlign w:val="center"/>
          </w:tcPr>
          <w:p w14:paraId="550A3FD5" w14:textId="484472E0" w:rsidR="00B61B4A" w:rsidRPr="00164832" w:rsidRDefault="00016245" w:rsidP="00B61B4A">
            <w:pPr>
              <w:bidi/>
              <w:rPr>
                <w:rFonts w:cs="B Nazanin"/>
                <w:rtl/>
                <w:lang w:bidi="fa-IR"/>
              </w:rPr>
            </w:pPr>
            <w:r w:rsidRPr="00164832">
              <w:rPr>
                <w:rFonts w:cs="B Nazanin" w:hint="cs"/>
                <w:rtl/>
                <w:lang w:bidi="fa-IR"/>
              </w:rPr>
              <w:t xml:space="preserve">تنایج </w:t>
            </w:r>
            <w:r w:rsidR="001D2654" w:rsidRPr="00164832">
              <w:rPr>
                <w:rFonts w:cs="B Nazanin" w:hint="cs"/>
                <w:rtl/>
                <w:lang w:bidi="fa-IR"/>
              </w:rPr>
              <w:t xml:space="preserve">تنها با شکل کلی و درون یابی شده مسیر مقایسه شده و قابلیت تخمین خطای موقعیت یا جهت </w:t>
            </w:r>
            <w:r w:rsidR="00B61B4A" w:rsidRPr="00164832">
              <w:rPr>
                <w:rFonts w:cs="B Nazanin" w:hint="cs"/>
                <w:rtl/>
                <w:lang w:bidi="fa-IR"/>
              </w:rPr>
              <w:t xml:space="preserve">دقیق </w:t>
            </w:r>
            <w:r w:rsidR="001D2654" w:rsidRPr="00164832">
              <w:rPr>
                <w:rFonts w:cs="B Nazanin" w:hint="cs"/>
                <w:rtl/>
                <w:lang w:bidi="fa-IR"/>
              </w:rPr>
              <w:t>در هنگام پیاده سازی دردسترس نبوده است.</w:t>
            </w:r>
          </w:p>
          <w:p w14:paraId="3DB83D25" w14:textId="77777777" w:rsidR="00BD5F68" w:rsidRPr="00164832" w:rsidRDefault="00B61B4A" w:rsidP="00B61B4A">
            <w:pPr>
              <w:bidi/>
              <w:rPr>
                <w:rFonts w:cs="B Nazanin"/>
                <w:lang w:bidi="fa-IR"/>
              </w:rPr>
            </w:pPr>
            <w:r w:rsidRPr="00164832">
              <w:rPr>
                <w:rFonts w:cs="B Nazanin" w:hint="cs"/>
                <w:rtl/>
                <w:lang w:bidi="fa-IR"/>
              </w:rPr>
              <w:t xml:space="preserve">   با توجه به میزان خطای میانگین مربعات </w:t>
            </w:r>
            <w:r w:rsidRPr="00164832">
              <w:rPr>
                <w:rFonts w:cs="B Nazanin"/>
                <w:lang w:bidi="fa-IR"/>
              </w:rPr>
              <w:t>(MSE)</w:t>
            </w:r>
            <w:r w:rsidRPr="00164832">
              <w:rPr>
                <w:rFonts w:cs="B Nazanin" w:hint="cs"/>
                <w:rtl/>
                <w:lang w:bidi="fa-IR"/>
              </w:rPr>
              <w:t xml:space="preserve"> دو رویکرد </w:t>
            </w:r>
            <w:r w:rsidRPr="00164832">
              <w:rPr>
                <w:rFonts w:cs="B Nazanin"/>
                <w:lang w:bidi="fa-IR"/>
              </w:rPr>
              <w:t>ZUPT</w:t>
            </w:r>
            <w:r w:rsidRPr="00164832">
              <w:rPr>
                <w:rFonts w:cs="B Nazanin" w:hint="cs"/>
                <w:rtl/>
                <w:lang w:bidi="fa-IR"/>
              </w:rPr>
              <w:t xml:space="preserve"> و </w:t>
            </w:r>
            <w:r w:rsidRPr="00164832">
              <w:rPr>
                <w:rFonts w:cs="B Nazanin"/>
                <w:lang w:bidi="fa-IR"/>
              </w:rPr>
              <w:t>CNN</w:t>
            </w:r>
            <w:r w:rsidRPr="00164832">
              <w:rPr>
                <w:rFonts w:cs="B Nazanin" w:hint="cs"/>
                <w:rtl/>
                <w:lang w:bidi="fa-IR"/>
              </w:rPr>
              <w:t xml:space="preserve"> عملکرد مشابهی داشته اند اما قابل توجه است که هوش مصنوعی بر روی داده ای </w:t>
            </w:r>
            <w:r w:rsidRPr="00164832">
              <w:rPr>
                <w:rFonts w:cs="B Nazanin"/>
                <w:lang w:bidi="fa-IR"/>
              </w:rPr>
              <w:t>handheld</w:t>
            </w:r>
            <w:r w:rsidRPr="00164832">
              <w:rPr>
                <w:rFonts w:cs="B Nazanin" w:hint="cs"/>
                <w:rtl/>
                <w:lang w:bidi="fa-IR"/>
              </w:rPr>
              <w:t xml:space="preserve"> یادگیری شده است که به مراتب چالش برانگیزتر از حرکات تناوبی حرکت پنجه می باشد و پتانسیل این روش برای پیش بینی بهتر را انواع حرکت ها نشان می دهد.</w:t>
            </w:r>
          </w:p>
          <w:p w14:paraId="0E2368F8" w14:textId="0040C870" w:rsidR="006107A6" w:rsidRPr="00164832" w:rsidRDefault="00236D28" w:rsidP="00236D28">
            <w:pPr>
              <w:bidi/>
              <w:jc w:val="center"/>
              <w:rPr>
                <w:rFonts w:cs="B Nazanin"/>
                <w:rtl/>
                <w:lang w:bidi="fa-IR"/>
              </w:rPr>
            </w:pPr>
            <w:r w:rsidRPr="00164832">
              <w:rPr>
                <w:rFonts w:cs="B Nazanin"/>
                <w:noProof/>
                <w:rtl/>
                <w:lang w:val="fa-IR" w:bidi="fa-IR"/>
              </w:rPr>
              <w:drawing>
                <wp:inline distT="0" distB="0" distL="0" distR="0" wp14:anchorId="6AD25E88" wp14:editId="0D387FA9">
                  <wp:extent cx="2708031" cy="2708031"/>
                  <wp:effectExtent l="0" t="0" r="0" b="0"/>
                  <wp:docPr id="339400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00741" name="Picture 33940074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7118" cy="2727118"/>
                          </a:xfrm>
                          <a:prstGeom prst="rect">
                            <a:avLst/>
                          </a:prstGeom>
                        </pic:spPr>
                      </pic:pic>
                    </a:graphicData>
                  </a:graphic>
                </wp:inline>
              </w:drawing>
            </w:r>
            <w:r w:rsidRPr="00164832">
              <w:rPr>
                <w:rFonts w:cs="B Nazanin"/>
                <w:noProof/>
                <w:rtl/>
                <w:lang w:val="fa-IR" w:bidi="fa-IR"/>
              </w:rPr>
              <w:drawing>
                <wp:inline distT="0" distB="0" distL="0" distR="0" wp14:anchorId="50560E0F" wp14:editId="40295897">
                  <wp:extent cx="3288665" cy="1644650"/>
                  <wp:effectExtent l="0" t="0" r="6985" b="0"/>
                  <wp:docPr id="2102536571" name="Picture 3" descr="A line drawing of a person's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36571" name="Picture 3" descr="A line drawing of a person's fa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88665" cy="1644650"/>
                          </a:xfrm>
                          <a:prstGeom prst="rect">
                            <a:avLst/>
                          </a:prstGeom>
                        </pic:spPr>
                      </pic:pic>
                    </a:graphicData>
                  </a:graphic>
                </wp:inline>
              </w:drawing>
            </w:r>
          </w:p>
        </w:tc>
        <w:tc>
          <w:tcPr>
            <w:tcW w:w="5971" w:type="dxa"/>
            <w:gridSpan w:val="2"/>
          </w:tcPr>
          <w:p w14:paraId="3BE71E14" w14:textId="7431B461" w:rsidR="00BD5F68" w:rsidRPr="00164832" w:rsidRDefault="00737950" w:rsidP="0057140E">
            <w:pPr>
              <w:jc w:val="center"/>
              <w:rPr>
                <w:rFonts w:cs="B Nazanin"/>
                <w:lang w:bidi="fa-IR"/>
              </w:rPr>
            </w:pPr>
            <w:r w:rsidRPr="00164832">
              <w:rPr>
                <w:rFonts w:cs="B Nazanin"/>
                <w:lang w:bidi="fa-IR"/>
              </w:rPr>
              <w:t>PDR – ZUPT - AHRS - Neural Networks</w:t>
            </w:r>
            <w:r w:rsidR="0057140E" w:rsidRPr="00164832">
              <w:rPr>
                <w:rFonts w:cs="B Nazanin"/>
                <w:lang w:bidi="fa-IR"/>
              </w:rPr>
              <w:t xml:space="preserve"> - </w:t>
            </w:r>
            <w:r w:rsidRPr="00164832">
              <w:rPr>
                <w:rFonts w:cs="B Nazanin"/>
                <w:lang w:bidi="fa-IR"/>
              </w:rPr>
              <w:t>Dead Reckoning</w:t>
            </w:r>
          </w:p>
        </w:tc>
      </w:tr>
      <w:tr w:rsidR="00BD5F68" w:rsidRPr="00164832" w14:paraId="51F8D325" w14:textId="77777777" w:rsidTr="00234FDD">
        <w:trPr>
          <w:trHeight w:val="2159"/>
        </w:trPr>
        <w:tc>
          <w:tcPr>
            <w:tcW w:w="5395" w:type="dxa"/>
            <w:vMerge/>
          </w:tcPr>
          <w:p w14:paraId="54189254" w14:textId="77777777" w:rsidR="00BD5F68" w:rsidRPr="00164832" w:rsidRDefault="00BD5F68" w:rsidP="00737950">
            <w:pPr>
              <w:jc w:val="center"/>
              <w:rPr>
                <w:rFonts w:cs="B Nazanin"/>
              </w:rPr>
            </w:pPr>
          </w:p>
        </w:tc>
        <w:tc>
          <w:tcPr>
            <w:tcW w:w="5971" w:type="dxa"/>
            <w:gridSpan w:val="2"/>
          </w:tcPr>
          <w:p w14:paraId="1125F29A" w14:textId="721A69BB" w:rsidR="00BD5F68" w:rsidRPr="00164832" w:rsidRDefault="009D6BB1" w:rsidP="009D6BB1">
            <w:pPr>
              <w:bidi/>
              <w:rPr>
                <w:rFonts w:cs="B Nazanin"/>
                <w:rtl/>
                <w:lang w:bidi="fa-IR"/>
              </w:rPr>
            </w:pPr>
            <w:r w:rsidRPr="00164832">
              <w:rPr>
                <w:rFonts w:cs="B Nazanin" w:hint="cs"/>
                <w:rtl/>
                <w:lang w:bidi="fa-IR"/>
              </w:rPr>
              <w:t xml:space="preserve">    </w:t>
            </w:r>
            <w:r w:rsidR="00737950" w:rsidRPr="00164832">
              <w:rPr>
                <w:rFonts w:cs="B Nazanin" w:hint="cs"/>
                <w:rtl/>
                <w:lang w:bidi="fa-IR"/>
              </w:rPr>
              <w:t xml:space="preserve">یکی از چالش ها و معضلات سیستم های جهت یابی از دست دادن سیگنال جهت یابی </w:t>
            </w:r>
            <w:r w:rsidR="00FF1163" w:rsidRPr="00164832">
              <w:rPr>
                <w:rFonts w:cs="B Nazanin" w:hint="cs"/>
                <w:rtl/>
                <w:lang w:bidi="fa-IR"/>
              </w:rPr>
              <w:t>یا کاهش کیفیت و در نتیجه خطای بالای آن در محیط حامل نویز از جمله سد فیزیکی و الکترومغناطیسی می باشد.</w:t>
            </w:r>
          </w:p>
          <w:p w14:paraId="3B556071" w14:textId="12015423" w:rsidR="00FF1163" w:rsidRPr="00164832" w:rsidRDefault="009D6BB1" w:rsidP="009D6BB1">
            <w:pPr>
              <w:bidi/>
              <w:rPr>
                <w:rFonts w:cs="B Nazanin"/>
                <w:rtl/>
                <w:lang w:bidi="fa-IR"/>
              </w:rPr>
            </w:pPr>
            <w:r w:rsidRPr="00164832">
              <w:rPr>
                <w:rFonts w:cs="B Nazanin" w:hint="cs"/>
                <w:rtl/>
                <w:lang w:bidi="fa-IR"/>
              </w:rPr>
              <w:t xml:space="preserve">    </w:t>
            </w:r>
            <w:r w:rsidR="00FF1163" w:rsidRPr="00164832">
              <w:rPr>
                <w:rFonts w:cs="B Nazanin" w:hint="cs"/>
                <w:rtl/>
                <w:lang w:bidi="fa-IR"/>
              </w:rPr>
              <w:t>در نتیجه بازه های بلندی در این محیط ها وجود دارد که تخمین مکان به وسیله روش های ماهواره ای یا ایستگاهی غیرقابل اعتماد است.</w:t>
            </w:r>
          </w:p>
          <w:p w14:paraId="4DB27329" w14:textId="01C8FA3F" w:rsidR="00FF1163" w:rsidRPr="00164832" w:rsidRDefault="009D6BB1" w:rsidP="009D6BB1">
            <w:pPr>
              <w:bidi/>
              <w:rPr>
                <w:rFonts w:cs="B Nazanin"/>
                <w:color w:val="A6A6A6" w:themeColor="background1" w:themeShade="A6"/>
                <w:sz w:val="28"/>
                <w:szCs w:val="28"/>
                <w:rtl/>
                <w:lang w:bidi="fa-IR"/>
              </w:rPr>
            </w:pPr>
            <w:r w:rsidRPr="00164832">
              <w:rPr>
                <w:rFonts w:cs="B Nazanin" w:hint="cs"/>
                <w:rtl/>
                <w:lang w:bidi="fa-IR"/>
              </w:rPr>
              <w:t xml:space="preserve">    </w:t>
            </w:r>
            <w:r w:rsidR="00FF1163" w:rsidRPr="00164832">
              <w:rPr>
                <w:rFonts w:cs="B Nazanin" w:hint="cs"/>
                <w:rtl/>
                <w:lang w:bidi="fa-IR"/>
              </w:rPr>
              <w:t xml:space="preserve"> برای مرتفع کردن این مشکل می توان با استفاده از آخرین مکان دقیق و خروجی های شتاب خطی، دورانی و قطب نما و تکنیک های کاهش خطا از طریق هوش مصنوعی کیفیت و دقت این تخمین را افزایش داد.</w:t>
            </w:r>
          </w:p>
        </w:tc>
      </w:tr>
      <w:tr w:rsidR="00BD5F68" w:rsidRPr="00164832" w14:paraId="3329DC4E" w14:textId="77777777" w:rsidTr="00234FDD">
        <w:trPr>
          <w:trHeight w:val="4679"/>
        </w:trPr>
        <w:tc>
          <w:tcPr>
            <w:tcW w:w="5395" w:type="dxa"/>
            <w:vMerge/>
          </w:tcPr>
          <w:p w14:paraId="51C917D2" w14:textId="77777777" w:rsidR="00BD5F68" w:rsidRPr="00164832" w:rsidRDefault="00BD5F68" w:rsidP="00737950">
            <w:pPr>
              <w:bidi/>
              <w:jc w:val="center"/>
              <w:rPr>
                <w:rFonts w:cs="B Nazanin"/>
              </w:rPr>
            </w:pPr>
          </w:p>
        </w:tc>
        <w:tc>
          <w:tcPr>
            <w:tcW w:w="5971" w:type="dxa"/>
            <w:gridSpan w:val="2"/>
            <w:vMerge w:val="restart"/>
            <w:vAlign w:val="center"/>
          </w:tcPr>
          <w:p w14:paraId="7C999430" w14:textId="62DBD183" w:rsidR="006B4886" w:rsidRPr="00164832" w:rsidRDefault="00016245" w:rsidP="002C1BFF">
            <w:pPr>
              <w:bidi/>
              <w:rPr>
                <w:rFonts w:cs="B Nazanin"/>
                <w:rtl/>
                <w:lang w:bidi="fa-IR"/>
              </w:rPr>
            </w:pPr>
            <w:r w:rsidRPr="00164832">
              <w:rPr>
                <w:rFonts w:cs="B Nazanin" w:hint="cs"/>
                <w:rtl/>
                <w:lang w:bidi="fa-IR"/>
              </w:rPr>
              <w:t xml:space="preserve">    </w:t>
            </w:r>
            <w:r w:rsidR="00FF1163" w:rsidRPr="00164832">
              <w:rPr>
                <w:rFonts w:cs="B Nazanin" w:hint="cs"/>
                <w:rtl/>
                <w:lang w:bidi="fa-IR"/>
              </w:rPr>
              <w:t xml:space="preserve">بااستفاده از یک میکروکنترلر </w:t>
            </w:r>
            <w:r w:rsidR="00FF1163" w:rsidRPr="00164832">
              <w:rPr>
                <w:rFonts w:cs="B Nazanin"/>
                <w:b/>
                <w:bCs/>
                <w:lang w:bidi="fa-IR"/>
              </w:rPr>
              <w:t>esp32</w:t>
            </w:r>
            <w:r w:rsidR="00FF1163" w:rsidRPr="00164832">
              <w:rPr>
                <w:rFonts w:cs="B Nazanin" w:hint="cs"/>
                <w:rtl/>
                <w:lang w:bidi="fa-IR"/>
              </w:rPr>
              <w:t xml:space="preserve"> ابتدا داده های خام سنسور </w:t>
            </w:r>
            <w:r w:rsidR="00FF1163" w:rsidRPr="00164832">
              <w:rPr>
                <w:rFonts w:cs="B Nazanin"/>
                <w:b/>
                <w:bCs/>
                <w:lang w:bidi="fa-IR"/>
              </w:rPr>
              <w:t>MARG</w:t>
            </w:r>
            <w:r w:rsidR="00FF1163" w:rsidRPr="00164832">
              <w:rPr>
                <w:rFonts w:cs="B Nazanin" w:hint="cs"/>
                <w:rtl/>
                <w:lang w:bidi="fa-IR"/>
              </w:rPr>
              <w:t xml:space="preserve"> به </w:t>
            </w:r>
            <w:r w:rsidR="006B4886" w:rsidRPr="00164832">
              <w:rPr>
                <w:rFonts w:cs="B Nazanin" w:hint="cs"/>
                <w:rtl/>
                <w:lang w:bidi="fa-IR"/>
              </w:rPr>
              <w:t xml:space="preserve">سرور محلی فرستاده می شود سپس سرور محلی پردازش و در نهایت مکان نسبی دکارتی و رباعی حالت </w:t>
            </w:r>
            <w:r w:rsidR="006B4886" w:rsidRPr="00164832">
              <w:rPr>
                <w:rFonts w:cs="B Nazanin"/>
                <w:lang w:bidi="fa-IR"/>
              </w:rPr>
              <w:t>(pos quaternion)</w:t>
            </w:r>
            <w:r w:rsidR="006B4886" w:rsidRPr="00164832">
              <w:rPr>
                <w:rFonts w:cs="B Nazanin" w:hint="cs"/>
                <w:rtl/>
                <w:lang w:bidi="fa-IR"/>
              </w:rPr>
              <w:t xml:space="preserve"> به</w:t>
            </w:r>
            <w:r w:rsidR="009D6BB1" w:rsidRPr="00164832">
              <w:rPr>
                <w:rFonts w:cs="B Nazanin" w:hint="cs"/>
                <w:rtl/>
                <w:lang w:bidi="fa-IR"/>
              </w:rPr>
              <w:t xml:space="preserve"> </w:t>
            </w:r>
            <w:r w:rsidR="006B4886" w:rsidRPr="00164832">
              <w:rPr>
                <w:rFonts w:cs="B Nazanin" w:hint="cs"/>
                <w:rtl/>
                <w:lang w:bidi="fa-IR"/>
              </w:rPr>
              <w:t>دستگاه و سرور اصلی فرستاده می شود تا کاربر مشاهده کند.</w:t>
            </w:r>
          </w:p>
          <w:p w14:paraId="795BC3A9" w14:textId="092DA679" w:rsidR="00763553" w:rsidRPr="00164832" w:rsidRDefault="00016245" w:rsidP="00763553">
            <w:pPr>
              <w:bidi/>
              <w:rPr>
                <w:rFonts w:cs="B Nazanin"/>
                <w:rtl/>
                <w:lang w:bidi="fa-IR"/>
              </w:rPr>
            </w:pPr>
            <w:r w:rsidRPr="00164832">
              <w:rPr>
                <w:rFonts w:cs="B Nazanin" w:hint="cs"/>
                <w:rtl/>
                <w:lang w:bidi="fa-IR"/>
              </w:rPr>
              <w:t xml:space="preserve">    </w:t>
            </w:r>
            <w:r w:rsidR="00763553" w:rsidRPr="00164832">
              <w:rPr>
                <w:rFonts w:cs="B Nazanin" w:hint="cs"/>
                <w:rtl/>
                <w:lang w:bidi="fa-IR"/>
              </w:rPr>
              <w:t xml:space="preserve">سنسور برروی پاشنه پا سه فرد با قد و جنسیت متفاوت نصب شده است و در سه مسیر از پیش مشخص شده </w:t>
            </w:r>
            <w:r w:rsidRPr="00164832">
              <w:rPr>
                <w:rFonts w:cs="B Nazanin" w:hint="cs"/>
                <w:rtl/>
                <w:lang w:bidi="fa-IR"/>
              </w:rPr>
              <w:t>داده</w:t>
            </w:r>
            <w:r w:rsidR="00763553" w:rsidRPr="00164832">
              <w:rPr>
                <w:rFonts w:cs="B Nazanin" w:hint="cs"/>
                <w:rtl/>
                <w:lang w:bidi="fa-IR"/>
              </w:rPr>
              <w:t xml:space="preserve"> ها </w:t>
            </w:r>
            <w:r w:rsidRPr="00164832">
              <w:rPr>
                <w:rFonts w:cs="B Nazanin" w:hint="cs"/>
                <w:rtl/>
                <w:lang w:bidi="fa-IR"/>
              </w:rPr>
              <w:t xml:space="preserve">با فکانس </w:t>
            </w:r>
            <w:r w:rsidRPr="00164832">
              <w:rPr>
                <w:rFonts w:cs="B Nazanin"/>
                <w:b/>
                <w:bCs/>
                <w:lang w:bidi="fa-IR"/>
              </w:rPr>
              <w:t>200Hz</w:t>
            </w:r>
            <w:r w:rsidRPr="00164832">
              <w:rPr>
                <w:rFonts w:cs="B Nazanin" w:hint="cs"/>
                <w:rtl/>
                <w:lang w:bidi="fa-IR"/>
              </w:rPr>
              <w:t xml:space="preserve"> </w:t>
            </w:r>
            <w:r w:rsidR="00763553" w:rsidRPr="00164832">
              <w:rPr>
                <w:rFonts w:cs="B Nazanin" w:hint="cs"/>
                <w:rtl/>
                <w:lang w:bidi="fa-IR"/>
              </w:rPr>
              <w:t>ثبت شده است.</w:t>
            </w:r>
          </w:p>
          <w:p w14:paraId="0E8E6FB5" w14:textId="3935DE35" w:rsidR="006B4886" w:rsidRPr="00164832" w:rsidRDefault="00016245" w:rsidP="002C1BFF">
            <w:pPr>
              <w:bidi/>
              <w:rPr>
                <w:rFonts w:cs="B Nazanin"/>
                <w:rtl/>
                <w:lang w:bidi="fa-IR"/>
              </w:rPr>
            </w:pPr>
            <w:r w:rsidRPr="00164832">
              <w:rPr>
                <w:rFonts w:cs="B Nazanin" w:hint="cs"/>
                <w:rtl/>
                <w:lang w:bidi="fa-IR"/>
              </w:rPr>
              <w:t xml:space="preserve">    </w:t>
            </w:r>
            <w:r w:rsidR="006B4886" w:rsidRPr="00164832">
              <w:rPr>
                <w:rFonts w:cs="B Nazanin" w:hint="cs"/>
                <w:rtl/>
                <w:lang w:bidi="fa-IR"/>
              </w:rPr>
              <w:t>سه الگوریتم ناوبری کور در این پروژه پیاده سازی شده که به صورت موازی خروجی های مورد نیاز را تولید می کنند و در انتهای پروژه این سه الگوریتم مقایسه شده اند:</w:t>
            </w:r>
          </w:p>
          <w:p w14:paraId="23FF231C" w14:textId="77777777" w:rsidR="00120C6D" w:rsidRPr="00164832" w:rsidRDefault="00120C6D" w:rsidP="00120C6D">
            <w:pPr>
              <w:bidi/>
              <w:rPr>
                <w:rFonts w:cs="B Nazanin"/>
                <w:rtl/>
                <w:lang w:bidi="fa-IR"/>
              </w:rPr>
            </w:pPr>
          </w:p>
          <w:p w14:paraId="65B9D53B" w14:textId="77777777" w:rsidR="002C1BFF" w:rsidRPr="00164832" w:rsidRDefault="002C1BFF" w:rsidP="002C1BFF">
            <w:pPr>
              <w:bidi/>
              <w:rPr>
                <w:rFonts w:cs="B Nazanin"/>
                <w:lang w:bidi="fa-IR"/>
              </w:rPr>
            </w:pPr>
          </w:p>
          <w:p w14:paraId="16B60F0B" w14:textId="77777777" w:rsidR="006B4886" w:rsidRPr="00164832" w:rsidRDefault="006B4886" w:rsidP="002C1BFF">
            <w:pPr>
              <w:pStyle w:val="ListParagraph"/>
              <w:numPr>
                <w:ilvl w:val="0"/>
                <w:numId w:val="1"/>
              </w:numPr>
              <w:bidi/>
              <w:rPr>
                <w:rFonts w:cs="B Nazanin"/>
                <w:lang w:bidi="fa-IR"/>
              </w:rPr>
            </w:pPr>
            <w:r w:rsidRPr="00164832">
              <w:rPr>
                <w:rFonts w:cs="B Nazanin" w:hint="cs"/>
                <w:b/>
                <w:bCs/>
                <w:color w:val="4472C4" w:themeColor="accent5"/>
                <w:rtl/>
                <w:lang w:bidi="fa-IR"/>
              </w:rPr>
              <w:t>پیش فرض</w:t>
            </w:r>
            <w:r w:rsidRPr="00164832">
              <w:rPr>
                <w:rFonts w:cs="B Nazanin" w:hint="cs"/>
                <w:rtl/>
                <w:lang w:bidi="fa-IR"/>
              </w:rPr>
              <w:t xml:space="preserve">: با استفاده از یکی از سه الگوریتم </w:t>
            </w:r>
            <w:r w:rsidRPr="00164832">
              <w:rPr>
                <w:rFonts w:cs="B Nazanin"/>
                <w:lang w:bidi="fa-IR"/>
              </w:rPr>
              <w:t>AHRS (Madgwick, Mahoney, EKF)</w:t>
            </w:r>
            <w:r w:rsidRPr="00164832">
              <w:rPr>
                <w:rFonts w:cs="B Nazanin" w:hint="cs"/>
                <w:rtl/>
                <w:lang w:bidi="fa-IR"/>
              </w:rPr>
              <w:t xml:space="preserve"> رباعی حرکت بدست آورده می شود و در نتیجه آن شتاب خطی خام در محور مختصات </w:t>
            </w:r>
            <w:r w:rsidRPr="00164832">
              <w:rPr>
                <w:rFonts w:cs="B Nazanin"/>
                <w:lang w:bidi="fa-IR"/>
              </w:rPr>
              <w:t>NED</w:t>
            </w:r>
            <w:r w:rsidRPr="00164832">
              <w:rPr>
                <w:rFonts w:cs="B Nazanin" w:hint="cs"/>
                <w:rtl/>
                <w:lang w:bidi="fa-IR"/>
              </w:rPr>
              <w:t xml:space="preserve"> محاسبه میشود سپس با انتگرال گیری دوگانه از این شتاب ها مکان نسبی بدست آورده می شود. بدیهی است که این روش خطای انباشتی بالایی دارد و تنها برای مقایسه در این پروژه استفاده شده است.</w:t>
            </w:r>
          </w:p>
          <w:p w14:paraId="065EFB26" w14:textId="77777777" w:rsidR="00120C6D" w:rsidRPr="00164832" w:rsidRDefault="00120C6D" w:rsidP="00120C6D">
            <w:pPr>
              <w:pStyle w:val="ListParagraph"/>
              <w:bidi/>
              <w:rPr>
                <w:rFonts w:cs="B Nazanin"/>
                <w:lang w:bidi="fa-IR"/>
              </w:rPr>
            </w:pPr>
          </w:p>
          <w:p w14:paraId="77656E09" w14:textId="2589271B" w:rsidR="006B4886" w:rsidRPr="00164832" w:rsidRDefault="006B4886" w:rsidP="002C1BFF">
            <w:pPr>
              <w:pStyle w:val="ListParagraph"/>
              <w:numPr>
                <w:ilvl w:val="0"/>
                <w:numId w:val="1"/>
              </w:numPr>
              <w:bidi/>
              <w:rPr>
                <w:rFonts w:cs="B Nazanin"/>
                <w:lang w:bidi="fa-IR"/>
              </w:rPr>
            </w:pPr>
            <w:r w:rsidRPr="00164832">
              <w:rPr>
                <w:rFonts w:cs="B Nazanin"/>
                <w:b/>
                <w:bCs/>
                <w:color w:val="4472C4" w:themeColor="accent5"/>
                <w:lang w:bidi="fa-IR"/>
              </w:rPr>
              <w:t>ZUPT</w:t>
            </w:r>
            <w:r w:rsidRPr="00164832">
              <w:rPr>
                <w:rFonts w:cs="B Nazanin" w:hint="cs"/>
                <w:rtl/>
                <w:lang w:bidi="fa-IR"/>
              </w:rPr>
              <w:t xml:space="preserve">: </w:t>
            </w:r>
            <w:r w:rsidR="002C1BFF" w:rsidRPr="00164832">
              <w:rPr>
                <w:rFonts w:cs="B Nazanin" w:hint="cs"/>
                <w:rtl/>
                <w:lang w:bidi="fa-IR"/>
              </w:rPr>
              <w:t xml:space="preserve">در این روش مانند قست اول روش پیش فرض، شتاب های خام در محور </w:t>
            </w:r>
            <w:r w:rsidR="002C1BFF" w:rsidRPr="00164832">
              <w:rPr>
                <w:rFonts w:cs="B Nazanin"/>
                <w:lang w:bidi="fa-IR"/>
              </w:rPr>
              <w:t>NED</w:t>
            </w:r>
            <w:r w:rsidR="002C1BFF" w:rsidRPr="00164832">
              <w:rPr>
                <w:rFonts w:cs="B Nazanin" w:hint="cs"/>
                <w:rtl/>
                <w:lang w:bidi="fa-IR"/>
              </w:rPr>
              <w:t xml:space="preserve"> بدست آورده می شود سپس آستانه ای برای حرکت سرعت دار در نظر گرفته می شود بازه هایی که اندازه بردار شتاب در آن نزدیک به جاذبه زمین باشد بی حرکت (سرعت 0) اطلاق می شود</w:t>
            </w:r>
            <w:r w:rsidR="00B61B4A" w:rsidRPr="00164832">
              <w:rPr>
                <w:rFonts w:cs="B Nazanin" w:hint="cs"/>
                <w:rtl/>
                <w:lang w:bidi="fa-IR"/>
              </w:rPr>
              <w:t xml:space="preserve"> </w:t>
            </w:r>
            <w:r w:rsidR="00B61B4A" w:rsidRPr="00164832">
              <w:rPr>
                <w:rFonts w:cs="B Nazanin"/>
                <w:lang w:bidi="fa-IR"/>
              </w:rPr>
              <w:t>(input gaiting)</w:t>
            </w:r>
            <w:r w:rsidR="00B61B4A" w:rsidRPr="00164832">
              <w:rPr>
                <w:rFonts w:cs="B Nazanin" w:hint="cs"/>
                <w:rtl/>
                <w:lang w:bidi="fa-IR"/>
              </w:rPr>
              <w:t xml:space="preserve"> </w:t>
            </w:r>
            <w:r w:rsidR="002C1BFF" w:rsidRPr="00164832">
              <w:rPr>
                <w:rFonts w:cs="B Nazanin" w:hint="cs"/>
                <w:rtl/>
                <w:lang w:bidi="fa-IR"/>
              </w:rPr>
              <w:t>و با انتگرال گیری سرعت جدید، مکان مشخص می شود.</w:t>
            </w:r>
          </w:p>
          <w:p w14:paraId="59B72167" w14:textId="77777777" w:rsidR="00120C6D" w:rsidRPr="00164832" w:rsidRDefault="00120C6D" w:rsidP="00120C6D">
            <w:pPr>
              <w:pStyle w:val="ListParagraph"/>
              <w:rPr>
                <w:rFonts w:cs="B Nazanin"/>
                <w:rtl/>
                <w:lang w:bidi="fa-IR"/>
              </w:rPr>
            </w:pPr>
          </w:p>
          <w:p w14:paraId="10A65FD5" w14:textId="77777777" w:rsidR="00120C6D" w:rsidRPr="00164832" w:rsidRDefault="00120C6D" w:rsidP="00120C6D">
            <w:pPr>
              <w:pStyle w:val="ListParagraph"/>
              <w:bidi/>
              <w:rPr>
                <w:rFonts w:cs="B Nazanin"/>
                <w:lang w:bidi="fa-IR"/>
              </w:rPr>
            </w:pPr>
          </w:p>
          <w:p w14:paraId="7BF2F83B" w14:textId="4B054186" w:rsidR="002C1BFF" w:rsidRPr="00164832" w:rsidRDefault="002C1BFF" w:rsidP="002C1BFF">
            <w:pPr>
              <w:pStyle w:val="ListParagraph"/>
              <w:numPr>
                <w:ilvl w:val="0"/>
                <w:numId w:val="1"/>
              </w:numPr>
              <w:bidi/>
              <w:rPr>
                <w:rFonts w:cs="B Nazanin"/>
                <w:b/>
                <w:bCs/>
                <w:sz w:val="20"/>
                <w:szCs w:val="20"/>
                <w:rtl/>
                <w:lang w:bidi="fa-IR"/>
              </w:rPr>
            </w:pPr>
            <w:r w:rsidRPr="00164832">
              <w:rPr>
                <w:rFonts w:cs="B Nazanin"/>
                <w:b/>
                <w:bCs/>
                <w:color w:val="4472C4" w:themeColor="accent5"/>
                <w:lang w:bidi="fa-IR"/>
              </w:rPr>
              <w:t>CNN</w:t>
            </w:r>
            <w:r w:rsidRPr="00164832">
              <w:rPr>
                <w:rFonts w:cs="B Nazanin" w:hint="cs"/>
                <w:rtl/>
                <w:lang w:bidi="fa-IR"/>
              </w:rPr>
              <w:t xml:space="preserve">: با استفاده از یک مدل هوش مصنوعی که برروی داده های </w:t>
            </w:r>
            <w:r w:rsidRPr="00164832">
              <w:rPr>
                <w:rFonts w:cs="B Nazanin"/>
                <w:b/>
                <w:bCs/>
                <w:lang w:bidi="fa-IR"/>
              </w:rPr>
              <w:t>OxIOD</w:t>
            </w:r>
            <w:r w:rsidRPr="00164832">
              <w:rPr>
                <w:rFonts w:cs="B Nazanin" w:hint="cs"/>
                <w:rtl/>
                <w:lang w:bidi="fa-IR"/>
              </w:rPr>
              <w:t xml:space="preserve"> یادگیری انجام شده از داده های خام ورودی مستقیما خروجی های رباعی و مکان بدست آورده می شود.</w:t>
            </w:r>
          </w:p>
        </w:tc>
      </w:tr>
      <w:tr w:rsidR="00BD5F68" w:rsidRPr="00164832" w14:paraId="280ECAC7" w14:textId="77777777" w:rsidTr="00234FDD">
        <w:trPr>
          <w:trHeight w:val="1709"/>
        </w:trPr>
        <w:tc>
          <w:tcPr>
            <w:tcW w:w="5395" w:type="dxa"/>
            <w:tcBorders>
              <w:top w:val="single" w:sz="4" w:space="0" w:color="auto"/>
            </w:tcBorders>
          </w:tcPr>
          <w:p w14:paraId="4C86E472" w14:textId="13130066" w:rsidR="00BD5F68" w:rsidRPr="00164832" w:rsidRDefault="00B61B4A" w:rsidP="00B61B4A">
            <w:pPr>
              <w:jc w:val="right"/>
              <w:rPr>
                <w:rFonts w:cs="B Nazanin"/>
                <w:sz w:val="24"/>
                <w:szCs w:val="24"/>
                <w:rtl/>
                <w:lang w:bidi="fa-IR"/>
              </w:rPr>
            </w:pPr>
            <w:r w:rsidRPr="00164832">
              <w:rPr>
                <w:rFonts w:cs="B Nazanin" w:hint="cs"/>
                <w:sz w:val="24"/>
                <w:szCs w:val="24"/>
                <w:rtl/>
                <w:lang w:bidi="fa-IR"/>
              </w:rPr>
              <w:t xml:space="preserve">    </w:t>
            </w:r>
            <w:r w:rsidR="00581560" w:rsidRPr="00164832">
              <w:rPr>
                <w:rFonts w:cs="B Nazanin" w:hint="cs"/>
                <w:sz w:val="24"/>
                <w:szCs w:val="24"/>
                <w:rtl/>
                <w:lang w:bidi="fa-IR"/>
              </w:rPr>
              <w:t>در ادامه می توان حجم شبکه عصبی را کاهش داد تا بتوان مستقیما خروجی های مورد نظر را بدون نیاز به سرور محلی و تنها پردازش داخل میکروکنترلر انجام داد.</w:t>
            </w:r>
          </w:p>
          <w:p w14:paraId="4E5632EF" w14:textId="2C78A4A8" w:rsidR="00581560" w:rsidRPr="00164832" w:rsidRDefault="00B61B4A" w:rsidP="00B61B4A">
            <w:pPr>
              <w:jc w:val="right"/>
              <w:rPr>
                <w:rFonts w:cs="B Nazanin"/>
                <w:b/>
                <w:bCs/>
                <w:color w:val="A6A6A6" w:themeColor="background1" w:themeShade="A6"/>
                <w:sz w:val="24"/>
                <w:szCs w:val="24"/>
                <w:rtl/>
                <w:lang w:bidi="fa-IR"/>
              </w:rPr>
            </w:pPr>
            <w:r w:rsidRPr="00164832">
              <w:rPr>
                <w:rFonts w:cs="B Nazanin" w:hint="cs"/>
                <w:sz w:val="24"/>
                <w:szCs w:val="24"/>
                <w:rtl/>
                <w:lang w:bidi="fa-IR"/>
              </w:rPr>
              <w:t xml:space="preserve">    </w:t>
            </w:r>
            <w:r w:rsidR="00581560" w:rsidRPr="00164832">
              <w:rPr>
                <w:rFonts w:cs="B Nazanin" w:hint="cs"/>
                <w:sz w:val="24"/>
                <w:szCs w:val="24"/>
                <w:rtl/>
                <w:lang w:bidi="fa-IR"/>
              </w:rPr>
              <w:t>همچنین داده های ورودی با حجم بالاتری و متنوع تر با نوع حرکت جمع آوری نمود.</w:t>
            </w:r>
          </w:p>
        </w:tc>
        <w:tc>
          <w:tcPr>
            <w:tcW w:w="5971" w:type="dxa"/>
            <w:gridSpan w:val="2"/>
            <w:vMerge/>
          </w:tcPr>
          <w:p w14:paraId="5BECD75C" w14:textId="77777777" w:rsidR="00BD5F68" w:rsidRPr="00164832" w:rsidRDefault="00BD5F68" w:rsidP="00737950">
            <w:pPr>
              <w:bidi/>
              <w:jc w:val="center"/>
              <w:rPr>
                <w:rFonts w:cs="B Nazanin"/>
                <w:b/>
                <w:bCs/>
                <w:color w:val="A6A6A6" w:themeColor="background1" w:themeShade="A6"/>
                <w:sz w:val="96"/>
                <w:szCs w:val="96"/>
                <w:rtl/>
                <w:lang w:bidi="fa-IR"/>
              </w:rPr>
            </w:pPr>
          </w:p>
        </w:tc>
      </w:tr>
      <w:tr w:rsidR="00BD5F68" w:rsidRPr="00164832" w14:paraId="3F1C9CC5" w14:textId="77777777" w:rsidTr="00234FDD">
        <w:trPr>
          <w:trHeight w:val="620"/>
        </w:trPr>
        <w:tc>
          <w:tcPr>
            <w:tcW w:w="5395" w:type="dxa"/>
          </w:tcPr>
          <w:p w14:paraId="1D969D06" w14:textId="2661F78D" w:rsidR="006630A5" w:rsidRPr="00164832" w:rsidRDefault="006630A5" w:rsidP="00FA3B9E">
            <w:pPr>
              <w:pStyle w:val="ListParagraph"/>
              <w:numPr>
                <w:ilvl w:val="0"/>
                <w:numId w:val="2"/>
              </w:numPr>
              <w:ind w:left="158" w:hanging="180"/>
              <w:rPr>
                <w:rFonts w:cs="B Nazanin"/>
                <w:sz w:val="16"/>
                <w:szCs w:val="16"/>
                <w:lang w:bidi="fa-IR"/>
              </w:rPr>
            </w:pPr>
            <w:r w:rsidRPr="00164832">
              <w:rPr>
                <w:rFonts w:cs="B Nazanin"/>
                <w:sz w:val="16"/>
                <w:szCs w:val="16"/>
                <w:lang w:bidi="fa-IR"/>
              </w:rPr>
              <w:t>End-to-End Learning Framework for IMU-Based 6-DOF</w:t>
            </w:r>
            <w:r w:rsidR="00FA3B9E" w:rsidRPr="00164832">
              <w:rPr>
                <w:rFonts w:cs="B Nazanin"/>
                <w:sz w:val="16"/>
                <w:szCs w:val="16"/>
                <w:lang w:bidi="fa-IR"/>
              </w:rPr>
              <w:t xml:space="preserve"> Odometry</w:t>
            </w:r>
            <w:r w:rsidR="00FA3B9E" w:rsidRPr="00164832">
              <w:rPr>
                <w:rFonts w:cs="B Nazanin" w:hint="cs"/>
                <w:sz w:val="16"/>
                <w:szCs w:val="16"/>
                <w:rtl/>
                <w:lang w:bidi="fa-IR"/>
              </w:rPr>
              <w:t>:</w:t>
            </w:r>
            <w:r w:rsidRPr="00164832">
              <w:rPr>
                <w:rFonts w:cs="B Nazanin"/>
                <w:sz w:val="16"/>
                <w:szCs w:val="16"/>
                <w:lang w:bidi="fa-IR"/>
              </w:rPr>
              <w:t xml:space="preserve"> </w:t>
            </w:r>
            <w:hyperlink r:id="rId9" w:history="1">
              <w:r w:rsidRPr="00164832">
                <w:rPr>
                  <w:rFonts w:cs="B Nazanin"/>
                  <w:sz w:val="16"/>
                  <w:szCs w:val="16"/>
                  <w:lang w:bidi="fa-IR"/>
                </w:rPr>
                <w:t>10.3390/s19173777</w:t>
              </w:r>
            </w:hyperlink>
          </w:p>
          <w:p w14:paraId="36782994" w14:textId="7D54F138" w:rsidR="00433C8B" w:rsidRPr="00164832" w:rsidRDefault="00433C8B" w:rsidP="00433C8B">
            <w:pPr>
              <w:pStyle w:val="ListParagraph"/>
              <w:numPr>
                <w:ilvl w:val="0"/>
                <w:numId w:val="2"/>
              </w:numPr>
              <w:ind w:left="158" w:hanging="180"/>
              <w:rPr>
                <w:rFonts w:cs="B Nazanin"/>
                <w:sz w:val="16"/>
                <w:szCs w:val="16"/>
                <w:lang w:bidi="fa-IR"/>
              </w:rPr>
            </w:pPr>
            <w:r w:rsidRPr="00164832">
              <w:rPr>
                <w:rFonts w:cs="B Nazanin"/>
                <w:sz w:val="16"/>
                <w:szCs w:val="16"/>
                <w:lang w:bidi="fa-IR"/>
              </w:rPr>
              <w:t>AI-IMU Dead-</w:t>
            </w:r>
            <w:r w:rsidR="00F12834" w:rsidRPr="00164832">
              <w:rPr>
                <w:rFonts w:cs="B Nazanin"/>
                <w:sz w:val="16"/>
                <w:szCs w:val="16"/>
                <w:lang w:bidi="fa-IR"/>
              </w:rPr>
              <w:t>Reckoning:</w:t>
            </w:r>
            <w:r w:rsidRPr="00164832">
              <w:rPr>
                <w:rFonts w:cs="B Nazanin"/>
                <w:sz w:val="16"/>
                <w:szCs w:val="16"/>
                <w:lang w:bidi="fa-IR"/>
              </w:rPr>
              <w:t xml:space="preserve"> </w:t>
            </w:r>
            <w:hyperlink r:id="rId10" w:tgtFrame="_blank" w:history="1">
              <w:r w:rsidRPr="00164832">
                <w:rPr>
                  <w:rFonts w:cs="B Nazanin"/>
                  <w:sz w:val="16"/>
                  <w:szCs w:val="16"/>
                  <w:lang w:bidi="fa-IR"/>
                </w:rPr>
                <w:t>10.1109/TIV.2020.2980758</w:t>
              </w:r>
            </w:hyperlink>
          </w:p>
          <w:p w14:paraId="15523383" w14:textId="6CE3C6DA" w:rsidR="00F12834" w:rsidRPr="00164832" w:rsidRDefault="00F12834" w:rsidP="00F12834">
            <w:pPr>
              <w:pStyle w:val="ListParagraph"/>
              <w:numPr>
                <w:ilvl w:val="0"/>
                <w:numId w:val="2"/>
              </w:numPr>
              <w:ind w:left="158" w:hanging="180"/>
              <w:rPr>
                <w:rFonts w:cs="B Nazanin"/>
                <w:sz w:val="16"/>
                <w:szCs w:val="16"/>
                <w:lang w:bidi="fa-IR"/>
              </w:rPr>
            </w:pPr>
            <w:r w:rsidRPr="00164832">
              <w:rPr>
                <w:rFonts w:cs="B Nazanin"/>
                <w:sz w:val="16"/>
                <w:szCs w:val="16"/>
                <w:lang w:bidi="fa-IR"/>
              </w:rPr>
              <w:t xml:space="preserve">Implementing a Pedestrian Tracker Using Inertial Sensors: </w:t>
            </w:r>
            <w:hyperlink r:id="rId11" w:tgtFrame="_blank" w:history="1">
              <w:r w:rsidRPr="00164832">
                <w:rPr>
                  <w:rFonts w:cs="B Nazanin"/>
                  <w:sz w:val="16"/>
                  <w:szCs w:val="16"/>
                  <w:lang w:bidi="fa-IR"/>
                </w:rPr>
                <w:t>10.1109/MPRV.2012.16</w:t>
              </w:r>
            </w:hyperlink>
          </w:p>
          <w:p w14:paraId="5E82B248" w14:textId="4694D7F5" w:rsidR="00FA3B9E" w:rsidRPr="00164832" w:rsidRDefault="00F12834" w:rsidP="00FA3B9E">
            <w:pPr>
              <w:pStyle w:val="ListParagraph"/>
              <w:numPr>
                <w:ilvl w:val="0"/>
                <w:numId w:val="2"/>
              </w:numPr>
              <w:ind w:left="158" w:hanging="180"/>
              <w:rPr>
                <w:rFonts w:cs="B Nazanin"/>
                <w:sz w:val="16"/>
                <w:szCs w:val="16"/>
                <w:lang w:bidi="fa-IR"/>
              </w:rPr>
            </w:pPr>
            <w:r w:rsidRPr="00164832">
              <w:rPr>
                <w:rFonts w:cs="B Nazanin"/>
                <w:sz w:val="16"/>
                <w:szCs w:val="16"/>
                <w:lang w:bidi="fa-IR"/>
              </w:rPr>
              <w:t>MEMS-MARG-BASED DEAD RECKONING FOR AN INDOOR POSITIONING AND TRACKING SYSTEM: YIQIONG MIAO, M.Sc. thesis</w:t>
            </w:r>
          </w:p>
          <w:p w14:paraId="5A85EC6A" w14:textId="55526EA7" w:rsidR="00BD5F68" w:rsidRPr="00164832" w:rsidRDefault="00BD5F68" w:rsidP="006630A5">
            <w:pPr>
              <w:jc w:val="center"/>
              <w:rPr>
                <w:rFonts w:cs="B Nazanin"/>
                <w:sz w:val="16"/>
                <w:szCs w:val="16"/>
                <w:lang w:bidi="fa-IR"/>
              </w:rPr>
            </w:pPr>
          </w:p>
        </w:tc>
        <w:tc>
          <w:tcPr>
            <w:tcW w:w="5971" w:type="dxa"/>
            <w:gridSpan w:val="2"/>
            <w:vMerge/>
          </w:tcPr>
          <w:p w14:paraId="5ECB7A38" w14:textId="77777777" w:rsidR="00BD5F68" w:rsidRPr="00164832" w:rsidRDefault="00BD5F68" w:rsidP="00737950">
            <w:pPr>
              <w:jc w:val="center"/>
              <w:rPr>
                <w:rFonts w:cs="B Nazanin"/>
              </w:rPr>
            </w:pPr>
          </w:p>
        </w:tc>
      </w:tr>
    </w:tbl>
    <w:p w14:paraId="47B71705" w14:textId="5E4C66B8" w:rsidR="00A12D7E" w:rsidRPr="00164832" w:rsidRDefault="00A12D7E" w:rsidP="00763553">
      <w:pPr>
        <w:bidi/>
        <w:rPr>
          <w:rFonts w:cs="B Nazanin"/>
          <w:b/>
          <w:bCs/>
          <w:rtl/>
          <w:lang w:bidi="fa-IR"/>
        </w:rPr>
      </w:pPr>
    </w:p>
    <w:sectPr w:rsidR="00A12D7E" w:rsidRPr="00164832" w:rsidSect="00042F8D">
      <w:pgSz w:w="11907" w:h="16839" w:code="9"/>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04975"/>
    <w:multiLevelType w:val="hybridMultilevel"/>
    <w:tmpl w:val="BEBCA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A37F1B"/>
    <w:multiLevelType w:val="hybridMultilevel"/>
    <w:tmpl w:val="0B028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4375655">
    <w:abstractNumId w:val="0"/>
  </w:num>
  <w:num w:numId="2" w16cid:durableId="168836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442"/>
    <w:rsid w:val="00016245"/>
    <w:rsid w:val="00042F8D"/>
    <w:rsid w:val="000D42CA"/>
    <w:rsid w:val="000D5CF7"/>
    <w:rsid w:val="00120C6D"/>
    <w:rsid w:val="00164832"/>
    <w:rsid w:val="001D2654"/>
    <w:rsid w:val="00234FDD"/>
    <w:rsid w:val="00236D28"/>
    <w:rsid w:val="00250860"/>
    <w:rsid w:val="002C1BFF"/>
    <w:rsid w:val="00426821"/>
    <w:rsid w:val="00433C8B"/>
    <w:rsid w:val="00504442"/>
    <w:rsid w:val="0057140E"/>
    <w:rsid w:val="00581560"/>
    <w:rsid w:val="006107A6"/>
    <w:rsid w:val="006630A5"/>
    <w:rsid w:val="006B4886"/>
    <w:rsid w:val="006D2837"/>
    <w:rsid w:val="0073403B"/>
    <w:rsid w:val="00737950"/>
    <w:rsid w:val="00743239"/>
    <w:rsid w:val="00763553"/>
    <w:rsid w:val="007E302B"/>
    <w:rsid w:val="0098344A"/>
    <w:rsid w:val="009D6BB1"/>
    <w:rsid w:val="00A12D7E"/>
    <w:rsid w:val="00B61B4A"/>
    <w:rsid w:val="00BD5F68"/>
    <w:rsid w:val="00BF7F32"/>
    <w:rsid w:val="00C36B50"/>
    <w:rsid w:val="00F12834"/>
    <w:rsid w:val="00FA3B9E"/>
    <w:rsid w:val="00FF11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DDCCD"/>
  <w15:chartTrackingRefBased/>
  <w15:docId w15:val="{08553689-044D-4CEF-B1F3-521FBD3D3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CF7"/>
  </w:style>
  <w:style w:type="paragraph" w:styleId="Heading1">
    <w:name w:val="heading 1"/>
    <w:basedOn w:val="Normal"/>
    <w:link w:val="Heading1Char"/>
    <w:uiPriority w:val="9"/>
    <w:qFormat/>
    <w:rsid w:val="006630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4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834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344A"/>
    <w:rPr>
      <w:rFonts w:ascii="Segoe UI" w:hAnsi="Segoe UI" w:cs="Segoe UI"/>
      <w:sz w:val="18"/>
      <w:szCs w:val="18"/>
    </w:rPr>
  </w:style>
  <w:style w:type="paragraph" w:styleId="ListParagraph">
    <w:name w:val="List Paragraph"/>
    <w:basedOn w:val="Normal"/>
    <w:uiPriority w:val="34"/>
    <w:qFormat/>
    <w:rsid w:val="006B4886"/>
    <w:pPr>
      <w:ind w:left="720"/>
      <w:contextualSpacing/>
    </w:pPr>
  </w:style>
  <w:style w:type="character" w:customStyle="1" w:styleId="Heading1Char">
    <w:name w:val="Heading 1 Char"/>
    <w:basedOn w:val="DefaultParagraphFont"/>
    <w:link w:val="Heading1"/>
    <w:uiPriority w:val="9"/>
    <w:rsid w:val="006630A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630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6601">
      <w:bodyDiv w:val="1"/>
      <w:marLeft w:val="0"/>
      <w:marRight w:val="0"/>
      <w:marTop w:val="0"/>
      <w:marBottom w:val="0"/>
      <w:divBdr>
        <w:top w:val="none" w:sz="0" w:space="0" w:color="auto"/>
        <w:left w:val="none" w:sz="0" w:space="0" w:color="auto"/>
        <w:bottom w:val="none" w:sz="0" w:space="0" w:color="auto"/>
        <w:right w:val="none" w:sz="0" w:space="0" w:color="auto"/>
      </w:divBdr>
    </w:div>
    <w:div w:id="691298445">
      <w:bodyDiv w:val="1"/>
      <w:marLeft w:val="0"/>
      <w:marRight w:val="0"/>
      <w:marTop w:val="0"/>
      <w:marBottom w:val="0"/>
      <w:divBdr>
        <w:top w:val="none" w:sz="0" w:space="0" w:color="auto"/>
        <w:left w:val="none" w:sz="0" w:space="0" w:color="auto"/>
        <w:bottom w:val="none" w:sz="0" w:space="0" w:color="auto"/>
        <w:right w:val="none" w:sz="0" w:space="0" w:color="auto"/>
      </w:divBdr>
    </w:div>
    <w:div w:id="849217820">
      <w:bodyDiv w:val="1"/>
      <w:marLeft w:val="0"/>
      <w:marRight w:val="0"/>
      <w:marTop w:val="0"/>
      <w:marBottom w:val="0"/>
      <w:divBdr>
        <w:top w:val="none" w:sz="0" w:space="0" w:color="auto"/>
        <w:left w:val="none" w:sz="0" w:space="0" w:color="auto"/>
        <w:bottom w:val="none" w:sz="0" w:space="0" w:color="auto"/>
        <w:right w:val="none" w:sz="0" w:space="0" w:color="auto"/>
      </w:divBdr>
    </w:div>
    <w:div w:id="1351099632">
      <w:bodyDiv w:val="1"/>
      <w:marLeft w:val="0"/>
      <w:marRight w:val="0"/>
      <w:marTop w:val="0"/>
      <w:marBottom w:val="0"/>
      <w:divBdr>
        <w:top w:val="none" w:sz="0" w:space="0" w:color="auto"/>
        <w:left w:val="none" w:sz="0" w:space="0" w:color="auto"/>
        <w:bottom w:val="none" w:sz="0" w:space="0" w:color="auto"/>
        <w:right w:val="none" w:sz="0" w:space="0" w:color="auto"/>
      </w:divBdr>
    </w:div>
    <w:div w:id="213066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oi.org/10.1109/MPRV.2012.16" TargetMode="External"/><Relationship Id="rId5" Type="http://schemas.openxmlformats.org/officeDocument/2006/relationships/webSettings" Target="webSettings.xml"/><Relationship Id="rId10" Type="http://schemas.openxmlformats.org/officeDocument/2006/relationships/hyperlink" Target="https://doi.org/10.1109/TIV.2020.2980758" TargetMode="External"/><Relationship Id="rId4" Type="http://schemas.openxmlformats.org/officeDocument/2006/relationships/settings" Target="settings.xml"/><Relationship Id="rId9" Type="http://schemas.openxmlformats.org/officeDocument/2006/relationships/hyperlink" Target="https://doi.org/10.3390/s191737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0BD85-7CC3-47A5-B14D-ABF5EB9F5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dc:creator>
  <cp:keywords/>
  <dc:description/>
  <cp:lastModifiedBy>arad arang</cp:lastModifiedBy>
  <cp:revision>23</cp:revision>
  <cp:lastPrinted>2024-02-04T19:07:00Z</cp:lastPrinted>
  <dcterms:created xsi:type="dcterms:W3CDTF">2023-01-01T08:03:00Z</dcterms:created>
  <dcterms:modified xsi:type="dcterms:W3CDTF">2024-02-04T19:11:00Z</dcterms:modified>
</cp:coreProperties>
</file>