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Malik Smith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September 2019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Flipping Bits in Memory: Study of DRAM Disturbance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Cell density has it's advantages with reducing cost-per-bit, but has negative impacts: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Small cell can hold limited amount of charge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Close proximity causes electromagnetic coupling effects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Higher variation increases the number of outlier cells that corrupt the wanted </w:t>
        <w:tab/>
        <w:tab/>
        <w:t xml:space="preserve">functional effects of the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High density DRAM is more likely to suffer from: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Disturbance: phenomenon in which different cells interfere with other's operations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 Distrubance Error: malfunctions/experiences in cell that is distrubuted beyond noise </w:t>
        <w:tab/>
        <w:t xml:space="preserve">margin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Exposing the distrubance errors in commodity DRAM chip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Out of 129 DRAM modules (972 DRAM chips), there are disturbance errors in 110 </w:t>
        <w:tab/>
        <w:t xml:space="preserve">modules (836 chips)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Solution: a user-level program that continuously accesses DRAM by issuing many </w:t>
        <w:tab/>
        <w:t xml:space="preserve">loads to the same address and ignoring cache-line in between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Root cause to disturbance errors are voltage fluctuations on the wordline where each </w:t>
        <w:tab/>
        <w:t xml:space="preserve">row of cells (to enable wordline you must raise voltage, make it activated)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How voltage fluctuations affect are they attack on row's wordline and stirs a cell </w:t>
        <w:tab/>
        <w:t xml:space="preserve">leakage charge at an accelerated rate. If it looses too much charge before restortion, it </w:t>
        <w:tab/>
        <w:t xml:space="preserve">will create a disturbance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FPGA-based testing platform is environment use to characterize DRAM disturbance errors and understand behavior and symptoms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Example: error-correction and frequent refreshes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PARA (probabilistic adjacent row activation) prevents disturbance errors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Does not require expensive hardware structures or incur large performance </w:t>
        <w:tab/>
        <w:tab/>
        <w:tab/>
        <w:t xml:space="preserve">penalties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Accessing DRAM: three steps - (1) opening, (2) accessing desired info, (3) closing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Open Row: raise the wordline, which connects the row to bitlines, and transfer data </w:t>
        <w:tab/>
        <w:t xml:space="preserve">to the bank's row-buffer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Read/Write Columns: access row-buffer data as necessary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Close Row: before opening new row in existing bank, close the row (lower the </w:t>
        <w:tab/>
        <w:t xml:space="preserve">wordline) so that the row-buffer is cleared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After a rank accepts a command, a delay is required before accepting another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The delay is referred to as a DRAM timing constraint.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DRAM cell charge storage is not persistent, due to various leakage mechanisms by which charger can disperse (i.e. subthreshold leakage and gate-induced drain leakage)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Cell's charge-level would be deviate beyond the noise margin, losing data, which is considered as the cell's retention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Before time expires, cell's charge must be refreshed - open the row where the cell belongs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Row-buffer not only read the cell's altered charge value but restores the charge </w:t>
        <w:tab/>
        <w:t xml:space="preserve">completely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Refreshing a row and opening a row are identical operations from a circuits </w:t>
        <w:tab/>
        <w:t xml:space="preserve">perspective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