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Diagnosis Report</w:t>
      </w:r>
    </w:p>
    <w:p>
      <w:pPr>
        <w:pStyle w:val="Heading1"/>
      </w:pPr>
      <w:r>
        <w:t>Patient Information</w:t>
      </w:r>
    </w:p>
    <w:p>
      <w:r>
        <w:t>Patient-Name: Emily Davis</w:t>
      </w:r>
    </w:p>
    <w:p>
      <w:r>
        <w:t>Patient-ID: 300100207</w:t>
      </w:r>
    </w:p>
    <w:p>
      <w:r>
        <w:t>Gender: Female</w:t>
      </w:r>
    </w:p>
    <w:p>
      <w:r>
        <w:t>Age: 42</w:t>
      </w:r>
    </w:p>
    <w:p>
      <w:r>
        <w:t>Date of Birth: June 15, 1981</w:t>
      </w:r>
    </w:p>
    <w:p>
      <w:r>
        <w:t>Chronic Conditions: Rheumatoid Arthritis</w:t>
      </w:r>
    </w:p>
    <w:p>
      <w:pPr>
        <w:pStyle w:val="Heading1"/>
      </w:pPr>
      <w:r>
        <w:t>Diagnosis 1</w:t>
      </w:r>
    </w:p>
    <w:p>
      <w:r>
        <w:t>Date: 2018-09-28</w:t>
      </w:r>
    </w:p>
    <w:p>
      <w:r>
        <w:t>Diagnosis: Rheumatoid arthritis with joint pain and stiffness</w:t>
      </w:r>
    </w:p>
    <w:p>
      <w:pPr>
        <w:pStyle w:val="Heading2"/>
      </w:pPr>
      <w:r>
        <w:t>Lab Reports:</w:t>
      </w:r>
    </w:p>
    <w:p>
      <w:r>
        <w:t>- Positive rheumatoid factor</w:t>
      </w:r>
    </w:p>
    <w:p>
      <w:r>
        <w:t>- Elevated ESR</w:t>
      </w:r>
    </w:p>
    <w:p>
      <w:pPr>
        <w:pStyle w:val="Heading2"/>
      </w:pPr>
      <w:r>
        <w:t>Prescriptions (Medications):</w:t>
      </w:r>
    </w:p>
    <w:p>
      <w:r>
        <w:t>- Methotrexate 15mg weekly</w:t>
      </w:r>
    </w:p>
    <w:p>
      <w:r>
        <w:t>- NSAIDs as needed</w:t>
      </w:r>
    </w:p>
    <w:p>
      <w:pPr>
        <w:pStyle w:val="Heading1"/>
      </w:pPr>
      <w:r>
        <w:t>Diagnosis 2</w:t>
      </w:r>
    </w:p>
    <w:p>
      <w:r>
        <w:t>Date: 2023-01-15</w:t>
      </w:r>
    </w:p>
    <w:p>
      <w:r>
        <w:t>Diagnosis: Osteoporosis with low bone density</w:t>
      </w:r>
    </w:p>
    <w:p>
      <w:pPr>
        <w:pStyle w:val="Heading2"/>
      </w:pPr>
      <w:r>
        <w:t>Lab Reports:</w:t>
      </w:r>
    </w:p>
    <w:p>
      <w:r>
        <w:t>- Low DEXA scan results</w:t>
      </w:r>
    </w:p>
    <w:p>
      <w:r>
        <w:t>- Normal calcium levels</w:t>
      </w:r>
    </w:p>
    <w:p>
      <w:pPr>
        <w:pStyle w:val="Heading2"/>
      </w:pPr>
      <w:r>
        <w:t>Prescriptions (Medications):</w:t>
      </w:r>
    </w:p>
    <w:p>
      <w:r>
        <w:t>- Calcium supplements</w:t>
      </w:r>
    </w:p>
    <w:p>
      <w:r>
        <w:t>- Vitamin D 2000 IU daily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