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AE605" w14:textId="34F7C81A" w:rsidR="00D470F4" w:rsidRPr="008A76AE" w:rsidRDefault="008D459E" w:rsidP="00067498">
      <w:pPr>
        <w:pStyle w:val="Projectname"/>
        <w:rPr>
          <w:rFonts w:ascii="Arial" w:hAnsi="Arial" w:cs="Arial"/>
          <w:lang w:val="es-ES"/>
        </w:rPr>
      </w:pPr>
      <w:r w:rsidRPr="008A76AE">
        <w:rPr>
          <w:rFonts w:ascii="Arial" w:hAnsi="Arial" w:cs="Arial"/>
        </w:rPr>
        <w:fldChar w:fldCharType="begin"/>
      </w:r>
      <w:r w:rsidRPr="008A76AE">
        <w:rPr>
          <w:rFonts w:ascii="Arial" w:hAnsi="Arial" w:cs="Arial"/>
          <w:lang w:val="es-ES"/>
        </w:rPr>
        <w:instrText xml:space="preserve"> STYLEREF  "&lt;Insert name of the project&gt;"  \* MERGEFORMAT </w:instrText>
      </w:r>
      <w:r w:rsidRPr="008A76AE">
        <w:rPr>
          <w:rFonts w:ascii="Arial" w:hAnsi="Arial" w:cs="Arial"/>
        </w:rPr>
        <w:fldChar w:fldCharType="separate"/>
      </w:r>
      <w:r w:rsidR="00CD299F" w:rsidRPr="008A76AE">
        <w:rPr>
          <w:rFonts w:ascii="Arial" w:hAnsi="Arial" w:cs="Arial"/>
          <w:noProof/>
          <w:color w:val="92D400"/>
          <w:lang w:val="es-ES"/>
        </w:rPr>
        <w:t>Aragón</w:t>
      </w:r>
      <w:r w:rsidRPr="008A76AE">
        <w:rPr>
          <w:rFonts w:ascii="Arial" w:hAnsi="Arial" w:cs="Arial"/>
          <w:noProof/>
          <w:color w:val="92D400"/>
        </w:rPr>
        <w:fldChar w:fldCharType="end"/>
      </w:r>
      <w:r w:rsidR="00CD299F" w:rsidRPr="008A76AE">
        <w:rPr>
          <w:rFonts w:ascii="Arial" w:hAnsi="Arial" w:cs="Arial"/>
          <w:noProof/>
          <w:color w:val="92D400"/>
          <w:lang w:val="es-ES"/>
        </w:rPr>
        <w:t xml:space="preserve"> Open Data</w:t>
      </w:r>
    </w:p>
    <w:p w14:paraId="687AE606" w14:textId="79E84637" w:rsidR="00CF0395" w:rsidRPr="008A76AE" w:rsidRDefault="00EE22F7" w:rsidP="00A86C26">
      <w:pPr>
        <w:pStyle w:val="StyleToolordeliverablenameCustomColorRGB039118Left"/>
        <w:rPr>
          <w:rFonts w:ascii="Arial" w:hAnsi="Arial" w:cs="Arial"/>
          <w:lang w:val="es-ES"/>
        </w:rPr>
      </w:pPr>
      <w:r>
        <w:rPr>
          <w:rFonts w:ascii="Arial" w:hAnsi="Arial" w:cs="Arial"/>
          <w:lang w:val="es-ES"/>
        </w:rPr>
        <w:t xml:space="preserve">Generación de </w:t>
      </w:r>
      <w:proofErr w:type="spellStart"/>
      <w:r>
        <w:rPr>
          <w:rFonts w:ascii="Arial" w:hAnsi="Arial" w:cs="Arial"/>
          <w:lang w:val="es-ES"/>
        </w:rPr>
        <w:t>dataset</w:t>
      </w:r>
      <w:proofErr w:type="spellEnd"/>
      <w:r>
        <w:rPr>
          <w:rFonts w:ascii="Arial" w:hAnsi="Arial" w:cs="Arial"/>
          <w:lang w:val="es-ES"/>
        </w:rPr>
        <w:t xml:space="preserve"> festivos de </w:t>
      </w:r>
      <w:r w:rsidRPr="00EE22F7">
        <w:rPr>
          <w:rFonts w:ascii="Arial" w:hAnsi="Arial" w:cs="Arial"/>
          <w:lang w:val="es-ES"/>
        </w:rPr>
        <w:t>Aragón</w:t>
      </w:r>
    </w:p>
    <w:p w14:paraId="687AE607" w14:textId="3B606495" w:rsidR="00767D97" w:rsidRPr="003C3C80" w:rsidRDefault="003C3C80" w:rsidP="00125C8B">
      <w:pPr>
        <w:pStyle w:val="DocumentControlInformation"/>
        <w:rPr>
          <w:lang w:val="es-ES"/>
        </w:rPr>
      </w:pPr>
      <w:bookmarkStart w:id="0" w:name="_Ref226997186"/>
      <w:bookmarkStart w:id="1" w:name="_Toc415885907"/>
      <w:bookmarkStart w:id="2" w:name="_Toc445520353"/>
      <w:bookmarkStart w:id="3" w:name="_Toc523032770"/>
      <w:r w:rsidRPr="000F6215">
        <w:rPr>
          <w:lang w:val="es-ES"/>
        </w:rPr>
        <w:lastRenderedPageBreak/>
        <w:t>Control del Documento</w:t>
      </w:r>
      <w:r w:rsidRPr="003C3C80">
        <w:rPr>
          <w:lang w:val="es-ES"/>
        </w:rPr>
        <w:t xml:space="preserve"> </w:t>
      </w:r>
      <w:bookmarkEnd w:id="0"/>
    </w:p>
    <w:p w14:paraId="687AE608" w14:textId="5AD1E94B" w:rsidR="00767D97" w:rsidRPr="003C3C80" w:rsidRDefault="003C3C80" w:rsidP="00313719">
      <w:pPr>
        <w:pStyle w:val="DocumentInformation"/>
        <w:rPr>
          <w:lang w:val="es-ES"/>
        </w:rPr>
      </w:pPr>
      <w:r w:rsidRPr="000F6215">
        <w:rPr>
          <w:lang w:val="es-ES"/>
        </w:rPr>
        <w:t>Información del Documento</w:t>
      </w:r>
      <w:r w:rsidRPr="003C3C80">
        <w:rPr>
          <w:lang w:val="es-ES"/>
        </w:rPr>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3C3C80" w:rsidRPr="003C3C80" w14:paraId="687AE60B" w14:textId="77777777" w:rsidTr="00352F65">
        <w:trPr>
          <w:trHeight w:val="288"/>
        </w:trPr>
        <w:tc>
          <w:tcPr>
            <w:tcW w:w="3114" w:type="dxa"/>
            <w:shd w:val="clear" w:color="auto" w:fill="auto"/>
            <w:vAlign w:val="center"/>
          </w:tcPr>
          <w:p w14:paraId="687AE609" w14:textId="260DF8C0" w:rsidR="003C3C80" w:rsidRPr="00BC112D" w:rsidRDefault="003C3C80" w:rsidP="00352F65">
            <w:pPr>
              <w:pStyle w:val="Bodycopybold"/>
            </w:pPr>
            <w:r w:rsidRPr="00EF677D">
              <w:rPr>
                <w:lang w:val="es-ES_tradnl"/>
              </w:rPr>
              <w:t>Identificación del Documento</w:t>
            </w:r>
          </w:p>
        </w:tc>
        <w:tc>
          <w:tcPr>
            <w:tcW w:w="6125" w:type="dxa"/>
            <w:vAlign w:val="center"/>
          </w:tcPr>
          <w:p w14:paraId="687AE60A" w14:textId="5CE3BA69" w:rsidR="003C3C80" w:rsidRPr="003C3C80" w:rsidRDefault="00CE0B1F" w:rsidP="00CE0B1F">
            <w:pPr>
              <w:pStyle w:val="DocumentIdentification"/>
              <w:rPr>
                <w:b/>
                <w:bCs/>
                <w:lang w:val="es-ES"/>
              </w:rPr>
            </w:pPr>
            <w:r>
              <w:rPr>
                <w:b/>
                <w:bCs/>
                <w:lang w:val="es-ES"/>
              </w:rPr>
              <w:t>AOD_G</w:t>
            </w:r>
            <w:r w:rsidR="00EE22F7">
              <w:rPr>
                <w:b/>
                <w:bCs/>
                <w:lang w:val="es-ES"/>
              </w:rPr>
              <w:t>FA</w:t>
            </w:r>
            <w:r>
              <w:rPr>
                <w:b/>
                <w:bCs/>
                <w:lang w:val="es-ES"/>
              </w:rPr>
              <w:t>_1.0.0</w:t>
            </w:r>
          </w:p>
        </w:tc>
      </w:tr>
      <w:tr w:rsidR="003C3C80" w:rsidRPr="00A86C26" w14:paraId="687AE60E" w14:textId="77777777" w:rsidTr="003C3C80">
        <w:trPr>
          <w:trHeight w:val="495"/>
        </w:trPr>
        <w:tc>
          <w:tcPr>
            <w:tcW w:w="3114" w:type="dxa"/>
            <w:shd w:val="clear" w:color="auto" w:fill="auto"/>
            <w:vAlign w:val="center"/>
          </w:tcPr>
          <w:p w14:paraId="687AE60C" w14:textId="1A1141C7" w:rsidR="003C3C80" w:rsidRPr="00BC112D" w:rsidRDefault="003C3C80" w:rsidP="00352F65">
            <w:pPr>
              <w:pStyle w:val="Bodycopybold"/>
            </w:pPr>
            <w:r w:rsidRPr="00EF677D">
              <w:rPr>
                <w:lang w:val="es-ES_tradnl"/>
              </w:rPr>
              <w:t>Nombre del Documento</w:t>
            </w:r>
          </w:p>
        </w:tc>
        <w:tc>
          <w:tcPr>
            <w:tcW w:w="6125" w:type="dxa"/>
            <w:vAlign w:val="center"/>
          </w:tcPr>
          <w:p w14:paraId="687AE60D" w14:textId="5C1822BE" w:rsidR="003C3C80" w:rsidRPr="00A6498E" w:rsidRDefault="00EE22F7" w:rsidP="00A86C26">
            <w:pPr>
              <w:pStyle w:val="Documentname"/>
              <w:rPr>
                <w:b/>
                <w:lang w:val="es-ES"/>
              </w:rPr>
            </w:pPr>
            <w:bookmarkStart w:id="4" w:name="_GoBack"/>
            <w:r w:rsidRPr="00EE22F7">
              <w:rPr>
                <w:b/>
                <w:lang w:val="es-ES"/>
              </w:rPr>
              <w:t>[AOD]_</w:t>
            </w:r>
            <w:r w:rsidR="00A86C26">
              <w:rPr>
                <w:b/>
                <w:lang w:val="es-ES"/>
              </w:rPr>
              <w:t>Generación_de_festivos_Aragón_</w:t>
            </w:r>
            <w:r w:rsidRPr="00EE22F7">
              <w:rPr>
                <w:b/>
                <w:lang w:val="es-ES"/>
              </w:rPr>
              <w:t>v1.0.0.docx</w:t>
            </w:r>
            <w:bookmarkEnd w:id="4"/>
          </w:p>
        </w:tc>
      </w:tr>
      <w:tr w:rsidR="003C3C80" w:rsidRPr="00A6498E" w14:paraId="687AE611" w14:textId="77777777" w:rsidTr="00352F65">
        <w:trPr>
          <w:trHeight w:val="288"/>
        </w:trPr>
        <w:tc>
          <w:tcPr>
            <w:tcW w:w="3114" w:type="dxa"/>
            <w:shd w:val="clear" w:color="auto" w:fill="auto"/>
            <w:vAlign w:val="center"/>
          </w:tcPr>
          <w:p w14:paraId="687AE60F" w14:textId="428F7FD5" w:rsidR="003C3C80" w:rsidRPr="00BC112D" w:rsidRDefault="003C3C80" w:rsidP="00352F65">
            <w:pPr>
              <w:pStyle w:val="Bodycopybold"/>
            </w:pPr>
            <w:r w:rsidRPr="00EF677D">
              <w:rPr>
                <w:lang w:val="es-ES_tradnl"/>
              </w:rPr>
              <w:t>Nombre del Proyecto</w:t>
            </w:r>
          </w:p>
        </w:tc>
        <w:tc>
          <w:tcPr>
            <w:tcW w:w="6125" w:type="dxa"/>
            <w:vAlign w:val="center"/>
          </w:tcPr>
          <w:p w14:paraId="687AE610" w14:textId="092D8845" w:rsidR="003C3C80" w:rsidRPr="003C3C80" w:rsidRDefault="00CD299F" w:rsidP="00352F65">
            <w:pPr>
              <w:pStyle w:val="Insertnameoftheproject"/>
              <w:rPr>
                <w:b/>
                <w:color w:val="auto"/>
                <w:lang w:val="es-ES"/>
              </w:rPr>
            </w:pPr>
            <w:r>
              <w:rPr>
                <w:rFonts w:eastAsia="Times New Roman"/>
                <w:color w:val="000000" w:themeColor="text1"/>
                <w:lang w:val="es-ES_tradnl"/>
              </w:rPr>
              <w:t>Aragón Open Data</w:t>
            </w:r>
          </w:p>
        </w:tc>
      </w:tr>
      <w:tr w:rsidR="003C3C80" w:rsidRPr="00A6498E" w14:paraId="687AE614" w14:textId="77777777" w:rsidTr="00352F65">
        <w:trPr>
          <w:trHeight w:val="288"/>
        </w:trPr>
        <w:tc>
          <w:tcPr>
            <w:tcW w:w="3114" w:type="dxa"/>
            <w:shd w:val="clear" w:color="auto" w:fill="auto"/>
            <w:vAlign w:val="center"/>
          </w:tcPr>
          <w:p w14:paraId="687AE612" w14:textId="1557AEC2" w:rsidR="003C3C80" w:rsidRPr="00BC112D" w:rsidRDefault="003C3C80" w:rsidP="00352F65">
            <w:pPr>
              <w:pStyle w:val="Bodycopybold"/>
            </w:pPr>
            <w:r w:rsidRPr="00EF677D">
              <w:rPr>
                <w:lang w:val="es-ES_tradnl"/>
              </w:rPr>
              <w:t>Cliente</w:t>
            </w:r>
          </w:p>
        </w:tc>
        <w:tc>
          <w:tcPr>
            <w:tcW w:w="6125" w:type="dxa"/>
            <w:vAlign w:val="center"/>
          </w:tcPr>
          <w:p w14:paraId="687AE613" w14:textId="1CA1C834" w:rsidR="003C3C80" w:rsidRPr="003C3C80" w:rsidRDefault="003C3C80" w:rsidP="00352F65">
            <w:pPr>
              <w:pStyle w:val="Bodycopy"/>
              <w:rPr>
                <w:b/>
                <w:color w:val="auto"/>
                <w:lang w:val="es-ES"/>
              </w:rPr>
            </w:pPr>
          </w:p>
        </w:tc>
      </w:tr>
      <w:tr w:rsidR="003C3C80" w:rsidRPr="00A6498E" w14:paraId="687AE617" w14:textId="77777777" w:rsidTr="00352F65">
        <w:trPr>
          <w:trHeight w:val="288"/>
        </w:trPr>
        <w:tc>
          <w:tcPr>
            <w:tcW w:w="3114" w:type="dxa"/>
            <w:shd w:val="clear" w:color="auto" w:fill="auto"/>
            <w:vAlign w:val="center"/>
          </w:tcPr>
          <w:p w14:paraId="687AE615" w14:textId="7DB57C9E" w:rsidR="003C3C80" w:rsidRPr="00BC112D" w:rsidRDefault="003C3C80" w:rsidP="00352F65">
            <w:pPr>
              <w:pStyle w:val="Bodycopybold"/>
            </w:pPr>
            <w:r w:rsidRPr="00EF677D">
              <w:rPr>
                <w:lang w:val="es-ES_tradnl"/>
              </w:rPr>
              <w:t>Autor del Documento</w:t>
            </w:r>
          </w:p>
        </w:tc>
        <w:tc>
          <w:tcPr>
            <w:tcW w:w="6125" w:type="dxa"/>
            <w:vAlign w:val="center"/>
          </w:tcPr>
          <w:p w14:paraId="687AE616" w14:textId="24BA1E9A" w:rsidR="003C3C80" w:rsidRPr="003C3C80" w:rsidRDefault="00EE22F7" w:rsidP="00352F65">
            <w:pPr>
              <w:pStyle w:val="Bodycopy"/>
              <w:rPr>
                <w:b/>
                <w:color w:val="auto"/>
                <w:lang w:val="es-ES"/>
              </w:rPr>
            </w:pPr>
            <w:r>
              <w:rPr>
                <w:rFonts w:eastAsia="Times New Roman"/>
                <w:color w:val="000000" w:themeColor="text1"/>
                <w:lang w:val="es-ES_tradnl"/>
              </w:rPr>
              <w:t>Juan Manuel Ortiz</w:t>
            </w:r>
          </w:p>
        </w:tc>
      </w:tr>
      <w:tr w:rsidR="003C3C80" w:rsidRPr="00A6498E" w14:paraId="687AE61A" w14:textId="77777777" w:rsidTr="00352F65">
        <w:trPr>
          <w:trHeight w:val="288"/>
        </w:trPr>
        <w:tc>
          <w:tcPr>
            <w:tcW w:w="3114" w:type="dxa"/>
            <w:shd w:val="clear" w:color="auto" w:fill="auto"/>
            <w:vAlign w:val="center"/>
          </w:tcPr>
          <w:p w14:paraId="687AE618" w14:textId="1C09E7E3" w:rsidR="003C3C80" w:rsidRPr="00BC112D" w:rsidRDefault="003C3C80" w:rsidP="00352F65">
            <w:pPr>
              <w:pStyle w:val="Bodycopybold"/>
            </w:pPr>
            <w:r w:rsidRPr="00EF677D">
              <w:rPr>
                <w:lang w:val="es-ES_tradnl"/>
              </w:rPr>
              <w:t>Versión del Documento</w:t>
            </w:r>
          </w:p>
        </w:tc>
        <w:tc>
          <w:tcPr>
            <w:tcW w:w="6125" w:type="dxa"/>
            <w:vAlign w:val="center"/>
          </w:tcPr>
          <w:p w14:paraId="687AE619" w14:textId="51073D98" w:rsidR="003C3C80" w:rsidRPr="003C3C80" w:rsidRDefault="00A6498E" w:rsidP="00352F65">
            <w:pPr>
              <w:pStyle w:val="Bodycopy"/>
              <w:rPr>
                <w:b/>
                <w:color w:val="auto"/>
                <w:lang w:val="es-ES"/>
              </w:rPr>
            </w:pPr>
            <w:r w:rsidRPr="00A3182E">
              <w:rPr>
                <w:rFonts w:eastAsia="Times New Roman"/>
                <w:color w:val="000000" w:themeColor="text1"/>
                <w:lang w:val="es-ES_tradnl"/>
              </w:rPr>
              <w:t>1.</w:t>
            </w:r>
            <w:r>
              <w:rPr>
                <w:rFonts w:eastAsia="Times New Roman"/>
                <w:color w:val="000000" w:themeColor="text1"/>
                <w:lang w:val="es-ES_tradnl"/>
              </w:rPr>
              <w:t>0</w:t>
            </w:r>
          </w:p>
        </w:tc>
      </w:tr>
      <w:tr w:rsidR="003C3C80" w:rsidRPr="00A6498E" w14:paraId="687AE61D" w14:textId="77777777" w:rsidTr="00352F65">
        <w:trPr>
          <w:trHeight w:val="288"/>
        </w:trPr>
        <w:tc>
          <w:tcPr>
            <w:tcW w:w="3114" w:type="dxa"/>
            <w:shd w:val="clear" w:color="auto" w:fill="auto"/>
            <w:vAlign w:val="center"/>
          </w:tcPr>
          <w:p w14:paraId="687AE61B" w14:textId="175FA0D2" w:rsidR="003C3C80" w:rsidRPr="00BC112D" w:rsidRDefault="003C3C80" w:rsidP="00352F65">
            <w:pPr>
              <w:pStyle w:val="Bodycopybold"/>
            </w:pPr>
            <w:r w:rsidRPr="00EF677D">
              <w:rPr>
                <w:lang w:val="es-ES_tradnl"/>
              </w:rPr>
              <w:t>Estado del Documento</w:t>
            </w:r>
          </w:p>
        </w:tc>
        <w:tc>
          <w:tcPr>
            <w:tcW w:w="6125" w:type="dxa"/>
            <w:vAlign w:val="center"/>
          </w:tcPr>
          <w:p w14:paraId="687AE61C" w14:textId="57876774" w:rsidR="003C3C80" w:rsidRPr="003C3C80" w:rsidRDefault="003C3C80" w:rsidP="00A6498E">
            <w:pPr>
              <w:pStyle w:val="Bodycopy"/>
              <w:rPr>
                <w:b/>
                <w:color w:val="auto"/>
                <w:lang w:val="es-ES"/>
              </w:rPr>
            </w:pPr>
          </w:p>
        </w:tc>
      </w:tr>
      <w:tr w:rsidR="003C3C80" w:rsidRPr="00A6498E" w14:paraId="687AE620" w14:textId="77777777" w:rsidTr="00352F65">
        <w:trPr>
          <w:trHeight w:val="288"/>
        </w:trPr>
        <w:tc>
          <w:tcPr>
            <w:tcW w:w="3114" w:type="dxa"/>
            <w:shd w:val="clear" w:color="auto" w:fill="auto"/>
            <w:vAlign w:val="center"/>
          </w:tcPr>
          <w:p w14:paraId="687AE61E" w14:textId="00939AD2" w:rsidR="003C3C80" w:rsidRPr="00BC112D" w:rsidRDefault="003C3C80" w:rsidP="00352F65">
            <w:pPr>
              <w:pStyle w:val="Bodycopybold"/>
            </w:pPr>
            <w:r w:rsidRPr="00EF677D">
              <w:rPr>
                <w:lang w:val="es-ES_tradnl"/>
              </w:rPr>
              <w:t>Fecha de Publicación</w:t>
            </w:r>
          </w:p>
        </w:tc>
        <w:tc>
          <w:tcPr>
            <w:tcW w:w="6125" w:type="dxa"/>
            <w:vAlign w:val="center"/>
          </w:tcPr>
          <w:p w14:paraId="687AE61F" w14:textId="17EFA962" w:rsidR="003C3C80" w:rsidRPr="003C3C80" w:rsidRDefault="00EE22F7" w:rsidP="00EE22F7">
            <w:pPr>
              <w:pStyle w:val="Bodycopy"/>
              <w:rPr>
                <w:b/>
                <w:color w:val="auto"/>
                <w:lang w:val="es-ES"/>
              </w:rPr>
            </w:pPr>
            <w:r>
              <w:rPr>
                <w:rFonts w:eastAsia="Times New Roman"/>
                <w:color w:val="000000" w:themeColor="text1"/>
                <w:lang w:val="es-ES_tradnl"/>
              </w:rPr>
              <w:t>04</w:t>
            </w:r>
            <w:r w:rsidR="00413CC6">
              <w:rPr>
                <w:rFonts w:eastAsia="Times New Roman"/>
                <w:color w:val="000000" w:themeColor="text1"/>
                <w:lang w:val="es-ES_tradnl"/>
              </w:rPr>
              <w:t>.0</w:t>
            </w:r>
            <w:r>
              <w:rPr>
                <w:rFonts w:eastAsia="Times New Roman"/>
                <w:color w:val="000000" w:themeColor="text1"/>
                <w:lang w:val="es-ES_tradnl"/>
              </w:rPr>
              <w:t>5</w:t>
            </w:r>
            <w:r w:rsidR="00A6498E" w:rsidRPr="00A3182E">
              <w:rPr>
                <w:rFonts w:eastAsia="Times New Roman"/>
                <w:color w:val="000000" w:themeColor="text1"/>
                <w:lang w:val="es-ES_tradnl"/>
              </w:rPr>
              <w:t>.2017</w:t>
            </w:r>
          </w:p>
        </w:tc>
      </w:tr>
    </w:tbl>
    <w:p w14:paraId="687AE621" w14:textId="7B11F337" w:rsidR="00767D97" w:rsidRPr="003C3C80" w:rsidRDefault="003C3C80" w:rsidP="00313719">
      <w:pPr>
        <w:pStyle w:val="DocumentInformation"/>
        <w:rPr>
          <w:lang w:val="es-ES"/>
        </w:rPr>
      </w:pPr>
      <w:r>
        <w:rPr>
          <w:lang w:val="es-ES"/>
        </w:rPr>
        <w:t>Re</w:t>
      </w:r>
      <w:r w:rsidRPr="000F6215">
        <w:rPr>
          <w:lang w:val="es-ES"/>
        </w:rPr>
        <w:t xml:space="preserve">gistro de Cambio </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541"/>
        <w:gridCol w:w="2541"/>
      </w:tblGrid>
      <w:tr w:rsidR="003C3C80" w:rsidRPr="008A76AE" w14:paraId="687AE626" w14:textId="77777777" w:rsidTr="008A76AE">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22" w14:textId="00DBE492" w:rsidR="003C3C80" w:rsidRPr="008A76AE" w:rsidRDefault="003C3C80" w:rsidP="00313719">
            <w:pPr>
              <w:pStyle w:val="Tablehead1"/>
              <w:rPr>
                <w:rFonts w:ascii="Arial" w:hAnsi="Arial" w:cs="Arial"/>
              </w:rPr>
            </w:pPr>
            <w:r w:rsidRPr="008A76AE">
              <w:rPr>
                <w:rFonts w:ascii="Arial" w:hAnsi="Arial" w:cs="Arial"/>
                <w:lang w:val="es-ES_tradnl"/>
              </w:rPr>
              <w:t>Versión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23" w14:textId="3712D39A" w:rsidR="003C3C80" w:rsidRPr="008A76AE" w:rsidRDefault="003C3C80" w:rsidP="00313719">
            <w:pPr>
              <w:pStyle w:val="Tablehead1"/>
              <w:rPr>
                <w:rFonts w:ascii="Arial" w:hAnsi="Arial" w:cs="Arial"/>
              </w:rPr>
            </w:pPr>
            <w:r w:rsidRPr="008A76AE">
              <w:rPr>
                <w:rFonts w:ascii="Arial" w:hAnsi="Arial" w:cs="Arial"/>
                <w:lang w:val="es-ES_tradnl"/>
              </w:rPr>
              <w:t>Fecha</w:t>
            </w:r>
          </w:p>
        </w:tc>
        <w:tc>
          <w:tcPr>
            <w:tcW w:w="35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24" w14:textId="5E38161A" w:rsidR="003C3C80" w:rsidRPr="008A76AE" w:rsidRDefault="003C3C80" w:rsidP="0061526A">
            <w:pPr>
              <w:pStyle w:val="Tablehead1"/>
              <w:rPr>
                <w:rFonts w:ascii="Arial" w:hAnsi="Arial" w:cs="Arial"/>
              </w:rPr>
            </w:pPr>
            <w:r w:rsidRPr="008A76AE">
              <w:rPr>
                <w:rFonts w:ascii="Arial" w:hAnsi="Arial" w:cs="Arial"/>
                <w:lang w:val="es-ES_tradnl"/>
              </w:rPr>
              <w:t>Actualizaciones</w:t>
            </w:r>
          </w:p>
        </w:tc>
        <w:tc>
          <w:tcPr>
            <w:tcW w:w="25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25" w14:textId="3D7A3564" w:rsidR="003C3C80" w:rsidRPr="008A76AE" w:rsidRDefault="003C3C80" w:rsidP="00313719">
            <w:pPr>
              <w:pStyle w:val="Tablehead1"/>
              <w:rPr>
                <w:rFonts w:ascii="Arial" w:hAnsi="Arial" w:cs="Arial"/>
              </w:rPr>
            </w:pPr>
            <w:r w:rsidRPr="008A76AE">
              <w:rPr>
                <w:rFonts w:ascii="Arial" w:hAnsi="Arial" w:cs="Arial"/>
                <w:lang w:val="es-ES_tradnl"/>
              </w:rPr>
              <w:t>Elaborado / Revisado por</w:t>
            </w:r>
          </w:p>
        </w:tc>
      </w:tr>
      <w:tr w:rsidR="003C3C80" w:rsidRPr="008A76AE" w14:paraId="687AE62B" w14:textId="77777777" w:rsidTr="008A76AE">
        <w:tc>
          <w:tcPr>
            <w:tcW w:w="1224" w:type="dxa"/>
            <w:tcBorders>
              <w:top w:val="single" w:sz="4" w:space="0" w:color="FFFFFF" w:themeColor="background1"/>
            </w:tcBorders>
          </w:tcPr>
          <w:p w14:paraId="687AE627" w14:textId="2BFDECA9" w:rsidR="003C3C80" w:rsidRPr="008A76AE" w:rsidRDefault="00A6498E" w:rsidP="0061526A">
            <w:pPr>
              <w:pStyle w:val="Tabletext"/>
              <w:rPr>
                <w:rFonts w:cs="Arial"/>
              </w:rPr>
            </w:pPr>
            <w:r w:rsidRPr="008A76AE">
              <w:rPr>
                <w:rFonts w:cs="Arial"/>
                <w:color w:val="000000" w:themeColor="text1"/>
                <w:lang w:val="es-ES_tradnl"/>
              </w:rPr>
              <w:t>1.0</w:t>
            </w:r>
          </w:p>
        </w:tc>
        <w:tc>
          <w:tcPr>
            <w:tcW w:w="1890" w:type="dxa"/>
            <w:tcBorders>
              <w:top w:val="single" w:sz="4" w:space="0" w:color="FFFFFF" w:themeColor="background1"/>
            </w:tcBorders>
          </w:tcPr>
          <w:p w14:paraId="687AE628" w14:textId="41382582" w:rsidR="003C3C80" w:rsidRPr="008A76AE" w:rsidRDefault="00CE0B1F" w:rsidP="00EE22F7">
            <w:pPr>
              <w:pStyle w:val="Tabletext"/>
              <w:rPr>
                <w:rFonts w:cs="Arial"/>
                <w:lang w:val="es-ES"/>
              </w:rPr>
            </w:pPr>
            <w:r>
              <w:rPr>
                <w:rFonts w:cs="Arial"/>
                <w:color w:val="000000" w:themeColor="text1"/>
                <w:lang w:val="es-ES_tradnl"/>
              </w:rPr>
              <w:t>0</w:t>
            </w:r>
            <w:r w:rsidR="00EE22F7">
              <w:rPr>
                <w:rFonts w:cs="Arial"/>
                <w:color w:val="000000" w:themeColor="text1"/>
                <w:lang w:val="es-ES_tradnl"/>
              </w:rPr>
              <w:t>4</w:t>
            </w:r>
            <w:r w:rsidR="005C0954" w:rsidRPr="008A76AE">
              <w:rPr>
                <w:rFonts w:cs="Arial"/>
                <w:color w:val="000000" w:themeColor="text1"/>
                <w:lang w:val="es-ES_tradnl"/>
              </w:rPr>
              <w:t>.0</w:t>
            </w:r>
            <w:r w:rsidR="00EE22F7">
              <w:rPr>
                <w:rFonts w:cs="Arial"/>
                <w:color w:val="000000" w:themeColor="text1"/>
                <w:lang w:val="es-ES_tradnl"/>
              </w:rPr>
              <w:t>5</w:t>
            </w:r>
            <w:r w:rsidR="00A6498E" w:rsidRPr="008A76AE">
              <w:rPr>
                <w:rFonts w:cs="Arial"/>
                <w:color w:val="000000" w:themeColor="text1"/>
                <w:lang w:val="es-ES_tradnl"/>
              </w:rPr>
              <w:t>.2017</w:t>
            </w:r>
          </w:p>
        </w:tc>
        <w:tc>
          <w:tcPr>
            <w:tcW w:w="3541" w:type="dxa"/>
            <w:tcBorders>
              <w:top w:val="single" w:sz="4" w:space="0" w:color="FFFFFF" w:themeColor="background1"/>
            </w:tcBorders>
          </w:tcPr>
          <w:p w14:paraId="687AE629" w14:textId="75D36191" w:rsidR="003C3C80" w:rsidRPr="008A76AE" w:rsidRDefault="00A6498E" w:rsidP="009F4702">
            <w:pPr>
              <w:pStyle w:val="Tabletext"/>
              <w:rPr>
                <w:rFonts w:cs="Arial"/>
                <w:lang w:val="es-ES"/>
              </w:rPr>
            </w:pPr>
            <w:r w:rsidRPr="008A76AE">
              <w:rPr>
                <w:rFonts w:cs="Arial"/>
                <w:color w:val="000000" w:themeColor="text1"/>
                <w:lang w:val="es-ES_tradnl"/>
              </w:rPr>
              <w:t>Versión inicial</w:t>
            </w:r>
          </w:p>
        </w:tc>
        <w:tc>
          <w:tcPr>
            <w:tcW w:w="2541" w:type="dxa"/>
            <w:tcBorders>
              <w:top w:val="single" w:sz="4" w:space="0" w:color="FFFFFF" w:themeColor="background1"/>
            </w:tcBorders>
          </w:tcPr>
          <w:p w14:paraId="687AE62A" w14:textId="6E5D0501" w:rsidR="003C3C80" w:rsidRPr="008A76AE" w:rsidRDefault="00CE0B1F" w:rsidP="009F4702">
            <w:pPr>
              <w:pStyle w:val="Tabletext"/>
              <w:rPr>
                <w:rFonts w:cs="Arial"/>
                <w:lang w:val="es-ES"/>
              </w:rPr>
            </w:pPr>
            <w:r>
              <w:rPr>
                <w:rFonts w:cs="Arial"/>
                <w:color w:val="000000" w:themeColor="text1"/>
                <w:lang w:val="es-ES_tradnl"/>
              </w:rPr>
              <w:t>Juan Manuel Ortiz</w:t>
            </w:r>
          </w:p>
        </w:tc>
      </w:tr>
      <w:tr w:rsidR="00767D97" w:rsidRPr="008A76AE" w14:paraId="687AE630" w14:textId="77777777" w:rsidTr="008A76AE">
        <w:tc>
          <w:tcPr>
            <w:tcW w:w="1224" w:type="dxa"/>
          </w:tcPr>
          <w:p w14:paraId="687AE62C" w14:textId="1F37748E" w:rsidR="00767D97" w:rsidRPr="008A76AE" w:rsidRDefault="00767D97" w:rsidP="009F4702">
            <w:pPr>
              <w:pStyle w:val="Tabletext"/>
              <w:rPr>
                <w:rFonts w:cs="Arial"/>
                <w:lang w:val="es-ES"/>
              </w:rPr>
            </w:pPr>
          </w:p>
        </w:tc>
        <w:tc>
          <w:tcPr>
            <w:tcW w:w="1890" w:type="dxa"/>
          </w:tcPr>
          <w:p w14:paraId="687AE62D" w14:textId="488486E2" w:rsidR="00767D97" w:rsidRPr="008A76AE" w:rsidRDefault="00767D97" w:rsidP="009F4702">
            <w:pPr>
              <w:pStyle w:val="Tabletext"/>
              <w:rPr>
                <w:rFonts w:cs="Arial"/>
                <w:lang w:val="es-ES"/>
              </w:rPr>
            </w:pPr>
          </w:p>
        </w:tc>
        <w:tc>
          <w:tcPr>
            <w:tcW w:w="3541" w:type="dxa"/>
          </w:tcPr>
          <w:p w14:paraId="687AE62E" w14:textId="3D643651" w:rsidR="00767D97" w:rsidRPr="008A76AE" w:rsidRDefault="00767D97" w:rsidP="009F4702">
            <w:pPr>
              <w:pStyle w:val="Tabletext"/>
              <w:rPr>
                <w:rFonts w:cs="Arial"/>
                <w:lang w:val="es-ES"/>
              </w:rPr>
            </w:pPr>
          </w:p>
        </w:tc>
        <w:tc>
          <w:tcPr>
            <w:tcW w:w="2541" w:type="dxa"/>
          </w:tcPr>
          <w:p w14:paraId="687AE62F" w14:textId="39F66A99" w:rsidR="00767D97" w:rsidRPr="008A76AE" w:rsidRDefault="00767D97" w:rsidP="009F4702">
            <w:pPr>
              <w:pStyle w:val="Tabletext"/>
              <w:rPr>
                <w:rFonts w:cs="Arial"/>
                <w:lang w:val="es-ES"/>
              </w:rPr>
            </w:pPr>
          </w:p>
        </w:tc>
      </w:tr>
      <w:tr w:rsidR="00767D97" w:rsidRPr="008A76AE" w14:paraId="687AE635" w14:textId="77777777" w:rsidTr="008A76AE">
        <w:tc>
          <w:tcPr>
            <w:tcW w:w="1224" w:type="dxa"/>
          </w:tcPr>
          <w:p w14:paraId="687AE631" w14:textId="77777777" w:rsidR="00767D97" w:rsidRPr="008A76AE" w:rsidRDefault="00767D97" w:rsidP="009F4702">
            <w:pPr>
              <w:pStyle w:val="Tabletext"/>
              <w:rPr>
                <w:rFonts w:cs="Arial"/>
                <w:lang w:val="es-ES"/>
              </w:rPr>
            </w:pPr>
          </w:p>
        </w:tc>
        <w:tc>
          <w:tcPr>
            <w:tcW w:w="1890" w:type="dxa"/>
          </w:tcPr>
          <w:p w14:paraId="687AE632" w14:textId="77777777" w:rsidR="00767D97" w:rsidRPr="008A76AE" w:rsidRDefault="00767D97" w:rsidP="009F4702">
            <w:pPr>
              <w:pStyle w:val="Tabletext"/>
              <w:rPr>
                <w:rFonts w:cs="Arial"/>
                <w:lang w:val="es-ES"/>
              </w:rPr>
            </w:pPr>
          </w:p>
        </w:tc>
        <w:tc>
          <w:tcPr>
            <w:tcW w:w="3541" w:type="dxa"/>
          </w:tcPr>
          <w:p w14:paraId="687AE633" w14:textId="77777777" w:rsidR="00767D97" w:rsidRPr="008A76AE" w:rsidRDefault="00767D97" w:rsidP="009F4702">
            <w:pPr>
              <w:pStyle w:val="Tabletext"/>
              <w:rPr>
                <w:rFonts w:cs="Arial"/>
                <w:lang w:val="es-ES"/>
              </w:rPr>
            </w:pPr>
          </w:p>
        </w:tc>
        <w:tc>
          <w:tcPr>
            <w:tcW w:w="2541" w:type="dxa"/>
          </w:tcPr>
          <w:p w14:paraId="687AE634" w14:textId="77777777" w:rsidR="00767D97" w:rsidRPr="008A76AE" w:rsidRDefault="00767D97" w:rsidP="009F4702">
            <w:pPr>
              <w:pStyle w:val="Tabletext"/>
              <w:rPr>
                <w:rFonts w:cs="Arial"/>
                <w:lang w:val="es-ES"/>
              </w:rPr>
            </w:pPr>
          </w:p>
        </w:tc>
      </w:tr>
      <w:tr w:rsidR="00767D97" w:rsidRPr="008A76AE" w14:paraId="687AE63A" w14:textId="77777777" w:rsidTr="008A76AE">
        <w:tc>
          <w:tcPr>
            <w:tcW w:w="1224" w:type="dxa"/>
          </w:tcPr>
          <w:p w14:paraId="687AE636" w14:textId="77777777" w:rsidR="00767D97" w:rsidRPr="008A76AE" w:rsidRDefault="00767D97" w:rsidP="009F4702">
            <w:pPr>
              <w:pStyle w:val="Tabletext"/>
              <w:rPr>
                <w:rFonts w:cs="Arial"/>
                <w:lang w:val="es-ES"/>
              </w:rPr>
            </w:pPr>
          </w:p>
        </w:tc>
        <w:tc>
          <w:tcPr>
            <w:tcW w:w="1890" w:type="dxa"/>
          </w:tcPr>
          <w:p w14:paraId="687AE637" w14:textId="77777777" w:rsidR="00767D97" w:rsidRPr="008A76AE" w:rsidRDefault="00767D97" w:rsidP="009F4702">
            <w:pPr>
              <w:pStyle w:val="Tabletext"/>
              <w:rPr>
                <w:rFonts w:cs="Arial"/>
                <w:lang w:val="es-ES"/>
              </w:rPr>
            </w:pPr>
          </w:p>
        </w:tc>
        <w:tc>
          <w:tcPr>
            <w:tcW w:w="3541" w:type="dxa"/>
          </w:tcPr>
          <w:p w14:paraId="687AE638" w14:textId="77777777" w:rsidR="00767D97" w:rsidRPr="008A76AE" w:rsidRDefault="00767D97" w:rsidP="009F4702">
            <w:pPr>
              <w:pStyle w:val="Tabletext"/>
              <w:rPr>
                <w:rFonts w:cs="Arial"/>
                <w:lang w:val="es-ES"/>
              </w:rPr>
            </w:pPr>
          </w:p>
        </w:tc>
        <w:tc>
          <w:tcPr>
            <w:tcW w:w="2541" w:type="dxa"/>
          </w:tcPr>
          <w:p w14:paraId="687AE639" w14:textId="77777777" w:rsidR="00767D97" w:rsidRPr="008A76AE" w:rsidRDefault="00767D97" w:rsidP="009F4702">
            <w:pPr>
              <w:pStyle w:val="Tabletext"/>
              <w:rPr>
                <w:rFonts w:cs="Arial"/>
                <w:lang w:val="es-ES"/>
              </w:rPr>
            </w:pPr>
          </w:p>
        </w:tc>
      </w:tr>
    </w:tbl>
    <w:p w14:paraId="687AE63B" w14:textId="4AA9E1CE" w:rsidR="00767D97" w:rsidRPr="00791BAE" w:rsidRDefault="00791BAE" w:rsidP="00313719">
      <w:pPr>
        <w:pStyle w:val="DocumentInformation"/>
        <w:rPr>
          <w:lang w:val="es-ES"/>
        </w:rPr>
      </w:pPr>
      <w:r w:rsidRPr="00EF677D">
        <w:rPr>
          <w:lang w:val="es-ES_tradnl"/>
        </w:rPr>
        <w:t>Historial de Revisión / Aprobación del Documento</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2160"/>
        <w:gridCol w:w="2700"/>
        <w:gridCol w:w="2676"/>
      </w:tblGrid>
      <w:tr w:rsidR="00791BAE" w:rsidRPr="008A76AE" w14:paraId="687AE640" w14:textId="77777777" w:rsidTr="00352F65">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3C" w14:textId="259099B8" w:rsidR="00791BAE" w:rsidRPr="008A76AE" w:rsidRDefault="00791BAE" w:rsidP="00313719">
            <w:pPr>
              <w:pStyle w:val="Tablehead1"/>
              <w:rPr>
                <w:rFonts w:ascii="Arial" w:hAnsi="Arial" w:cs="Arial"/>
                <w:lang w:val="es-ES"/>
              </w:rPr>
            </w:pPr>
            <w:r w:rsidRPr="008A76AE">
              <w:rPr>
                <w:rFonts w:ascii="Arial" w:hAnsi="Arial" w:cs="Arial"/>
                <w:lang w:val="es-ES_tradnl"/>
              </w:rPr>
              <w:t>Fecha</w:t>
            </w:r>
          </w:p>
        </w:tc>
        <w:tc>
          <w:tcPr>
            <w:tcW w:w="21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3D" w14:textId="5CA3C78B" w:rsidR="00791BAE" w:rsidRPr="008A76AE" w:rsidRDefault="00791BAE" w:rsidP="00313719">
            <w:pPr>
              <w:pStyle w:val="Tablehead1"/>
              <w:rPr>
                <w:rFonts w:ascii="Arial" w:hAnsi="Arial" w:cs="Arial"/>
                <w:lang w:val="es-ES"/>
              </w:rPr>
            </w:pPr>
            <w:r w:rsidRPr="008A76AE">
              <w:rPr>
                <w:rFonts w:ascii="Arial" w:hAnsi="Arial" w:cs="Arial"/>
                <w:lang w:val="es-ES_tradnl"/>
              </w:rPr>
              <w:t>Nombre</w:t>
            </w:r>
          </w:p>
        </w:tc>
        <w:tc>
          <w:tcPr>
            <w:tcW w:w="27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3E" w14:textId="15952AF4" w:rsidR="00791BAE" w:rsidRPr="008A76AE" w:rsidRDefault="00791BAE" w:rsidP="00313719">
            <w:pPr>
              <w:pStyle w:val="Tablehead1"/>
              <w:rPr>
                <w:rFonts w:ascii="Arial" w:hAnsi="Arial" w:cs="Arial"/>
              </w:rPr>
            </w:pPr>
            <w:r w:rsidRPr="008A76AE">
              <w:rPr>
                <w:rFonts w:ascii="Arial" w:hAnsi="Arial" w:cs="Arial"/>
                <w:lang w:val="es-ES_tradnl"/>
              </w:rPr>
              <w:t>Organización/Puesto</w:t>
            </w:r>
          </w:p>
        </w:tc>
        <w:tc>
          <w:tcPr>
            <w:tcW w:w="26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3F" w14:textId="334EC8A9" w:rsidR="00791BAE" w:rsidRPr="008A76AE" w:rsidRDefault="00791BAE" w:rsidP="00313719">
            <w:pPr>
              <w:pStyle w:val="Tablehead1"/>
              <w:rPr>
                <w:rFonts w:ascii="Arial" w:hAnsi="Arial" w:cs="Arial"/>
              </w:rPr>
            </w:pPr>
            <w:r w:rsidRPr="008A76AE">
              <w:rPr>
                <w:rFonts w:ascii="Arial" w:hAnsi="Arial" w:cs="Arial"/>
                <w:lang w:val="es-ES_tradnl"/>
              </w:rPr>
              <w:t>Comentarios</w:t>
            </w:r>
          </w:p>
        </w:tc>
      </w:tr>
      <w:tr w:rsidR="00791BAE" w:rsidRPr="008A76AE" w14:paraId="687AE645" w14:textId="77777777" w:rsidTr="00352F65">
        <w:trPr>
          <w:trHeight w:val="319"/>
        </w:trPr>
        <w:tc>
          <w:tcPr>
            <w:tcW w:w="1674" w:type="dxa"/>
            <w:tcBorders>
              <w:top w:val="single" w:sz="4" w:space="0" w:color="FFFFFF" w:themeColor="background1"/>
            </w:tcBorders>
          </w:tcPr>
          <w:p w14:paraId="687AE641" w14:textId="73F237C7" w:rsidR="00791BAE" w:rsidRPr="008A76AE" w:rsidRDefault="00791BAE" w:rsidP="009F4702">
            <w:pPr>
              <w:pStyle w:val="Tabletext"/>
              <w:rPr>
                <w:rFonts w:cs="Arial"/>
              </w:rPr>
            </w:pPr>
          </w:p>
        </w:tc>
        <w:tc>
          <w:tcPr>
            <w:tcW w:w="2160" w:type="dxa"/>
            <w:tcBorders>
              <w:top w:val="single" w:sz="4" w:space="0" w:color="FFFFFF" w:themeColor="background1"/>
            </w:tcBorders>
          </w:tcPr>
          <w:p w14:paraId="687AE642" w14:textId="67C971E4" w:rsidR="00791BAE" w:rsidRPr="008A76AE" w:rsidRDefault="00791BAE" w:rsidP="009F4702">
            <w:pPr>
              <w:pStyle w:val="Tabletext"/>
              <w:rPr>
                <w:rFonts w:cs="Arial"/>
              </w:rPr>
            </w:pPr>
          </w:p>
        </w:tc>
        <w:tc>
          <w:tcPr>
            <w:tcW w:w="2700" w:type="dxa"/>
            <w:tcBorders>
              <w:top w:val="single" w:sz="4" w:space="0" w:color="FFFFFF" w:themeColor="background1"/>
            </w:tcBorders>
          </w:tcPr>
          <w:p w14:paraId="687AE643" w14:textId="71AB2FC2" w:rsidR="00791BAE" w:rsidRPr="008A76AE" w:rsidRDefault="00791BAE" w:rsidP="00A6498E">
            <w:pPr>
              <w:pStyle w:val="Tabletext"/>
              <w:rPr>
                <w:rFonts w:cs="Arial"/>
                <w:lang w:val="es-ES"/>
              </w:rPr>
            </w:pPr>
          </w:p>
        </w:tc>
        <w:tc>
          <w:tcPr>
            <w:tcW w:w="2676" w:type="dxa"/>
            <w:tcBorders>
              <w:top w:val="single" w:sz="4" w:space="0" w:color="FFFFFF" w:themeColor="background1"/>
            </w:tcBorders>
          </w:tcPr>
          <w:p w14:paraId="687AE644" w14:textId="36F18C1F" w:rsidR="00791BAE" w:rsidRPr="008A76AE" w:rsidRDefault="00791BAE" w:rsidP="00A6498E">
            <w:pPr>
              <w:pStyle w:val="Tabletext"/>
              <w:rPr>
                <w:rFonts w:cs="Arial"/>
              </w:rPr>
            </w:pPr>
          </w:p>
        </w:tc>
      </w:tr>
      <w:tr w:rsidR="00767D97" w:rsidRPr="008A76AE" w14:paraId="687AE64A" w14:textId="77777777" w:rsidTr="0049677E">
        <w:trPr>
          <w:trHeight w:val="319"/>
        </w:trPr>
        <w:tc>
          <w:tcPr>
            <w:tcW w:w="1674" w:type="dxa"/>
          </w:tcPr>
          <w:p w14:paraId="687AE646" w14:textId="77777777" w:rsidR="00767D97" w:rsidRPr="008A76AE" w:rsidRDefault="00767D97" w:rsidP="009F4702">
            <w:pPr>
              <w:pStyle w:val="Tabletext"/>
              <w:rPr>
                <w:rFonts w:cs="Arial"/>
              </w:rPr>
            </w:pPr>
          </w:p>
        </w:tc>
        <w:tc>
          <w:tcPr>
            <w:tcW w:w="2160" w:type="dxa"/>
          </w:tcPr>
          <w:p w14:paraId="687AE647" w14:textId="77777777" w:rsidR="00767D97" w:rsidRPr="008A76AE" w:rsidRDefault="00767D97" w:rsidP="009F4702">
            <w:pPr>
              <w:pStyle w:val="Tabletext"/>
              <w:rPr>
                <w:rFonts w:cs="Arial"/>
              </w:rPr>
            </w:pPr>
          </w:p>
        </w:tc>
        <w:tc>
          <w:tcPr>
            <w:tcW w:w="2700" w:type="dxa"/>
          </w:tcPr>
          <w:p w14:paraId="687AE648" w14:textId="77777777" w:rsidR="00767D97" w:rsidRPr="008A76AE" w:rsidRDefault="00767D97" w:rsidP="009F4702">
            <w:pPr>
              <w:pStyle w:val="Tabletext"/>
              <w:rPr>
                <w:rFonts w:cs="Arial"/>
              </w:rPr>
            </w:pPr>
          </w:p>
        </w:tc>
        <w:tc>
          <w:tcPr>
            <w:tcW w:w="2676" w:type="dxa"/>
          </w:tcPr>
          <w:p w14:paraId="687AE649" w14:textId="77777777" w:rsidR="00767D97" w:rsidRPr="008A76AE" w:rsidRDefault="00767D97" w:rsidP="009F4702">
            <w:pPr>
              <w:pStyle w:val="Tabletext"/>
              <w:rPr>
                <w:rFonts w:cs="Arial"/>
              </w:rPr>
            </w:pPr>
          </w:p>
        </w:tc>
      </w:tr>
      <w:tr w:rsidR="00767D97" w:rsidRPr="008A76AE" w14:paraId="687AE64F" w14:textId="77777777" w:rsidTr="0049677E">
        <w:trPr>
          <w:trHeight w:val="319"/>
        </w:trPr>
        <w:tc>
          <w:tcPr>
            <w:tcW w:w="1674" w:type="dxa"/>
          </w:tcPr>
          <w:p w14:paraId="687AE64B" w14:textId="77777777" w:rsidR="00767D97" w:rsidRPr="008A76AE" w:rsidRDefault="00767D97" w:rsidP="009F4702">
            <w:pPr>
              <w:pStyle w:val="Tabletext"/>
              <w:rPr>
                <w:rFonts w:cs="Arial"/>
              </w:rPr>
            </w:pPr>
          </w:p>
        </w:tc>
        <w:tc>
          <w:tcPr>
            <w:tcW w:w="2160" w:type="dxa"/>
          </w:tcPr>
          <w:p w14:paraId="687AE64C" w14:textId="77777777" w:rsidR="00767D97" w:rsidRPr="008A76AE" w:rsidRDefault="00767D97" w:rsidP="009F4702">
            <w:pPr>
              <w:pStyle w:val="Tabletext"/>
              <w:rPr>
                <w:rFonts w:cs="Arial"/>
              </w:rPr>
            </w:pPr>
          </w:p>
        </w:tc>
        <w:tc>
          <w:tcPr>
            <w:tcW w:w="2700" w:type="dxa"/>
          </w:tcPr>
          <w:p w14:paraId="687AE64D" w14:textId="77777777" w:rsidR="00767D97" w:rsidRPr="008A76AE" w:rsidRDefault="00767D97" w:rsidP="009F4702">
            <w:pPr>
              <w:pStyle w:val="Tabletext"/>
              <w:rPr>
                <w:rFonts w:cs="Arial"/>
              </w:rPr>
            </w:pPr>
          </w:p>
        </w:tc>
        <w:tc>
          <w:tcPr>
            <w:tcW w:w="2676" w:type="dxa"/>
          </w:tcPr>
          <w:p w14:paraId="687AE64E" w14:textId="77777777" w:rsidR="00767D97" w:rsidRPr="008A76AE" w:rsidRDefault="00767D97" w:rsidP="009F4702">
            <w:pPr>
              <w:pStyle w:val="Tabletext"/>
              <w:rPr>
                <w:rFonts w:cs="Arial"/>
              </w:rPr>
            </w:pPr>
          </w:p>
        </w:tc>
      </w:tr>
      <w:tr w:rsidR="00767D97" w:rsidRPr="008A76AE" w14:paraId="687AE654" w14:textId="77777777" w:rsidTr="0049677E">
        <w:trPr>
          <w:trHeight w:val="319"/>
        </w:trPr>
        <w:tc>
          <w:tcPr>
            <w:tcW w:w="1674" w:type="dxa"/>
          </w:tcPr>
          <w:p w14:paraId="687AE650" w14:textId="77777777" w:rsidR="00767D97" w:rsidRPr="008A76AE" w:rsidRDefault="00767D97" w:rsidP="009F4702">
            <w:pPr>
              <w:pStyle w:val="Tabletext"/>
              <w:rPr>
                <w:rFonts w:cs="Arial"/>
              </w:rPr>
            </w:pPr>
          </w:p>
        </w:tc>
        <w:tc>
          <w:tcPr>
            <w:tcW w:w="2160" w:type="dxa"/>
          </w:tcPr>
          <w:p w14:paraId="687AE651" w14:textId="77777777" w:rsidR="00767D97" w:rsidRPr="008A76AE" w:rsidRDefault="00767D97" w:rsidP="009F4702">
            <w:pPr>
              <w:pStyle w:val="Tabletext"/>
              <w:rPr>
                <w:rFonts w:cs="Arial"/>
              </w:rPr>
            </w:pPr>
          </w:p>
        </w:tc>
        <w:tc>
          <w:tcPr>
            <w:tcW w:w="2700" w:type="dxa"/>
          </w:tcPr>
          <w:p w14:paraId="687AE652" w14:textId="77777777" w:rsidR="00767D97" w:rsidRPr="008A76AE" w:rsidRDefault="00767D97" w:rsidP="009F4702">
            <w:pPr>
              <w:pStyle w:val="Tabletext"/>
              <w:rPr>
                <w:rFonts w:cs="Arial"/>
              </w:rPr>
            </w:pPr>
          </w:p>
        </w:tc>
        <w:tc>
          <w:tcPr>
            <w:tcW w:w="2676" w:type="dxa"/>
          </w:tcPr>
          <w:p w14:paraId="687AE653" w14:textId="77777777" w:rsidR="00767D97" w:rsidRPr="008A76AE" w:rsidRDefault="00767D97" w:rsidP="009F4702">
            <w:pPr>
              <w:pStyle w:val="Tabletext"/>
              <w:rPr>
                <w:rFonts w:cs="Arial"/>
              </w:rPr>
            </w:pPr>
          </w:p>
        </w:tc>
      </w:tr>
      <w:tr w:rsidR="00767D97" w:rsidRPr="008A76AE" w14:paraId="687AE659" w14:textId="77777777" w:rsidTr="0049677E">
        <w:trPr>
          <w:trHeight w:val="332"/>
        </w:trPr>
        <w:tc>
          <w:tcPr>
            <w:tcW w:w="1674" w:type="dxa"/>
          </w:tcPr>
          <w:p w14:paraId="687AE655" w14:textId="77777777" w:rsidR="00767D97" w:rsidRPr="008A76AE" w:rsidRDefault="00767D97" w:rsidP="009F4702">
            <w:pPr>
              <w:pStyle w:val="Tabletext"/>
              <w:rPr>
                <w:rFonts w:cs="Arial"/>
              </w:rPr>
            </w:pPr>
          </w:p>
        </w:tc>
        <w:tc>
          <w:tcPr>
            <w:tcW w:w="2160" w:type="dxa"/>
          </w:tcPr>
          <w:p w14:paraId="687AE656" w14:textId="77777777" w:rsidR="00767D97" w:rsidRPr="008A76AE" w:rsidRDefault="00767D97" w:rsidP="009F4702">
            <w:pPr>
              <w:pStyle w:val="Tabletext"/>
              <w:rPr>
                <w:rFonts w:cs="Arial"/>
              </w:rPr>
            </w:pPr>
          </w:p>
        </w:tc>
        <w:tc>
          <w:tcPr>
            <w:tcW w:w="2700" w:type="dxa"/>
          </w:tcPr>
          <w:p w14:paraId="687AE657" w14:textId="77777777" w:rsidR="00767D97" w:rsidRPr="008A76AE" w:rsidRDefault="00767D97" w:rsidP="009F4702">
            <w:pPr>
              <w:pStyle w:val="Tabletext"/>
              <w:rPr>
                <w:rFonts w:cs="Arial"/>
              </w:rPr>
            </w:pPr>
          </w:p>
        </w:tc>
        <w:tc>
          <w:tcPr>
            <w:tcW w:w="2676" w:type="dxa"/>
          </w:tcPr>
          <w:p w14:paraId="687AE658" w14:textId="77777777" w:rsidR="00767D97" w:rsidRPr="008A76AE" w:rsidRDefault="00767D97" w:rsidP="009F4702">
            <w:pPr>
              <w:pStyle w:val="Tabletext"/>
              <w:rPr>
                <w:rFonts w:cs="Arial"/>
              </w:rPr>
            </w:pPr>
          </w:p>
        </w:tc>
      </w:tr>
    </w:tbl>
    <w:p w14:paraId="7EC01179" w14:textId="77777777" w:rsidR="00791BAE" w:rsidRPr="000F6215" w:rsidRDefault="00791BAE" w:rsidP="00791BAE">
      <w:pPr>
        <w:pStyle w:val="DocumentInformation"/>
        <w:rPr>
          <w:lang w:val="es-ES"/>
        </w:rPr>
      </w:pPr>
      <w:r w:rsidRPr="00EF677D">
        <w:rPr>
          <w:lang w:val="es-ES_tradnl"/>
        </w:rPr>
        <w:t>Distribución del Documento Final</w:t>
      </w:r>
    </w:p>
    <w:p w14:paraId="687AE65B" w14:textId="296B3C0E" w:rsidR="00767D97" w:rsidRPr="00791BAE" w:rsidRDefault="00791BAE" w:rsidP="00791BAE">
      <w:pPr>
        <w:pStyle w:val="Bodycopy"/>
        <w:rPr>
          <w:lang w:val="es-ES"/>
        </w:rPr>
      </w:pPr>
      <w:r w:rsidRPr="00EF677D">
        <w:rPr>
          <w:lang w:val="es-ES_tradnl"/>
        </w:rPr>
        <w:t>Las siguientes personas son designadas como destinatarios de la versión final de este documento:</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791BAE" w:rsidRPr="007E4991" w14:paraId="687AE65E" w14:textId="77777777" w:rsidTr="00352F65">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5C" w14:textId="03B1BDDD" w:rsidR="00791BAE" w:rsidRPr="00033139" w:rsidRDefault="00791BAE" w:rsidP="00313719">
            <w:pPr>
              <w:pStyle w:val="Tablehead1"/>
            </w:pPr>
            <w:r w:rsidRPr="00EF677D">
              <w:rPr>
                <w:lang w:val="es-ES_tradnl"/>
              </w:rPr>
              <w:t>Nombre</w:t>
            </w:r>
          </w:p>
        </w:tc>
        <w:tc>
          <w:tcPr>
            <w:tcW w:w="65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14:paraId="687AE65D" w14:textId="6BBD078F" w:rsidR="00791BAE" w:rsidRPr="00033139" w:rsidRDefault="00791BAE" w:rsidP="00313719">
            <w:pPr>
              <w:pStyle w:val="Tablehead1"/>
            </w:pPr>
            <w:r w:rsidRPr="00EF677D">
              <w:rPr>
                <w:lang w:val="es-ES_tradnl"/>
              </w:rPr>
              <w:t>Organización/Puesto</w:t>
            </w:r>
          </w:p>
        </w:tc>
      </w:tr>
      <w:tr w:rsidR="00791BAE" w:rsidRPr="00A86C26" w14:paraId="687AE661" w14:textId="77777777" w:rsidTr="00352F65">
        <w:tc>
          <w:tcPr>
            <w:tcW w:w="2632" w:type="dxa"/>
            <w:tcBorders>
              <w:top w:val="single" w:sz="4" w:space="0" w:color="FFFFFF" w:themeColor="background1"/>
            </w:tcBorders>
          </w:tcPr>
          <w:p w14:paraId="687AE65F" w14:textId="6F1CBA54" w:rsidR="00791BAE" w:rsidRPr="00F17B9F" w:rsidRDefault="00791BAE" w:rsidP="009F4702">
            <w:pPr>
              <w:pStyle w:val="Tabletext"/>
            </w:pPr>
            <w:r w:rsidRPr="00EF677D">
              <w:rPr>
                <w:color w:val="0000FF"/>
                <w:lang w:val="es-ES_tradnl"/>
              </w:rPr>
              <w:t>&lt;Nombre&gt;</w:t>
            </w:r>
          </w:p>
        </w:tc>
        <w:tc>
          <w:tcPr>
            <w:tcW w:w="6550" w:type="dxa"/>
            <w:tcBorders>
              <w:top w:val="single" w:sz="4" w:space="0" w:color="FFFFFF" w:themeColor="background1"/>
            </w:tcBorders>
          </w:tcPr>
          <w:p w14:paraId="687AE660" w14:textId="7844906A" w:rsidR="00791BAE" w:rsidRPr="00791BAE" w:rsidRDefault="00791BAE" w:rsidP="009F4702">
            <w:pPr>
              <w:pStyle w:val="Tabletext"/>
              <w:rPr>
                <w:lang w:val="es-ES"/>
              </w:rPr>
            </w:pPr>
            <w:r w:rsidRPr="00EF677D">
              <w:rPr>
                <w:color w:val="0000FF"/>
                <w:lang w:val="es-ES_tradnl"/>
              </w:rPr>
              <w:t>&lt;Organización/ Posición que ocupe dentro de la estructura organizacional &gt;</w:t>
            </w:r>
          </w:p>
        </w:tc>
      </w:tr>
      <w:tr w:rsidR="00767D97" w:rsidRPr="00A86C26" w14:paraId="687AE664" w14:textId="77777777" w:rsidTr="00F17B9F">
        <w:tc>
          <w:tcPr>
            <w:tcW w:w="2632" w:type="dxa"/>
            <w:shd w:val="clear" w:color="auto" w:fill="FFFFFF"/>
          </w:tcPr>
          <w:p w14:paraId="687AE662" w14:textId="77777777" w:rsidR="00767D97" w:rsidRPr="00791BAE" w:rsidRDefault="00767D97" w:rsidP="009F4702">
            <w:pPr>
              <w:pStyle w:val="Tabletext"/>
              <w:rPr>
                <w:lang w:val="es-ES"/>
              </w:rPr>
            </w:pPr>
          </w:p>
        </w:tc>
        <w:tc>
          <w:tcPr>
            <w:tcW w:w="6550" w:type="dxa"/>
            <w:shd w:val="clear" w:color="auto" w:fill="FFFFFF"/>
          </w:tcPr>
          <w:p w14:paraId="687AE663" w14:textId="77777777" w:rsidR="00767D97" w:rsidRPr="00791BAE" w:rsidRDefault="00767D97" w:rsidP="009F4702">
            <w:pPr>
              <w:pStyle w:val="Tabletext"/>
              <w:rPr>
                <w:lang w:val="es-ES"/>
              </w:rPr>
            </w:pPr>
          </w:p>
        </w:tc>
      </w:tr>
      <w:tr w:rsidR="00767D97" w:rsidRPr="00A86C26" w14:paraId="687AE667" w14:textId="77777777" w:rsidTr="00F17B9F">
        <w:tc>
          <w:tcPr>
            <w:tcW w:w="2632" w:type="dxa"/>
          </w:tcPr>
          <w:p w14:paraId="687AE665" w14:textId="77777777" w:rsidR="00767D97" w:rsidRPr="00791BAE" w:rsidRDefault="00767D97" w:rsidP="009F4702">
            <w:pPr>
              <w:pStyle w:val="Tabletext"/>
              <w:rPr>
                <w:lang w:val="es-ES"/>
              </w:rPr>
            </w:pPr>
          </w:p>
        </w:tc>
        <w:tc>
          <w:tcPr>
            <w:tcW w:w="6550" w:type="dxa"/>
          </w:tcPr>
          <w:p w14:paraId="687AE666" w14:textId="77777777" w:rsidR="00767D97" w:rsidRPr="00791BAE" w:rsidRDefault="00767D97" w:rsidP="009F4702">
            <w:pPr>
              <w:pStyle w:val="Tabletext"/>
              <w:rPr>
                <w:lang w:val="es-ES"/>
              </w:rPr>
            </w:pPr>
          </w:p>
        </w:tc>
      </w:tr>
      <w:tr w:rsidR="00767D97" w:rsidRPr="00A86C26" w14:paraId="687AE66A" w14:textId="77777777" w:rsidTr="00F17B9F">
        <w:tc>
          <w:tcPr>
            <w:tcW w:w="2632" w:type="dxa"/>
            <w:shd w:val="clear" w:color="auto" w:fill="FFFFFF"/>
          </w:tcPr>
          <w:p w14:paraId="687AE668" w14:textId="77777777" w:rsidR="00767D97" w:rsidRPr="00791BAE" w:rsidRDefault="00767D97" w:rsidP="009F4702">
            <w:pPr>
              <w:pStyle w:val="Tabletext"/>
              <w:rPr>
                <w:lang w:val="es-ES"/>
              </w:rPr>
            </w:pPr>
          </w:p>
        </w:tc>
        <w:tc>
          <w:tcPr>
            <w:tcW w:w="6550" w:type="dxa"/>
            <w:shd w:val="clear" w:color="auto" w:fill="FFFFFF"/>
          </w:tcPr>
          <w:p w14:paraId="687AE669" w14:textId="77777777" w:rsidR="00767D97" w:rsidRPr="00791BAE" w:rsidRDefault="00767D97" w:rsidP="009F4702">
            <w:pPr>
              <w:pStyle w:val="Tabletext"/>
              <w:rPr>
                <w:lang w:val="es-ES"/>
              </w:rPr>
            </w:pPr>
          </w:p>
        </w:tc>
      </w:tr>
    </w:tbl>
    <w:p w14:paraId="687AE66B" w14:textId="59A51D4F" w:rsidR="000762ED" w:rsidRPr="00791BAE" w:rsidRDefault="000762ED" w:rsidP="00E7568F">
      <w:pPr>
        <w:rPr>
          <w:rFonts w:cs="Arial"/>
          <w:lang w:val="es-ES"/>
        </w:rPr>
        <w:sectPr w:rsidR="000762ED" w:rsidRPr="00791BAE" w:rsidSect="009978FD">
          <w:headerReference w:type="default" r:id="rId11"/>
          <w:footerReference w:type="default" r:id="rId12"/>
          <w:headerReference w:type="first" r:id="rId13"/>
          <w:pgSz w:w="12240" w:h="15840" w:code="1"/>
          <w:pgMar w:top="1440" w:right="1440" w:bottom="634" w:left="1440" w:header="720" w:footer="720" w:gutter="0"/>
          <w:pgBorders w:offsetFrom="page">
            <w:top w:val="single" w:sz="4" w:space="24" w:color="FFFFFF"/>
          </w:pgBorders>
          <w:cols w:space="720"/>
          <w:titlePg/>
          <w:docGrid w:linePitch="272"/>
        </w:sectPr>
      </w:pPr>
    </w:p>
    <w:bookmarkEnd w:id="1"/>
    <w:bookmarkEnd w:id="2"/>
    <w:bookmarkEnd w:id="3"/>
    <w:p w14:paraId="687AE66C" w14:textId="57E736AD" w:rsidR="00767D97" w:rsidRPr="00791BAE" w:rsidRDefault="0040504B" w:rsidP="00B856EA">
      <w:pPr>
        <w:pStyle w:val="TOC"/>
        <w:rPr>
          <w:lang w:val="es-ES"/>
        </w:rPr>
      </w:pPr>
      <w:r>
        <w:rPr>
          <w:lang w:val="es-ES"/>
        </w:rPr>
        <w:lastRenderedPageBreak/>
        <w:t>Índice</w:t>
      </w:r>
    </w:p>
    <w:p w14:paraId="7EDF657E" w14:textId="77777777" w:rsidR="004814DC" w:rsidRDefault="002D47F1">
      <w:pPr>
        <w:pStyle w:val="TOC1"/>
        <w:rPr>
          <w:rFonts w:asciiTheme="minorHAnsi" w:eastAsiaTheme="minorEastAsia" w:hAnsiTheme="minorHAnsi" w:cstheme="minorBidi"/>
          <w:b w:val="0"/>
          <w:noProof/>
          <w:sz w:val="22"/>
          <w:szCs w:val="22"/>
          <w:lang w:val="es-ES" w:eastAsia="es-ES"/>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481670039" w:history="1">
        <w:r w:rsidR="004814DC" w:rsidRPr="00C704D9">
          <w:rPr>
            <w:rStyle w:val="Hyperlink"/>
            <w:noProof/>
            <w14:scene3d>
              <w14:camera w14:prst="orthographicFront"/>
              <w14:lightRig w14:rig="threePt" w14:dir="t">
                <w14:rot w14:lat="0" w14:lon="0" w14:rev="0"/>
              </w14:lightRig>
            </w14:scene3d>
          </w:rPr>
          <w:t>1</w:t>
        </w:r>
        <w:r w:rsidR="004814DC">
          <w:rPr>
            <w:rFonts w:asciiTheme="minorHAnsi" w:eastAsiaTheme="minorEastAsia" w:hAnsiTheme="minorHAnsi" w:cstheme="minorBidi"/>
            <w:b w:val="0"/>
            <w:noProof/>
            <w:sz w:val="22"/>
            <w:szCs w:val="22"/>
            <w:lang w:val="es-ES" w:eastAsia="es-ES"/>
          </w:rPr>
          <w:tab/>
        </w:r>
        <w:r w:rsidR="004814DC" w:rsidRPr="00C704D9">
          <w:rPr>
            <w:rStyle w:val="Hyperlink"/>
            <w:noProof/>
          </w:rPr>
          <w:t>Alcance del documento</w:t>
        </w:r>
        <w:r w:rsidR="004814DC">
          <w:rPr>
            <w:noProof/>
            <w:webHidden/>
          </w:rPr>
          <w:tab/>
        </w:r>
        <w:r w:rsidR="004814DC">
          <w:rPr>
            <w:noProof/>
            <w:webHidden/>
          </w:rPr>
          <w:fldChar w:fldCharType="begin"/>
        </w:r>
        <w:r w:rsidR="004814DC">
          <w:rPr>
            <w:noProof/>
            <w:webHidden/>
          </w:rPr>
          <w:instrText xml:space="preserve"> PAGEREF _Toc481670039 \h </w:instrText>
        </w:r>
        <w:r w:rsidR="004814DC">
          <w:rPr>
            <w:noProof/>
            <w:webHidden/>
          </w:rPr>
        </w:r>
        <w:r w:rsidR="004814DC">
          <w:rPr>
            <w:noProof/>
            <w:webHidden/>
          </w:rPr>
          <w:fldChar w:fldCharType="separate"/>
        </w:r>
        <w:r w:rsidR="004814DC">
          <w:rPr>
            <w:noProof/>
            <w:webHidden/>
          </w:rPr>
          <w:t>4</w:t>
        </w:r>
        <w:r w:rsidR="004814DC">
          <w:rPr>
            <w:noProof/>
            <w:webHidden/>
          </w:rPr>
          <w:fldChar w:fldCharType="end"/>
        </w:r>
      </w:hyperlink>
    </w:p>
    <w:p w14:paraId="5B4587A9" w14:textId="77777777" w:rsidR="004814DC" w:rsidRDefault="00136900">
      <w:pPr>
        <w:pStyle w:val="TOC1"/>
        <w:rPr>
          <w:rFonts w:asciiTheme="minorHAnsi" w:eastAsiaTheme="minorEastAsia" w:hAnsiTheme="minorHAnsi" w:cstheme="minorBidi"/>
          <w:b w:val="0"/>
          <w:noProof/>
          <w:sz w:val="22"/>
          <w:szCs w:val="22"/>
          <w:lang w:val="es-ES" w:eastAsia="es-ES"/>
        </w:rPr>
      </w:pPr>
      <w:hyperlink w:anchor="_Toc481670040" w:history="1">
        <w:r w:rsidR="004814DC" w:rsidRPr="00C704D9">
          <w:rPr>
            <w:rStyle w:val="Hyperlink"/>
            <w:noProof/>
            <w:lang w:val="es-ES"/>
            <w14:scene3d>
              <w14:camera w14:prst="orthographicFront"/>
              <w14:lightRig w14:rig="threePt" w14:dir="t">
                <w14:rot w14:lat="0" w14:lon="0" w14:rev="0"/>
              </w14:lightRig>
            </w14:scene3d>
          </w:rPr>
          <w:t>2</w:t>
        </w:r>
        <w:r w:rsidR="004814DC">
          <w:rPr>
            <w:rFonts w:asciiTheme="minorHAnsi" w:eastAsiaTheme="minorEastAsia" w:hAnsiTheme="minorHAnsi" w:cstheme="minorBidi"/>
            <w:b w:val="0"/>
            <w:noProof/>
            <w:sz w:val="22"/>
            <w:szCs w:val="22"/>
            <w:lang w:val="es-ES" w:eastAsia="es-ES"/>
          </w:rPr>
          <w:tab/>
        </w:r>
        <w:r w:rsidR="004814DC" w:rsidRPr="00C704D9">
          <w:rPr>
            <w:rStyle w:val="Hyperlink"/>
            <w:noProof/>
            <w:lang w:val="es-ES"/>
          </w:rPr>
          <w:t>Problemática y contexto actual</w:t>
        </w:r>
        <w:r w:rsidR="004814DC">
          <w:rPr>
            <w:noProof/>
            <w:webHidden/>
          </w:rPr>
          <w:tab/>
        </w:r>
        <w:r w:rsidR="004814DC">
          <w:rPr>
            <w:noProof/>
            <w:webHidden/>
          </w:rPr>
          <w:fldChar w:fldCharType="begin"/>
        </w:r>
        <w:r w:rsidR="004814DC">
          <w:rPr>
            <w:noProof/>
            <w:webHidden/>
          </w:rPr>
          <w:instrText xml:space="preserve"> PAGEREF _Toc481670040 \h </w:instrText>
        </w:r>
        <w:r w:rsidR="004814DC">
          <w:rPr>
            <w:noProof/>
            <w:webHidden/>
          </w:rPr>
        </w:r>
        <w:r w:rsidR="004814DC">
          <w:rPr>
            <w:noProof/>
            <w:webHidden/>
          </w:rPr>
          <w:fldChar w:fldCharType="separate"/>
        </w:r>
        <w:r w:rsidR="004814DC">
          <w:rPr>
            <w:noProof/>
            <w:webHidden/>
          </w:rPr>
          <w:t>5</w:t>
        </w:r>
        <w:r w:rsidR="004814DC">
          <w:rPr>
            <w:noProof/>
            <w:webHidden/>
          </w:rPr>
          <w:fldChar w:fldCharType="end"/>
        </w:r>
      </w:hyperlink>
    </w:p>
    <w:p w14:paraId="15724606" w14:textId="77777777" w:rsidR="004814DC" w:rsidRDefault="00136900">
      <w:pPr>
        <w:pStyle w:val="TOC2"/>
        <w:rPr>
          <w:rFonts w:asciiTheme="minorHAnsi" w:eastAsiaTheme="minorEastAsia" w:hAnsiTheme="minorHAnsi" w:cstheme="minorBidi"/>
          <w:sz w:val="22"/>
          <w:szCs w:val="22"/>
          <w:lang w:val="es-ES" w:eastAsia="es-ES"/>
        </w:rPr>
      </w:pPr>
      <w:hyperlink w:anchor="_Toc481670041" w:history="1">
        <w:r w:rsidR="004814DC" w:rsidRPr="00C704D9">
          <w:rPr>
            <w:rStyle w:val="Hyperlink"/>
          </w:rPr>
          <w:t>2.1</w:t>
        </w:r>
        <w:r w:rsidR="004814DC">
          <w:rPr>
            <w:rFonts w:asciiTheme="minorHAnsi" w:eastAsiaTheme="minorEastAsia" w:hAnsiTheme="minorHAnsi" w:cstheme="minorBidi"/>
            <w:sz w:val="22"/>
            <w:szCs w:val="22"/>
            <w:lang w:val="es-ES" w:eastAsia="es-ES"/>
          </w:rPr>
          <w:tab/>
        </w:r>
        <w:r w:rsidR="004814DC" w:rsidRPr="00C704D9">
          <w:rPr>
            <w:rStyle w:val="Hyperlink"/>
          </w:rPr>
          <w:t>Método de actualización actual</w:t>
        </w:r>
        <w:r w:rsidR="004814DC">
          <w:rPr>
            <w:webHidden/>
          </w:rPr>
          <w:tab/>
        </w:r>
        <w:r w:rsidR="004814DC">
          <w:rPr>
            <w:webHidden/>
          </w:rPr>
          <w:fldChar w:fldCharType="begin"/>
        </w:r>
        <w:r w:rsidR="004814DC">
          <w:rPr>
            <w:webHidden/>
          </w:rPr>
          <w:instrText xml:space="preserve"> PAGEREF _Toc481670041 \h </w:instrText>
        </w:r>
        <w:r w:rsidR="004814DC">
          <w:rPr>
            <w:webHidden/>
          </w:rPr>
        </w:r>
        <w:r w:rsidR="004814DC">
          <w:rPr>
            <w:webHidden/>
          </w:rPr>
          <w:fldChar w:fldCharType="separate"/>
        </w:r>
        <w:r w:rsidR="004814DC">
          <w:rPr>
            <w:webHidden/>
          </w:rPr>
          <w:t>5</w:t>
        </w:r>
        <w:r w:rsidR="004814DC">
          <w:rPr>
            <w:webHidden/>
          </w:rPr>
          <w:fldChar w:fldCharType="end"/>
        </w:r>
      </w:hyperlink>
    </w:p>
    <w:p w14:paraId="5BF50FAC" w14:textId="77777777" w:rsidR="004814DC" w:rsidRDefault="00136900">
      <w:pPr>
        <w:pStyle w:val="TOC2"/>
        <w:rPr>
          <w:rFonts w:asciiTheme="minorHAnsi" w:eastAsiaTheme="minorEastAsia" w:hAnsiTheme="minorHAnsi" w:cstheme="minorBidi"/>
          <w:sz w:val="22"/>
          <w:szCs w:val="22"/>
          <w:lang w:val="es-ES" w:eastAsia="es-ES"/>
        </w:rPr>
      </w:pPr>
      <w:hyperlink w:anchor="_Toc481670042" w:history="1">
        <w:r w:rsidR="004814DC" w:rsidRPr="00C704D9">
          <w:rPr>
            <w:rStyle w:val="Hyperlink"/>
          </w:rPr>
          <w:t>2.2</w:t>
        </w:r>
        <w:r w:rsidR="004814DC">
          <w:rPr>
            <w:rFonts w:asciiTheme="minorHAnsi" w:eastAsiaTheme="minorEastAsia" w:hAnsiTheme="minorHAnsi" w:cstheme="minorBidi"/>
            <w:sz w:val="22"/>
            <w:szCs w:val="22"/>
            <w:lang w:val="es-ES" w:eastAsia="es-ES"/>
          </w:rPr>
          <w:tab/>
        </w:r>
        <w:r w:rsidR="004814DC" w:rsidRPr="00C704D9">
          <w:rPr>
            <w:rStyle w:val="Hyperlink"/>
          </w:rPr>
          <w:t>Generación de documentos finales</w:t>
        </w:r>
        <w:r w:rsidR="004814DC">
          <w:rPr>
            <w:webHidden/>
          </w:rPr>
          <w:tab/>
        </w:r>
        <w:r w:rsidR="004814DC">
          <w:rPr>
            <w:webHidden/>
          </w:rPr>
          <w:fldChar w:fldCharType="begin"/>
        </w:r>
        <w:r w:rsidR="004814DC">
          <w:rPr>
            <w:webHidden/>
          </w:rPr>
          <w:instrText xml:space="preserve"> PAGEREF _Toc481670042 \h </w:instrText>
        </w:r>
        <w:r w:rsidR="004814DC">
          <w:rPr>
            <w:webHidden/>
          </w:rPr>
        </w:r>
        <w:r w:rsidR="004814DC">
          <w:rPr>
            <w:webHidden/>
          </w:rPr>
          <w:fldChar w:fldCharType="separate"/>
        </w:r>
        <w:r w:rsidR="004814DC">
          <w:rPr>
            <w:webHidden/>
          </w:rPr>
          <w:t>5</w:t>
        </w:r>
        <w:r w:rsidR="004814DC">
          <w:rPr>
            <w:webHidden/>
          </w:rPr>
          <w:fldChar w:fldCharType="end"/>
        </w:r>
      </w:hyperlink>
    </w:p>
    <w:p w14:paraId="63671BDD" w14:textId="77777777" w:rsidR="004814DC" w:rsidRDefault="00136900">
      <w:pPr>
        <w:pStyle w:val="TOC1"/>
        <w:rPr>
          <w:rFonts w:asciiTheme="minorHAnsi" w:eastAsiaTheme="minorEastAsia" w:hAnsiTheme="minorHAnsi" w:cstheme="minorBidi"/>
          <w:b w:val="0"/>
          <w:noProof/>
          <w:sz w:val="22"/>
          <w:szCs w:val="22"/>
          <w:lang w:val="es-ES" w:eastAsia="es-ES"/>
        </w:rPr>
      </w:pPr>
      <w:hyperlink w:anchor="_Toc481670043" w:history="1">
        <w:r w:rsidR="004814DC" w:rsidRPr="00C704D9">
          <w:rPr>
            <w:rStyle w:val="Hyperlink"/>
            <w:noProof/>
            <w14:scene3d>
              <w14:camera w14:prst="orthographicFront"/>
              <w14:lightRig w14:rig="threePt" w14:dir="t">
                <w14:rot w14:lat="0" w14:lon="0" w14:rev="0"/>
              </w14:lightRig>
            </w14:scene3d>
          </w:rPr>
          <w:t>3</w:t>
        </w:r>
        <w:r w:rsidR="004814DC">
          <w:rPr>
            <w:rFonts w:asciiTheme="minorHAnsi" w:eastAsiaTheme="minorEastAsia" w:hAnsiTheme="minorHAnsi" w:cstheme="minorBidi"/>
            <w:b w:val="0"/>
            <w:noProof/>
            <w:sz w:val="22"/>
            <w:szCs w:val="22"/>
            <w:lang w:val="es-ES" w:eastAsia="es-ES"/>
          </w:rPr>
          <w:tab/>
        </w:r>
        <w:r w:rsidR="004814DC" w:rsidRPr="00C704D9">
          <w:rPr>
            <w:rStyle w:val="Hyperlink"/>
            <w:noProof/>
          </w:rPr>
          <w:t>Solución adoptada</w:t>
        </w:r>
        <w:r w:rsidR="004814DC">
          <w:rPr>
            <w:noProof/>
            <w:webHidden/>
          </w:rPr>
          <w:tab/>
        </w:r>
        <w:r w:rsidR="004814DC">
          <w:rPr>
            <w:noProof/>
            <w:webHidden/>
          </w:rPr>
          <w:fldChar w:fldCharType="begin"/>
        </w:r>
        <w:r w:rsidR="004814DC">
          <w:rPr>
            <w:noProof/>
            <w:webHidden/>
          </w:rPr>
          <w:instrText xml:space="preserve"> PAGEREF _Toc481670043 \h </w:instrText>
        </w:r>
        <w:r w:rsidR="004814DC">
          <w:rPr>
            <w:noProof/>
            <w:webHidden/>
          </w:rPr>
        </w:r>
        <w:r w:rsidR="004814DC">
          <w:rPr>
            <w:noProof/>
            <w:webHidden/>
          </w:rPr>
          <w:fldChar w:fldCharType="separate"/>
        </w:r>
        <w:r w:rsidR="004814DC">
          <w:rPr>
            <w:noProof/>
            <w:webHidden/>
          </w:rPr>
          <w:t>6</w:t>
        </w:r>
        <w:r w:rsidR="004814DC">
          <w:rPr>
            <w:noProof/>
            <w:webHidden/>
          </w:rPr>
          <w:fldChar w:fldCharType="end"/>
        </w:r>
      </w:hyperlink>
    </w:p>
    <w:p w14:paraId="05A4DA16" w14:textId="77777777" w:rsidR="004814DC" w:rsidRDefault="00136900">
      <w:pPr>
        <w:pStyle w:val="TOC1"/>
        <w:rPr>
          <w:rFonts w:asciiTheme="minorHAnsi" w:eastAsiaTheme="minorEastAsia" w:hAnsiTheme="minorHAnsi" w:cstheme="minorBidi"/>
          <w:b w:val="0"/>
          <w:noProof/>
          <w:sz w:val="22"/>
          <w:szCs w:val="22"/>
          <w:lang w:val="es-ES" w:eastAsia="es-ES"/>
        </w:rPr>
      </w:pPr>
      <w:hyperlink w:anchor="_Toc481670044" w:history="1">
        <w:r w:rsidR="004814DC" w:rsidRPr="00C704D9">
          <w:rPr>
            <w:rStyle w:val="Hyperlink"/>
            <w:noProof/>
            <w14:scene3d>
              <w14:camera w14:prst="orthographicFront"/>
              <w14:lightRig w14:rig="threePt" w14:dir="t">
                <w14:rot w14:lat="0" w14:lon="0" w14:rev="0"/>
              </w14:lightRig>
            </w14:scene3d>
          </w:rPr>
          <w:t>4</w:t>
        </w:r>
        <w:r w:rsidR="004814DC">
          <w:rPr>
            <w:rFonts w:asciiTheme="minorHAnsi" w:eastAsiaTheme="minorEastAsia" w:hAnsiTheme="minorHAnsi" w:cstheme="minorBidi"/>
            <w:b w:val="0"/>
            <w:noProof/>
            <w:sz w:val="22"/>
            <w:szCs w:val="22"/>
            <w:lang w:val="es-ES" w:eastAsia="es-ES"/>
          </w:rPr>
          <w:tab/>
        </w:r>
        <w:r w:rsidR="004814DC" w:rsidRPr="00C704D9">
          <w:rPr>
            <w:rStyle w:val="Hyperlink"/>
            <w:noProof/>
          </w:rPr>
          <w:t>Proceso de generación</w:t>
        </w:r>
        <w:r w:rsidR="004814DC">
          <w:rPr>
            <w:noProof/>
            <w:webHidden/>
          </w:rPr>
          <w:tab/>
        </w:r>
        <w:r w:rsidR="004814DC">
          <w:rPr>
            <w:noProof/>
            <w:webHidden/>
          </w:rPr>
          <w:fldChar w:fldCharType="begin"/>
        </w:r>
        <w:r w:rsidR="004814DC">
          <w:rPr>
            <w:noProof/>
            <w:webHidden/>
          </w:rPr>
          <w:instrText xml:space="preserve"> PAGEREF _Toc481670044 \h </w:instrText>
        </w:r>
        <w:r w:rsidR="004814DC">
          <w:rPr>
            <w:noProof/>
            <w:webHidden/>
          </w:rPr>
        </w:r>
        <w:r w:rsidR="004814DC">
          <w:rPr>
            <w:noProof/>
            <w:webHidden/>
          </w:rPr>
          <w:fldChar w:fldCharType="separate"/>
        </w:r>
        <w:r w:rsidR="004814DC">
          <w:rPr>
            <w:noProof/>
            <w:webHidden/>
          </w:rPr>
          <w:t>7</w:t>
        </w:r>
        <w:r w:rsidR="004814DC">
          <w:rPr>
            <w:noProof/>
            <w:webHidden/>
          </w:rPr>
          <w:fldChar w:fldCharType="end"/>
        </w:r>
      </w:hyperlink>
    </w:p>
    <w:p w14:paraId="204F2794" w14:textId="77777777" w:rsidR="004814DC" w:rsidRDefault="00136900">
      <w:pPr>
        <w:pStyle w:val="TOC2"/>
        <w:rPr>
          <w:rFonts w:asciiTheme="minorHAnsi" w:eastAsiaTheme="minorEastAsia" w:hAnsiTheme="minorHAnsi" w:cstheme="minorBidi"/>
          <w:sz w:val="22"/>
          <w:szCs w:val="22"/>
          <w:lang w:val="es-ES" w:eastAsia="es-ES"/>
        </w:rPr>
      </w:pPr>
      <w:hyperlink w:anchor="_Toc481670045" w:history="1">
        <w:r w:rsidR="004814DC" w:rsidRPr="00C704D9">
          <w:rPr>
            <w:rStyle w:val="Hyperlink"/>
          </w:rPr>
          <w:t>4.1</w:t>
        </w:r>
        <w:r w:rsidR="004814DC">
          <w:rPr>
            <w:rFonts w:asciiTheme="minorHAnsi" w:eastAsiaTheme="minorEastAsia" w:hAnsiTheme="minorHAnsi" w:cstheme="minorBidi"/>
            <w:sz w:val="22"/>
            <w:szCs w:val="22"/>
            <w:lang w:val="es-ES" w:eastAsia="es-ES"/>
          </w:rPr>
          <w:tab/>
        </w:r>
        <w:r w:rsidR="004814DC" w:rsidRPr="00C704D9">
          <w:rPr>
            <w:rStyle w:val="Hyperlink"/>
          </w:rPr>
          <w:t>Estructura del proyecto</w:t>
        </w:r>
        <w:r w:rsidR="004814DC">
          <w:rPr>
            <w:webHidden/>
          </w:rPr>
          <w:tab/>
        </w:r>
        <w:r w:rsidR="004814DC">
          <w:rPr>
            <w:webHidden/>
          </w:rPr>
          <w:fldChar w:fldCharType="begin"/>
        </w:r>
        <w:r w:rsidR="004814DC">
          <w:rPr>
            <w:webHidden/>
          </w:rPr>
          <w:instrText xml:space="preserve"> PAGEREF _Toc481670045 \h </w:instrText>
        </w:r>
        <w:r w:rsidR="004814DC">
          <w:rPr>
            <w:webHidden/>
          </w:rPr>
        </w:r>
        <w:r w:rsidR="004814DC">
          <w:rPr>
            <w:webHidden/>
          </w:rPr>
          <w:fldChar w:fldCharType="separate"/>
        </w:r>
        <w:r w:rsidR="004814DC">
          <w:rPr>
            <w:webHidden/>
          </w:rPr>
          <w:t>7</w:t>
        </w:r>
        <w:r w:rsidR="004814DC">
          <w:rPr>
            <w:webHidden/>
          </w:rPr>
          <w:fldChar w:fldCharType="end"/>
        </w:r>
      </w:hyperlink>
    </w:p>
    <w:p w14:paraId="17AE2B57" w14:textId="77777777" w:rsidR="004814DC" w:rsidRDefault="00136900">
      <w:pPr>
        <w:pStyle w:val="TOC3"/>
        <w:rPr>
          <w:rFonts w:asciiTheme="minorHAnsi" w:eastAsiaTheme="minorEastAsia" w:hAnsiTheme="minorHAnsi" w:cstheme="minorBidi"/>
          <w:noProof/>
          <w:sz w:val="22"/>
          <w:szCs w:val="22"/>
          <w:lang w:val="es-ES" w:eastAsia="es-ES"/>
        </w:rPr>
      </w:pPr>
      <w:hyperlink w:anchor="_Toc481670046" w:history="1">
        <w:r w:rsidR="004814DC" w:rsidRPr="00C704D9">
          <w:rPr>
            <w:rStyle w:val="Hyperlink"/>
            <w:noProof/>
          </w:rPr>
          <w:t>4.1.1</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conf</w:t>
        </w:r>
        <w:r w:rsidR="004814DC">
          <w:rPr>
            <w:noProof/>
            <w:webHidden/>
          </w:rPr>
          <w:tab/>
        </w:r>
        <w:r w:rsidR="004814DC">
          <w:rPr>
            <w:noProof/>
            <w:webHidden/>
          </w:rPr>
          <w:fldChar w:fldCharType="begin"/>
        </w:r>
        <w:r w:rsidR="004814DC">
          <w:rPr>
            <w:noProof/>
            <w:webHidden/>
          </w:rPr>
          <w:instrText xml:space="preserve"> PAGEREF _Toc481670046 \h </w:instrText>
        </w:r>
        <w:r w:rsidR="004814DC">
          <w:rPr>
            <w:noProof/>
            <w:webHidden/>
          </w:rPr>
        </w:r>
        <w:r w:rsidR="004814DC">
          <w:rPr>
            <w:noProof/>
            <w:webHidden/>
          </w:rPr>
          <w:fldChar w:fldCharType="separate"/>
        </w:r>
        <w:r w:rsidR="004814DC">
          <w:rPr>
            <w:noProof/>
            <w:webHidden/>
          </w:rPr>
          <w:t>7</w:t>
        </w:r>
        <w:r w:rsidR="004814DC">
          <w:rPr>
            <w:noProof/>
            <w:webHidden/>
          </w:rPr>
          <w:fldChar w:fldCharType="end"/>
        </w:r>
      </w:hyperlink>
    </w:p>
    <w:p w14:paraId="0FC16287" w14:textId="77777777" w:rsidR="004814DC" w:rsidRDefault="00136900">
      <w:pPr>
        <w:pStyle w:val="TOC3"/>
        <w:rPr>
          <w:rFonts w:asciiTheme="minorHAnsi" w:eastAsiaTheme="minorEastAsia" w:hAnsiTheme="minorHAnsi" w:cstheme="minorBidi"/>
          <w:noProof/>
          <w:sz w:val="22"/>
          <w:szCs w:val="22"/>
          <w:lang w:val="es-ES" w:eastAsia="es-ES"/>
        </w:rPr>
      </w:pPr>
      <w:hyperlink w:anchor="_Toc481670047" w:history="1">
        <w:r w:rsidR="004814DC" w:rsidRPr="00C704D9">
          <w:rPr>
            <w:rStyle w:val="Hyperlink"/>
            <w:noProof/>
          </w:rPr>
          <w:t>4.1.2</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docs</w:t>
        </w:r>
        <w:r w:rsidR="004814DC">
          <w:rPr>
            <w:noProof/>
            <w:webHidden/>
          </w:rPr>
          <w:tab/>
        </w:r>
        <w:r w:rsidR="004814DC">
          <w:rPr>
            <w:noProof/>
            <w:webHidden/>
          </w:rPr>
          <w:fldChar w:fldCharType="begin"/>
        </w:r>
        <w:r w:rsidR="004814DC">
          <w:rPr>
            <w:noProof/>
            <w:webHidden/>
          </w:rPr>
          <w:instrText xml:space="preserve"> PAGEREF _Toc481670047 \h </w:instrText>
        </w:r>
        <w:r w:rsidR="004814DC">
          <w:rPr>
            <w:noProof/>
            <w:webHidden/>
          </w:rPr>
        </w:r>
        <w:r w:rsidR="004814DC">
          <w:rPr>
            <w:noProof/>
            <w:webHidden/>
          </w:rPr>
          <w:fldChar w:fldCharType="separate"/>
        </w:r>
        <w:r w:rsidR="004814DC">
          <w:rPr>
            <w:noProof/>
            <w:webHidden/>
          </w:rPr>
          <w:t>7</w:t>
        </w:r>
        <w:r w:rsidR="004814DC">
          <w:rPr>
            <w:noProof/>
            <w:webHidden/>
          </w:rPr>
          <w:fldChar w:fldCharType="end"/>
        </w:r>
      </w:hyperlink>
    </w:p>
    <w:p w14:paraId="08ED982F" w14:textId="77777777" w:rsidR="004814DC" w:rsidRDefault="00136900">
      <w:pPr>
        <w:pStyle w:val="TOC3"/>
        <w:rPr>
          <w:rFonts w:asciiTheme="minorHAnsi" w:eastAsiaTheme="minorEastAsia" w:hAnsiTheme="minorHAnsi" w:cstheme="minorBidi"/>
          <w:noProof/>
          <w:sz w:val="22"/>
          <w:szCs w:val="22"/>
          <w:lang w:val="es-ES" w:eastAsia="es-ES"/>
        </w:rPr>
      </w:pPr>
      <w:hyperlink w:anchor="_Toc481670048" w:history="1">
        <w:r w:rsidR="004814DC" w:rsidRPr="00C704D9">
          <w:rPr>
            <w:rStyle w:val="Hyperlink"/>
            <w:noProof/>
          </w:rPr>
          <w:t>4.1.3</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etl</w:t>
        </w:r>
        <w:r w:rsidR="004814DC">
          <w:rPr>
            <w:noProof/>
            <w:webHidden/>
          </w:rPr>
          <w:tab/>
        </w:r>
        <w:r w:rsidR="004814DC">
          <w:rPr>
            <w:noProof/>
            <w:webHidden/>
          </w:rPr>
          <w:fldChar w:fldCharType="begin"/>
        </w:r>
        <w:r w:rsidR="004814DC">
          <w:rPr>
            <w:noProof/>
            <w:webHidden/>
          </w:rPr>
          <w:instrText xml:space="preserve"> PAGEREF _Toc481670048 \h </w:instrText>
        </w:r>
        <w:r w:rsidR="004814DC">
          <w:rPr>
            <w:noProof/>
            <w:webHidden/>
          </w:rPr>
        </w:r>
        <w:r w:rsidR="004814DC">
          <w:rPr>
            <w:noProof/>
            <w:webHidden/>
          </w:rPr>
          <w:fldChar w:fldCharType="separate"/>
        </w:r>
        <w:r w:rsidR="004814DC">
          <w:rPr>
            <w:noProof/>
            <w:webHidden/>
          </w:rPr>
          <w:t>8</w:t>
        </w:r>
        <w:r w:rsidR="004814DC">
          <w:rPr>
            <w:noProof/>
            <w:webHidden/>
          </w:rPr>
          <w:fldChar w:fldCharType="end"/>
        </w:r>
      </w:hyperlink>
    </w:p>
    <w:p w14:paraId="1DF3ECF6" w14:textId="77777777" w:rsidR="004814DC" w:rsidRDefault="00136900">
      <w:pPr>
        <w:pStyle w:val="TOC3"/>
        <w:rPr>
          <w:rFonts w:asciiTheme="minorHAnsi" w:eastAsiaTheme="minorEastAsia" w:hAnsiTheme="minorHAnsi" w:cstheme="minorBidi"/>
          <w:noProof/>
          <w:sz w:val="22"/>
          <w:szCs w:val="22"/>
          <w:lang w:val="es-ES" w:eastAsia="es-ES"/>
        </w:rPr>
      </w:pPr>
      <w:hyperlink w:anchor="_Toc481670049" w:history="1">
        <w:r w:rsidR="004814DC" w:rsidRPr="00C704D9">
          <w:rPr>
            <w:rStyle w:val="Hyperlink"/>
            <w:noProof/>
          </w:rPr>
          <w:t>4.1.4</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info</w:t>
        </w:r>
        <w:r w:rsidR="004814DC">
          <w:rPr>
            <w:noProof/>
            <w:webHidden/>
          </w:rPr>
          <w:tab/>
        </w:r>
        <w:r w:rsidR="004814DC">
          <w:rPr>
            <w:noProof/>
            <w:webHidden/>
          </w:rPr>
          <w:fldChar w:fldCharType="begin"/>
        </w:r>
        <w:r w:rsidR="004814DC">
          <w:rPr>
            <w:noProof/>
            <w:webHidden/>
          </w:rPr>
          <w:instrText xml:space="preserve"> PAGEREF _Toc481670049 \h </w:instrText>
        </w:r>
        <w:r w:rsidR="004814DC">
          <w:rPr>
            <w:noProof/>
            <w:webHidden/>
          </w:rPr>
        </w:r>
        <w:r w:rsidR="004814DC">
          <w:rPr>
            <w:noProof/>
            <w:webHidden/>
          </w:rPr>
          <w:fldChar w:fldCharType="separate"/>
        </w:r>
        <w:r w:rsidR="004814DC">
          <w:rPr>
            <w:noProof/>
            <w:webHidden/>
          </w:rPr>
          <w:t>8</w:t>
        </w:r>
        <w:r w:rsidR="004814DC">
          <w:rPr>
            <w:noProof/>
            <w:webHidden/>
          </w:rPr>
          <w:fldChar w:fldCharType="end"/>
        </w:r>
      </w:hyperlink>
    </w:p>
    <w:p w14:paraId="31D66173" w14:textId="77777777" w:rsidR="004814DC" w:rsidRDefault="00136900">
      <w:pPr>
        <w:pStyle w:val="TOC3"/>
        <w:rPr>
          <w:rFonts w:asciiTheme="minorHAnsi" w:eastAsiaTheme="minorEastAsia" w:hAnsiTheme="minorHAnsi" w:cstheme="minorBidi"/>
          <w:noProof/>
          <w:sz w:val="22"/>
          <w:szCs w:val="22"/>
          <w:lang w:val="es-ES" w:eastAsia="es-ES"/>
        </w:rPr>
      </w:pPr>
      <w:hyperlink w:anchor="_Toc481670050" w:history="1">
        <w:r w:rsidR="004814DC" w:rsidRPr="00C704D9">
          <w:rPr>
            <w:rStyle w:val="Hyperlink"/>
            <w:noProof/>
          </w:rPr>
          <w:t>4.1.5</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Directorio log</w:t>
        </w:r>
        <w:r w:rsidR="004814DC">
          <w:rPr>
            <w:noProof/>
            <w:webHidden/>
          </w:rPr>
          <w:tab/>
        </w:r>
        <w:r w:rsidR="004814DC">
          <w:rPr>
            <w:noProof/>
            <w:webHidden/>
          </w:rPr>
          <w:fldChar w:fldCharType="begin"/>
        </w:r>
        <w:r w:rsidR="004814DC">
          <w:rPr>
            <w:noProof/>
            <w:webHidden/>
          </w:rPr>
          <w:instrText xml:space="preserve"> PAGEREF _Toc481670050 \h </w:instrText>
        </w:r>
        <w:r w:rsidR="004814DC">
          <w:rPr>
            <w:noProof/>
            <w:webHidden/>
          </w:rPr>
        </w:r>
        <w:r w:rsidR="004814DC">
          <w:rPr>
            <w:noProof/>
            <w:webHidden/>
          </w:rPr>
          <w:fldChar w:fldCharType="separate"/>
        </w:r>
        <w:r w:rsidR="004814DC">
          <w:rPr>
            <w:noProof/>
            <w:webHidden/>
          </w:rPr>
          <w:t>8</w:t>
        </w:r>
        <w:r w:rsidR="004814DC">
          <w:rPr>
            <w:noProof/>
            <w:webHidden/>
          </w:rPr>
          <w:fldChar w:fldCharType="end"/>
        </w:r>
      </w:hyperlink>
    </w:p>
    <w:p w14:paraId="08654894" w14:textId="77777777" w:rsidR="004814DC" w:rsidRDefault="00136900">
      <w:pPr>
        <w:pStyle w:val="TOC3"/>
        <w:rPr>
          <w:rFonts w:asciiTheme="minorHAnsi" w:eastAsiaTheme="minorEastAsia" w:hAnsiTheme="minorHAnsi" w:cstheme="minorBidi"/>
          <w:noProof/>
          <w:sz w:val="22"/>
          <w:szCs w:val="22"/>
          <w:lang w:val="es-ES" w:eastAsia="es-ES"/>
        </w:rPr>
      </w:pPr>
      <w:hyperlink w:anchor="_Toc481670051" w:history="1">
        <w:r w:rsidR="004814DC" w:rsidRPr="00C704D9">
          <w:rPr>
            <w:rStyle w:val="Hyperlink"/>
            <w:noProof/>
          </w:rPr>
          <w:t>4.1.6</w:t>
        </w:r>
        <w:r w:rsidR="004814DC">
          <w:rPr>
            <w:rFonts w:asciiTheme="minorHAnsi" w:eastAsiaTheme="minorEastAsia" w:hAnsiTheme="minorHAnsi" w:cstheme="minorBidi"/>
            <w:noProof/>
            <w:sz w:val="22"/>
            <w:szCs w:val="22"/>
            <w:lang w:val="es-ES" w:eastAsia="es-ES"/>
          </w:rPr>
          <w:tab/>
        </w:r>
        <w:r w:rsidR="004814DC" w:rsidRPr="00C704D9">
          <w:rPr>
            <w:rStyle w:val="Hyperlink"/>
            <w:noProof/>
          </w:rPr>
          <w:t>Otros directorios</w:t>
        </w:r>
        <w:r w:rsidR="004814DC">
          <w:rPr>
            <w:noProof/>
            <w:webHidden/>
          </w:rPr>
          <w:tab/>
        </w:r>
        <w:r w:rsidR="004814DC">
          <w:rPr>
            <w:noProof/>
            <w:webHidden/>
          </w:rPr>
          <w:fldChar w:fldCharType="begin"/>
        </w:r>
        <w:r w:rsidR="004814DC">
          <w:rPr>
            <w:noProof/>
            <w:webHidden/>
          </w:rPr>
          <w:instrText xml:space="preserve"> PAGEREF _Toc481670051 \h </w:instrText>
        </w:r>
        <w:r w:rsidR="004814DC">
          <w:rPr>
            <w:noProof/>
            <w:webHidden/>
          </w:rPr>
        </w:r>
        <w:r w:rsidR="004814DC">
          <w:rPr>
            <w:noProof/>
            <w:webHidden/>
          </w:rPr>
          <w:fldChar w:fldCharType="separate"/>
        </w:r>
        <w:r w:rsidR="004814DC">
          <w:rPr>
            <w:noProof/>
            <w:webHidden/>
          </w:rPr>
          <w:t>8</w:t>
        </w:r>
        <w:r w:rsidR="004814DC">
          <w:rPr>
            <w:noProof/>
            <w:webHidden/>
          </w:rPr>
          <w:fldChar w:fldCharType="end"/>
        </w:r>
      </w:hyperlink>
    </w:p>
    <w:p w14:paraId="309E1A67" w14:textId="77777777" w:rsidR="004814DC" w:rsidRDefault="00136900">
      <w:pPr>
        <w:pStyle w:val="TOC2"/>
        <w:rPr>
          <w:rFonts w:asciiTheme="minorHAnsi" w:eastAsiaTheme="minorEastAsia" w:hAnsiTheme="minorHAnsi" w:cstheme="minorBidi"/>
          <w:sz w:val="22"/>
          <w:szCs w:val="22"/>
          <w:lang w:val="es-ES" w:eastAsia="es-ES"/>
        </w:rPr>
      </w:pPr>
      <w:hyperlink w:anchor="_Toc481670052" w:history="1">
        <w:r w:rsidR="004814DC" w:rsidRPr="00C704D9">
          <w:rPr>
            <w:rStyle w:val="Hyperlink"/>
            <w:lang w:val="es-ES"/>
          </w:rPr>
          <w:t>4.2</w:t>
        </w:r>
        <w:r w:rsidR="004814DC">
          <w:rPr>
            <w:rFonts w:asciiTheme="minorHAnsi" w:eastAsiaTheme="minorEastAsia" w:hAnsiTheme="minorHAnsi" w:cstheme="minorBidi"/>
            <w:sz w:val="22"/>
            <w:szCs w:val="22"/>
            <w:lang w:val="es-ES" w:eastAsia="es-ES"/>
          </w:rPr>
          <w:tab/>
        </w:r>
        <w:r w:rsidR="004814DC" w:rsidRPr="00C704D9">
          <w:rPr>
            <w:rStyle w:val="Hyperlink"/>
            <w:lang w:val="es-ES"/>
          </w:rPr>
          <w:t>Configuración inicial</w:t>
        </w:r>
        <w:r w:rsidR="004814DC">
          <w:rPr>
            <w:webHidden/>
          </w:rPr>
          <w:tab/>
        </w:r>
        <w:r w:rsidR="004814DC">
          <w:rPr>
            <w:webHidden/>
          </w:rPr>
          <w:fldChar w:fldCharType="begin"/>
        </w:r>
        <w:r w:rsidR="004814DC">
          <w:rPr>
            <w:webHidden/>
          </w:rPr>
          <w:instrText xml:space="preserve"> PAGEREF _Toc481670052 \h </w:instrText>
        </w:r>
        <w:r w:rsidR="004814DC">
          <w:rPr>
            <w:webHidden/>
          </w:rPr>
        </w:r>
        <w:r w:rsidR="004814DC">
          <w:rPr>
            <w:webHidden/>
          </w:rPr>
          <w:fldChar w:fldCharType="separate"/>
        </w:r>
        <w:r w:rsidR="004814DC">
          <w:rPr>
            <w:webHidden/>
          </w:rPr>
          <w:t>8</w:t>
        </w:r>
        <w:r w:rsidR="004814DC">
          <w:rPr>
            <w:webHidden/>
          </w:rPr>
          <w:fldChar w:fldCharType="end"/>
        </w:r>
      </w:hyperlink>
    </w:p>
    <w:p w14:paraId="3C67A395" w14:textId="77777777" w:rsidR="004814DC" w:rsidRDefault="00136900">
      <w:pPr>
        <w:pStyle w:val="TOC2"/>
        <w:rPr>
          <w:rFonts w:asciiTheme="minorHAnsi" w:eastAsiaTheme="minorEastAsia" w:hAnsiTheme="minorHAnsi" w:cstheme="minorBidi"/>
          <w:sz w:val="22"/>
          <w:szCs w:val="22"/>
          <w:lang w:val="es-ES" w:eastAsia="es-ES"/>
        </w:rPr>
      </w:pPr>
      <w:hyperlink w:anchor="_Toc481670053" w:history="1">
        <w:r w:rsidR="004814DC" w:rsidRPr="00C704D9">
          <w:rPr>
            <w:rStyle w:val="Hyperlink"/>
          </w:rPr>
          <w:t>4.3</w:t>
        </w:r>
        <w:r w:rsidR="004814DC">
          <w:rPr>
            <w:rFonts w:asciiTheme="minorHAnsi" w:eastAsiaTheme="minorEastAsia" w:hAnsiTheme="minorHAnsi" w:cstheme="minorBidi"/>
            <w:sz w:val="22"/>
            <w:szCs w:val="22"/>
            <w:lang w:val="es-ES" w:eastAsia="es-ES"/>
          </w:rPr>
          <w:tab/>
        </w:r>
        <w:r w:rsidR="004814DC" w:rsidRPr="00C704D9">
          <w:rPr>
            <w:rStyle w:val="Hyperlink"/>
          </w:rPr>
          <w:t>Ejecución del proceso</w:t>
        </w:r>
        <w:r w:rsidR="004814DC">
          <w:rPr>
            <w:webHidden/>
          </w:rPr>
          <w:tab/>
        </w:r>
        <w:r w:rsidR="004814DC">
          <w:rPr>
            <w:webHidden/>
          </w:rPr>
          <w:fldChar w:fldCharType="begin"/>
        </w:r>
        <w:r w:rsidR="004814DC">
          <w:rPr>
            <w:webHidden/>
          </w:rPr>
          <w:instrText xml:space="preserve"> PAGEREF _Toc481670053 \h </w:instrText>
        </w:r>
        <w:r w:rsidR="004814DC">
          <w:rPr>
            <w:webHidden/>
          </w:rPr>
        </w:r>
        <w:r w:rsidR="004814DC">
          <w:rPr>
            <w:webHidden/>
          </w:rPr>
          <w:fldChar w:fldCharType="separate"/>
        </w:r>
        <w:r w:rsidR="004814DC">
          <w:rPr>
            <w:webHidden/>
          </w:rPr>
          <w:t>9</w:t>
        </w:r>
        <w:r w:rsidR="004814DC">
          <w:rPr>
            <w:webHidden/>
          </w:rPr>
          <w:fldChar w:fldCharType="end"/>
        </w:r>
      </w:hyperlink>
    </w:p>
    <w:p w14:paraId="6EFB4D83" w14:textId="77777777" w:rsidR="004814DC" w:rsidRDefault="00136900">
      <w:pPr>
        <w:pStyle w:val="TOC2"/>
        <w:rPr>
          <w:rFonts w:asciiTheme="minorHAnsi" w:eastAsiaTheme="minorEastAsia" w:hAnsiTheme="minorHAnsi" w:cstheme="minorBidi"/>
          <w:sz w:val="22"/>
          <w:szCs w:val="22"/>
          <w:lang w:val="es-ES" w:eastAsia="es-ES"/>
        </w:rPr>
      </w:pPr>
      <w:hyperlink w:anchor="_Toc481670054" w:history="1">
        <w:r w:rsidR="004814DC" w:rsidRPr="00C704D9">
          <w:rPr>
            <w:rStyle w:val="Hyperlink"/>
            <w:lang w:val="es-ES"/>
          </w:rPr>
          <w:t>4.4</w:t>
        </w:r>
        <w:r w:rsidR="004814DC">
          <w:rPr>
            <w:rFonts w:asciiTheme="minorHAnsi" w:eastAsiaTheme="minorEastAsia" w:hAnsiTheme="minorHAnsi" w:cstheme="minorBidi"/>
            <w:sz w:val="22"/>
            <w:szCs w:val="22"/>
            <w:lang w:val="es-ES" w:eastAsia="es-ES"/>
          </w:rPr>
          <w:tab/>
        </w:r>
        <w:r w:rsidR="004814DC" w:rsidRPr="00C704D9">
          <w:rPr>
            <w:rStyle w:val="Hyperlink"/>
            <w:lang w:val="es-ES"/>
          </w:rPr>
          <w:t>Consideraciones importantes</w:t>
        </w:r>
        <w:r w:rsidR="004814DC">
          <w:rPr>
            <w:webHidden/>
          </w:rPr>
          <w:tab/>
        </w:r>
        <w:r w:rsidR="004814DC">
          <w:rPr>
            <w:webHidden/>
          </w:rPr>
          <w:fldChar w:fldCharType="begin"/>
        </w:r>
        <w:r w:rsidR="004814DC">
          <w:rPr>
            <w:webHidden/>
          </w:rPr>
          <w:instrText xml:space="preserve"> PAGEREF _Toc481670054 \h </w:instrText>
        </w:r>
        <w:r w:rsidR="004814DC">
          <w:rPr>
            <w:webHidden/>
          </w:rPr>
        </w:r>
        <w:r w:rsidR="004814DC">
          <w:rPr>
            <w:webHidden/>
          </w:rPr>
          <w:fldChar w:fldCharType="separate"/>
        </w:r>
        <w:r w:rsidR="004814DC">
          <w:rPr>
            <w:webHidden/>
          </w:rPr>
          <w:t>9</w:t>
        </w:r>
        <w:r w:rsidR="004814DC">
          <w:rPr>
            <w:webHidden/>
          </w:rPr>
          <w:fldChar w:fldCharType="end"/>
        </w:r>
      </w:hyperlink>
    </w:p>
    <w:p w14:paraId="687AE68C" w14:textId="77777777" w:rsidR="007C7750" w:rsidRDefault="002D47F1">
      <w:pPr>
        <w:rPr>
          <w:rFonts w:cs="Arial"/>
          <w:b/>
          <w:color w:val="333333"/>
        </w:rPr>
      </w:pPr>
      <w:r w:rsidRPr="00D758B8">
        <w:rPr>
          <w:rFonts w:cs="Arial"/>
          <w:b/>
          <w:color w:val="333333"/>
        </w:rPr>
        <w:fldChar w:fldCharType="end"/>
      </w:r>
      <w:bookmarkStart w:id="5" w:name="_Toc223260483"/>
      <w:bookmarkStart w:id="6" w:name="_Ref227459879"/>
      <w:bookmarkStart w:id="7" w:name="_Toc523032772"/>
      <w:bookmarkStart w:id="8" w:name="_Toc523126455"/>
    </w:p>
    <w:p w14:paraId="687AE68D" w14:textId="77777777" w:rsidR="007C7750" w:rsidRDefault="007C7750">
      <w:pPr>
        <w:rPr>
          <w:rFonts w:cs="Arial"/>
          <w:b/>
          <w:color w:val="333333"/>
        </w:rPr>
      </w:pPr>
    </w:p>
    <w:p w14:paraId="687AE691" w14:textId="77777777" w:rsidR="00F3111B" w:rsidRPr="00FD27CC" w:rsidRDefault="00F3111B" w:rsidP="005363BD">
      <w:pPr>
        <w:pStyle w:val="InstructionsBullet"/>
      </w:pPr>
      <w:r w:rsidRPr="00FD27CC">
        <w:br w:type="page"/>
      </w:r>
    </w:p>
    <w:p w14:paraId="687AE692" w14:textId="77777777" w:rsidR="00F3111B" w:rsidRPr="00FD27CC" w:rsidRDefault="00F3111B" w:rsidP="00F3111B">
      <w:pPr>
        <w:tabs>
          <w:tab w:val="left" w:pos="9000"/>
          <w:tab w:val="right" w:leader="dot" w:pos="12240"/>
        </w:tabs>
        <w:sectPr w:rsidR="00F3111B" w:rsidRPr="00FD27CC" w:rsidSect="00FF710D">
          <w:headerReference w:type="default" r:id="rId14"/>
          <w:footerReference w:type="default" r:id="rId15"/>
          <w:pgSz w:w="12240" w:h="15840" w:code="1"/>
          <w:pgMar w:top="1440" w:right="1350" w:bottom="634" w:left="1440" w:header="720" w:footer="720" w:gutter="0"/>
          <w:pgBorders w:offsetFrom="page">
            <w:top w:val="single" w:sz="4" w:space="24" w:color="FFFFFF"/>
          </w:pgBorders>
          <w:cols w:space="720"/>
          <w:docGrid w:linePitch="218"/>
        </w:sectPr>
      </w:pPr>
    </w:p>
    <w:p w14:paraId="687AE693" w14:textId="7C03C309" w:rsidR="00FD51EF" w:rsidRDefault="00CE0B1F" w:rsidP="00CE0B1F">
      <w:pPr>
        <w:pStyle w:val="Heading1"/>
      </w:pPr>
      <w:bookmarkStart w:id="9" w:name="_Toc481670039"/>
      <w:bookmarkEnd w:id="5"/>
      <w:bookmarkEnd w:id="6"/>
      <w:proofErr w:type="spellStart"/>
      <w:r>
        <w:lastRenderedPageBreak/>
        <w:t>Alcance</w:t>
      </w:r>
      <w:proofErr w:type="spellEnd"/>
      <w:r>
        <w:t xml:space="preserve"> del </w:t>
      </w:r>
      <w:proofErr w:type="spellStart"/>
      <w:r>
        <w:t>documento</w:t>
      </w:r>
      <w:bookmarkEnd w:id="9"/>
      <w:proofErr w:type="spellEnd"/>
    </w:p>
    <w:p w14:paraId="70C3D38D" w14:textId="5E18083A" w:rsidR="00707145" w:rsidRDefault="00CE0B1F" w:rsidP="00EE22F7">
      <w:pPr>
        <w:pStyle w:val="Bodycopy"/>
        <w:rPr>
          <w:lang w:val="es-ES"/>
        </w:rPr>
      </w:pPr>
      <w:r w:rsidRPr="00CE0B1F">
        <w:rPr>
          <w:lang w:val="es-ES"/>
        </w:rPr>
        <w:t xml:space="preserve">Este documento </w:t>
      </w:r>
      <w:r w:rsidR="00EE22F7">
        <w:rPr>
          <w:lang w:val="es-ES"/>
        </w:rPr>
        <w:t xml:space="preserve">explica los pasos a seguir para generar los archivos que se incluyen en el </w:t>
      </w:r>
      <w:proofErr w:type="spellStart"/>
      <w:r w:rsidR="00EE22F7">
        <w:rPr>
          <w:lang w:val="es-ES"/>
        </w:rPr>
        <w:t>dataset</w:t>
      </w:r>
      <w:proofErr w:type="spellEnd"/>
      <w:r w:rsidR="00EE22F7">
        <w:rPr>
          <w:lang w:val="es-ES"/>
        </w:rPr>
        <w:t xml:space="preserve"> de festivos de la comunidad de Aragón</w:t>
      </w:r>
      <w:r w:rsidR="00EA43A9">
        <w:rPr>
          <w:lang w:val="es-ES"/>
        </w:rPr>
        <w:t xml:space="preserve"> en la plataforma Aragón Open Data</w:t>
      </w:r>
      <w:r w:rsidR="00EE22F7">
        <w:rPr>
          <w:lang w:val="es-ES"/>
        </w:rPr>
        <w:t>.</w:t>
      </w:r>
    </w:p>
    <w:p w14:paraId="780E66A5" w14:textId="39A532DA" w:rsidR="00EE22F7" w:rsidRDefault="00EE22F7" w:rsidP="00EE22F7">
      <w:pPr>
        <w:pStyle w:val="Bodycopy"/>
        <w:rPr>
          <w:lang w:val="es-ES"/>
        </w:rPr>
      </w:pPr>
      <w:r>
        <w:rPr>
          <w:lang w:val="es-ES"/>
        </w:rPr>
        <w:t>Para realizar la</w:t>
      </w:r>
      <w:r w:rsidR="00EA43A9">
        <w:rPr>
          <w:lang w:val="es-ES"/>
        </w:rPr>
        <w:t xml:space="preserve"> generación de los distintos ficheros solicitados a incluir en el </w:t>
      </w:r>
      <w:proofErr w:type="spellStart"/>
      <w:r w:rsidR="00EA43A9">
        <w:rPr>
          <w:lang w:val="es-ES"/>
        </w:rPr>
        <w:t>dataset</w:t>
      </w:r>
      <w:proofErr w:type="spellEnd"/>
      <w:r w:rsidR="00EA43A9">
        <w:rPr>
          <w:lang w:val="es-ES"/>
        </w:rPr>
        <w:t xml:space="preserve">, se ha utilizado un proceso automático mediante la herramienta </w:t>
      </w:r>
      <w:proofErr w:type="spellStart"/>
      <w:r w:rsidR="00EA43A9">
        <w:rPr>
          <w:lang w:val="es-ES"/>
        </w:rPr>
        <w:t>Talend</w:t>
      </w:r>
      <w:proofErr w:type="spellEnd"/>
      <w:r w:rsidR="00EA43A9">
        <w:rPr>
          <w:lang w:val="es-ES"/>
        </w:rPr>
        <w:t xml:space="preserve"> Open Studio.</w:t>
      </w:r>
    </w:p>
    <w:p w14:paraId="56C1AD3D" w14:textId="77777777" w:rsidR="0058050E" w:rsidRPr="0058050E" w:rsidRDefault="0058050E" w:rsidP="009A688A">
      <w:pPr>
        <w:pStyle w:val="Heading1"/>
        <w:jc w:val="both"/>
        <w:rPr>
          <w:lang w:val="es-ES"/>
        </w:rPr>
      </w:pPr>
      <w:bookmarkStart w:id="10" w:name="_Toc481670040"/>
      <w:r w:rsidRPr="0058050E">
        <w:rPr>
          <w:lang w:val="es-ES"/>
        </w:rPr>
        <w:lastRenderedPageBreak/>
        <w:t>Problemática y contexto actual</w:t>
      </w:r>
      <w:bookmarkEnd w:id="10"/>
      <w:r w:rsidRPr="0058050E">
        <w:rPr>
          <w:rFonts w:eastAsia="Times"/>
          <w:lang w:val="es-ES"/>
        </w:rPr>
        <w:t xml:space="preserve"> </w:t>
      </w:r>
    </w:p>
    <w:p w14:paraId="1CD245D2" w14:textId="5F1FE9A8" w:rsidR="00EA43A9" w:rsidRPr="0058050E" w:rsidRDefault="00EA43A9" w:rsidP="0058050E">
      <w:pPr>
        <w:pStyle w:val="Bodycopy"/>
        <w:rPr>
          <w:lang w:val="es-ES"/>
        </w:rPr>
      </w:pPr>
      <w:r w:rsidRPr="0058050E">
        <w:rPr>
          <w:lang w:val="es-ES"/>
        </w:rPr>
        <w:t>El proceso de generación de los archivos de festivos solventa la problemática de la generación actual del calendario de festivos, pues debe realizarse de una manera manual.</w:t>
      </w:r>
    </w:p>
    <w:p w14:paraId="6298E14A" w14:textId="40823E8A" w:rsidR="00B47AF6" w:rsidRPr="00B47AF6" w:rsidRDefault="00EA43A9" w:rsidP="0058050E">
      <w:pPr>
        <w:pStyle w:val="Bodycopy"/>
        <w:rPr>
          <w:lang w:val="es-ES"/>
        </w:rPr>
      </w:pPr>
      <w:r>
        <w:rPr>
          <w:lang w:val="es-ES"/>
        </w:rPr>
        <w:t xml:space="preserve">El </w:t>
      </w:r>
      <w:proofErr w:type="spellStart"/>
      <w:r>
        <w:rPr>
          <w:lang w:val="es-ES"/>
        </w:rPr>
        <w:t>dataset</w:t>
      </w:r>
      <w:proofErr w:type="spellEnd"/>
      <w:r>
        <w:rPr>
          <w:lang w:val="es-ES"/>
        </w:rPr>
        <w:t xml:space="preserve"> de festivos de Aragón contiene información susceptible de ser actualizada varias veces durante el año. </w:t>
      </w:r>
    </w:p>
    <w:p w14:paraId="08614A96" w14:textId="125FC8A8" w:rsidR="005428E2" w:rsidRDefault="00EA43A9" w:rsidP="00E92643">
      <w:pPr>
        <w:pStyle w:val="Heading2"/>
      </w:pPr>
      <w:bookmarkStart w:id="11" w:name="_Toc481670041"/>
      <w:r>
        <w:t>Método de actualización actual</w:t>
      </w:r>
      <w:bookmarkEnd w:id="11"/>
    </w:p>
    <w:bookmarkEnd w:id="7"/>
    <w:bookmarkEnd w:id="8"/>
    <w:p w14:paraId="49AC857F" w14:textId="77777777" w:rsidR="00EA43A9" w:rsidRDefault="00EA43A9" w:rsidP="0058050E">
      <w:pPr>
        <w:pStyle w:val="Bodycopy"/>
        <w:ind w:left="450"/>
        <w:rPr>
          <w:lang w:val="es-ES"/>
        </w:rPr>
      </w:pPr>
      <w:r>
        <w:rPr>
          <w:lang w:val="es-ES"/>
        </w:rPr>
        <w:t xml:space="preserve">A la persona responsable le llega un correo con una hoja </w:t>
      </w:r>
      <w:r w:rsidRPr="00E92643">
        <w:rPr>
          <w:i/>
          <w:lang w:val="es-ES"/>
        </w:rPr>
        <w:t>Excel</w:t>
      </w:r>
      <w:r>
        <w:rPr>
          <w:lang w:val="es-ES"/>
        </w:rPr>
        <w:t xml:space="preserve"> que contiene la información sobre los festivos de las tres provincias, cada una en un documento distinto. </w:t>
      </w:r>
    </w:p>
    <w:p w14:paraId="75547460" w14:textId="5477942D" w:rsidR="00362F77" w:rsidRDefault="00EA43A9" w:rsidP="0058050E">
      <w:pPr>
        <w:pStyle w:val="Bodycopy"/>
        <w:ind w:left="450"/>
        <w:rPr>
          <w:lang w:val="es-ES"/>
        </w:rPr>
      </w:pPr>
      <w:r>
        <w:rPr>
          <w:lang w:val="es-ES"/>
        </w:rPr>
        <w:t xml:space="preserve">A su vez, se le envían varios documentos según provincia que contienen actualizaciones del documento </w:t>
      </w:r>
      <w:r w:rsidRPr="00E92643">
        <w:rPr>
          <w:i/>
          <w:lang w:val="es-ES"/>
        </w:rPr>
        <w:t>Excel</w:t>
      </w:r>
      <w:r>
        <w:rPr>
          <w:lang w:val="es-ES"/>
        </w:rPr>
        <w:t xml:space="preserve"> inicial, según se van generando los festivos en las distintas localidades.</w:t>
      </w:r>
    </w:p>
    <w:p w14:paraId="64E8DD1D" w14:textId="1758E82B" w:rsidR="00EA43A9" w:rsidRPr="00362F77" w:rsidRDefault="00EA43A9" w:rsidP="0058050E">
      <w:pPr>
        <w:pStyle w:val="Bodycopy"/>
        <w:ind w:left="450"/>
        <w:rPr>
          <w:lang w:val="es-ES"/>
        </w:rPr>
      </w:pPr>
      <w:r>
        <w:rPr>
          <w:lang w:val="es-ES"/>
        </w:rPr>
        <w:t xml:space="preserve">Es necesario unir las actualizaciones al documento </w:t>
      </w:r>
      <w:r w:rsidRPr="00E92643">
        <w:rPr>
          <w:i/>
          <w:lang w:val="es-ES"/>
        </w:rPr>
        <w:t>Excel</w:t>
      </w:r>
      <w:r>
        <w:rPr>
          <w:lang w:val="es-ES"/>
        </w:rPr>
        <w:t xml:space="preserve"> final conforme van llegando.</w:t>
      </w:r>
    </w:p>
    <w:p w14:paraId="7C82C875" w14:textId="6AFD6D32" w:rsidR="00B47AF6" w:rsidRDefault="00EA43A9" w:rsidP="00E92643">
      <w:pPr>
        <w:pStyle w:val="Heading2"/>
      </w:pPr>
      <w:bookmarkStart w:id="12" w:name="_Toc481670042"/>
      <w:proofErr w:type="spellStart"/>
      <w:r>
        <w:t>Generación</w:t>
      </w:r>
      <w:proofErr w:type="spellEnd"/>
      <w:r>
        <w:t xml:space="preserve"> de </w:t>
      </w:r>
      <w:proofErr w:type="spellStart"/>
      <w:r>
        <w:t>documentos</w:t>
      </w:r>
      <w:proofErr w:type="spellEnd"/>
      <w:r>
        <w:t xml:space="preserve"> finales</w:t>
      </w:r>
      <w:bookmarkEnd w:id="12"/>
    </w:p>
    <w:p w14:paraId="57DDBE2C" w14:textId="46DB5FA2" w:rsidR="00A63312" w:rsidRDefault="00EA43A9" w:rsidP="004814DC">
      <w:pPr>
        <w:pStyle w:val="Bodycopy"/>
        <w:rPr>
          <w:lang w:val="es-ES"/>
        </w:rPr>
      </w:pPr>
      <w:r>
        <w:rPr>
          <w:lang w:val="es-ES"/>
        </w:rPr>
        <w:t xml:space="preserve">Una vez que cada documento </w:t>
      </w:r>
      <w:r w:rsidRPr="00E92643">
        <w:rPr>
          <w:i/>
          <w:lang w:val="es-ES"/>
        </w:rPr>
        <w:t>Excel</w:t>
      </w:r>
      <w:r>
        <w:rPr>
          <w:lang w:val="es-ES"/>
        </w:rPr>
        <w:t xml:space="preserve"> haya sido actualizado, existen modos, unos automáticos y otros manuales, de generar cada fichero distinto que se sube al </w:t>
      </w:r>
      <w:proofErr w:type="spellStart"/>
      <w:r>
        <w:rPr>
          <w:lang w:val="es-ES"/>
        </w:rPr>
        <w:t>dataset</w:t>
      </w:r>
      <w:proofErr w:type="spellEnd"/>
      <w:r>
        <w:rPr>
          <w:lang w:val="es-ES"/>
        </w:rPr>
        <w:t xml:space="preserve">, esto es, ficheros </w:t>
      </w:r>
      <w:r w:rsidRPr="00E92643">
        <w:rPr>
          <w:i/>
          <w:lang w:val="es-ES"/>
        </w:rPr>
        <w:t>XLS</w:t>
      </w:r>
      <w:r>
        <w:rPr>
          <w:lang w:val="es-ES"/>
        </w:rPr>
        <w:t xml:space="preserve">, </w:t>
      </w:r>
      <w:r w:rsidRPr="00E92643">
        <w:rPr>
          <w:i/>
          <w:lang w:val="es-ES"/>
        </w:rPr>
        <w:t>CSV</w:t>
      </w:r>
      <w:r>
        <w:rPr>
          <w:lang w:val="es-ES"/>
        </w:rPr>
        <w:t xml:space="preserve">, </w:t>
      </w:r>
      <w:r w:rsidRPr="00E92643">
        <w:rPr>
          <w:i/>
          <w:lang w:val="es-ES"/>
        </w:rPr>
        <w:t>JSON</w:t>
      </w:r>
      <w:r>
        <w:rPr>
          <w:lang w:val="es-ES"/>
        </w:rPr>
        <w:t xml:space="preserve"> y </w:t>
      </w:r>
      <w:r w:rsidRPr="00E92643">
        <w:rPr>
          <w:i/>
          <w:lang w:val="es-ES"/>
        </w:rPr>
        <w:t>XML</w:t>
      </w:r>
      <w:r>
        <w:rPr>
          <w:lang w:val="es-ES"/>
        </w:rPr>
        <w:t>.</w:t>
      </w:r>
      <w:r w:rsidR="00A63312">
        <w:rPr>
          <w:lang w:val="es-ES"/>
        </w:rPr>
        <w:t xml:space="preserve"> Esto es un problema porque cada proceso realiza las conversiones de manera distinta y sin ningún control de calidad del contenido final, por lo que es difícilmente explotable por entidades ajenas que quieran hacer uso de esta información. Además se quiere añadir un nuevo formato para poder importar los festivos en cualquier aplicación de calendario, </w:t>
      </w:r>
      <w:proofErr w:type="spellStart"/>
      <w:r w:rsidR="00A63312">
        <w:rPr>
          <w:lang w:val="es-ES"/>
        </w:rPr>
        <w:t>ques</w:t>
      </w:r>
      <w:proofErr w:type="spellEnd"/>
      <w:r w:rsidR="00A63312">
        <w:rPr>
          <w:lang w:val="es-ES"/>
        </w:rPr>
        <w:t xml:space="preserve"> el formato </w:t>
      </w:r>
      <w:r w:rsidR="00A63312" w:rsidRPr="00E92643">
        <w:rPr>
          <w:i/>
          <w:lang w:val="es-ES"/>
        </w:rPr>
        <w:t>ICS</w:t>
      </w:r>
      <w:r w:rsidR="00A63312">
        <w:rPr>
          <w:lang w:val="es-ES"/>
        </w:rPr>
        <w:t>.</w:t>
      </w:r>
    </w:p>
    <w:p w14:paraId="57C2C12E" w14:textId="094B6613" w:rsidR="00362F77" w:rsidRDefault="00A63312" w:rsidP="00E92643">
      <w:pPr>
        <w:pStyle w:val="Heading1"/>
      </w:pPr>
      <w:bookmarkStart w:id="13" w:name="_Toc481670043"/>
      <w:proofErr w:type="spellStart"/>
      <w:r>
        <w:lastRenderedPageBreak/>
        <w:t>Solución</w:t>
      </w:r>
      <w:proofErr w:type="spellEnd"/>
      <w:r>
        <w:t xml:space="preserve"> </w:t>
      </w:r>
      <w:proofErr w:type="spellStart"/>
      <w:r>
        <w:t>adoptada</w:t>
      </w:r>
      <w:bookmarkEnd w:id="13"/>
      <w:proofErr w:type="spellEnd"/>
    </w:p>
    <w:p w14:paraId="3FB8519B" w14:textId="4FBA4928" w:rsidR="001A63B4" w:rsidRDefault="00A63312">
      <w:pPr>
        <w:pStyle w:val="Bodycopy"/>
        <w:rPr>
          <w:lang w:val="es-ES"/>
        </w:rPr>
      </w:pPr>
      <w:r>
        <w:rPr>
          <w:lang w:val="es-ES"/>
        </w:rPr>
        <w:t xml:space="preserve">Se ha generado un proceso automático que genera la documentación requerida en base a los documentos </w:t>
      </w:r>
      <w:r w:rsidRPr="00E92643">
        <w:rPr>
          <w:i/>
          <w:lang w:val="es-ES"/>
        </w:rPr>
        <w:t>Excel</w:t>
      </w:r>
      <w:r>
        <w:rPr>
          <w:lang w:val="es-ES"/>
        </w:rPr>
        <w:t xml:space="preserve"> que llegan relacionados con los festivos, combinando las actualizaciones, con el documento actualizado la vez anterior, y extrayendo esta información a formatos </w:t>
      </w:r>
      <w:r w:rsidRPr="00E92643">
        <w:rPr>
          <w:i/>
          <w:lang w:val="es-ES"/>
        </w:rPr>
        <w:t>XLS, CSV, JSON, XML</w:t>
      </w:r>
      <w:r>
        <w:rPr>
          <w:lang w:val="es-ES"/>
        </w:rPr>
        <w:t xml:space="preserve"> e </w:t>
      </w:r>
      <w:r w:rsidRPr="00E92643">
        <w:rPr>
          <w:i/>
          <w:lang w:val="es-ES"/>
        </w:rPr>
        <w:t>ICS</w:t>
      </w:r>
      <w:r>
        <w:rPr>
          <w:lang w:val="es-ES"/>
        </w:rPr>
        <w:t>.</w:t>
      </w:r>
    </w:p>
    <w:p w14:paraId="61A90256" w14:textId="6109FB84" w:rsidR="00E92643" w:rsidRDefault="00A63312">
      <w:pPr>
        <w:pStyle w:val="Bodycopy"/>
        <w:rPr>
          <w:lang w:val="es-ES"/>
        </w:rPr>
      </w:pPr>
      <w:r>
        <w:rPr>
          <w:lang w:val="es-ES"/>
        </w:rPr>
        <w:t xml:space="preserve">Para ello se ha utilizado </w:t>
      </w:r>
      <w:proofErr w:type="spellStart"/>
      <w:r w:rsidRPr="00E92643">
        <w:rPr>
          <w:i/>
          <w:lang w:val="es-ES"/>
        </w:rPr>
        <w:t>Talend</w:t>
      </w:r>
      <w:proofErr w:type="spellEnd"/>
      <w:r w:rsidRPr="00E92643">
        <w:rPr>
          <w:i/>
          <w:lang w:val="es-ES"/>
        </w:rPr>
        <w:t xml:space="preserve"> Open Studio</w:t>
      </w:r>
      <w:r w:rsidR="00550AD1">
        <w:rPr>
          <w:i/>
          <w:lang w:val="es-ES"/>
        </w:rPr>
        <w:t xml:space="preserve"> 6.1.3</w:t>
      </w:r>
      <w:r>
        <w:rPr>
          <w:lang w:val="es-ES"/>
        </w:rPr>
        <w:t>, que provee las herramientas para generar procesos complejos</w:t>
      </w:r>
      <w:r w:rsidR="00266F94">
        <w:rPr>
          <w:lang w:val="es-ES"/>
        </w:rPr>
        <w:t xml:space="preserve"> (</w:t>
      </w:r>
      <w:proofErr w:type="spellStart"/>
      <w:r w:rsidR="00266F94">
        <w:rPr>
          <w:lang w:val="es-ES"/>
        </w:rPr>
        <w:t>ETLs</w:t>
      </w:r>
      <w:proofErr w:type="spellEnd"/>
      <w:r w:rsidR="00266F94">
        <w:rPr>
          <w:lang w:val="es-ES"/>
        </w:rPr>
        <w:t>)</w:t>
      </w:r>
      <w:r>
        <w:rPr>
          <w:lang w:val="es-ES"/>
        </w:rPr>
        <w:t xml:space="preserve"> de una manera simple, mediante objetos que realizan las funciones que el programador necesita, </w:t>
      </w:r>
      <w:proofErr w:type="spellStart"/>
      <w:r>
        <w:rPr>
          <w:lang w:val="es-ES"/>
        </w:rPr>
        <w:t>diviéndolas</w:t>
      </w:r>
      <w:proofErr w:type="spellEnd"/>
      <w:r>
        <w:rPr>
          <w:lang w:val="es-ES"/>
        </w:rPr>
        <w:t xml:space="preserve"> en </w:t>
      </w:r>
      <w:proofErr w:type="spellStart"/>
      <w:r>
        <w:rPr>
          <w:lang w:val="es-ES"/>
        </w:rPr>
        <w:t>subtareas</w:t>
      </w:r>
      <w:proofErr w:type="spellEnd"/>
      <w:r>
        <w:rPr>
          <w:lang w:val="es-ES"/>
        </w:rPr>
        <w:t xml:space="preserve"> y añadiendo la capacidad de poder configurar todo como se necesite</w:t>
      </w:r>
      <w:r w:rsidR="0058050E">
        <w:rPr>
          <w:lang w:val="es-ES"/>
        </w:rPr>
        <w:t xml:space="preserve">. Como tarea principal, se ha configurado un proceso que, a partir de un fichero de propiedades editable, configura los datos de la provincia sobre la que va a generar los archivos finales y lanza el proceso de generación. Esto da la potencia de poder generar los ficheros de todas las provincias, o de las que se necesiten. En el apartado de ejecución se explica con más detalle cómo realizar el proceso de generación. </w:t>
      </w:r>
    </w:p>
    <w:p w14:paraId="0E52D017" w14:textId="2BCB9368" w:rsidR="0058050E" w:rsidRDefault="0058050E">
      <w:pPr>
        <w:pStyle w:val="Bodycopy"/>
        <w:rPr>
          <w:lang w:val="es-ES"/>
        </w:rPr>
      </w:pPr>
      <w:r>
        <w:rPr>
          <w:lang w:val="es-ES"/>
        </w:rPr>
        <w:t>El esquema básico de esta tarea es el siguiente</w:t>
      </w:r>
      <w:r w:rsidR="00A63312">
        <w:rPr>
          <w:lang w:val="es-ES"/>
        </w:rPr>
        <w:t>:</w:t>
      </w:r>
    </w:p>
    <w:p w14:paraId="7B2CE804" w14:textId="77777777" w:rsidR="00E92643" w:rsidRDefault="00A63312" w:rsidP="00E92643">
      <w:pPr>
        <w:pStyle w:val="Bodycopy"/>
        <w:jc w:val="center"/>
        <w:rPr>
          <w:lang w:val="es-ES"/>
        </w:rPr>
      </w:pPr>
      <w:r>
        <w:rPr>
          <w:noProof/>
          <w:lang w:val="es-ES" w:eastAsia="es-ES"/>
        </w:rPr>
        <w:drawing>
          <wp:inline distT="0" distB="0" distL="0" distR="0" wp14:anchorId="779E7568" wp14:editId="01F29015">
            <wp:extent cx="5936254" cy="196353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4603" cy="1982830"/>
                    </a:xfrm>
                    <a:prstGeom prst="rect">
                      <a:avLst/>
                    </a:prstGeom>
                  </pic:spPr>
                </pic:pic>
              </a:graphicData>
            </a:graphic>
          </wp:inline>
        </w:drawing>
      </w:r>
    </w:p>
    <w:p w14:paraId="7602D53D" w14:textId="04CDDEB3" w:rsidR="0058050E" w:rsidRDefault="0058050E" w:rsidP="00E92643">
      <w:pPr>
        <w:pStyle w:val="Bodycopy"/>
        <w:rPr>
          <w:lang w:val="es-ES"/>
        </w:rPr>
      </w:pPr>
      <w:r>
        <w:rPr>
          <w:lang w:val="es-ES"/>
        </w:rPr>
        <w:t xml:space="preserve">Cada </w:t>
      </w:r>
      <w:proofErr w:type="spellStart"/>
      <w:r>
        <w:rPr>
          <w:lang w:val="es-ES"/>
        </w:rPr>
        <w:t>subtarea</w:t>
      </w:r>
      <w:proofErr w:type="spellEnd"/>
      <w:r>
        <w:rPr>
          <w:lang w:val="es-ES"/>
        </w:rPr>
        <w:t xml:space="preserve"> se encarga de combinar los ficheros Excel iniciales que contienen los festivos de cada provincia y sus actualizaciones y </w:t>
      </w:r>
      <w:proofErr w:type="spellStart"/>
      <w:r>
        <w:rPr>
          <w:lang w:val="es-ES"/>
        </w:rPr>
        <w:t>extaerlos</w:t>
      </w:r>
      <w:proofErr w:type="spellEnd"/>
      <w:r>
        <w:rPr>
          <w:lang w:val="es-ES"/>
        </w:rPr>
        <w:t xml:space="preserve"> a cada formato como se ha indicado anteriormente. Es un proceso genérico para todas las provincias y su esquema básico es este:</w:t>
      </w:r>
    </w:p>
    <w:p w14:paraId="254E2BD2" w14:textId="2044A52C" w:rsidR="0058050E" w:rsidRDefault="0058050E" w:rsidP="0058050E">
      <w:pPr>
        <w:pStyle w:val="Bodycopy"/>
        <w:spacing w:before="240"/>
        <w:jc w:val="center"/>
        <w:rPr>
          <w:lang w:val="es-ES"/>
        </w:rPr>
      </w:pPr>
      <w:r>
        <w:rPr>
          <w:noProof/>
          <w:lang w:val="es-ES" w:eastAsia="es-ES"/>
        </w:rPr>
        <w:drawing>
          <wp:inline distT="0" distB="0" distL="0" distR="0" wp14:anchorId="04814DFF" wp14:editId="13729841">
            <wp:extent cx="5883965" cy="253903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0485" cy="2554790"/>
                    </a:xfrm>
                    <a:prstGeom prst="rect">
                      <a:avLst/>
                    </a:prstGeom>
                  </pic:spPr>
                </pic:pic>
              </a:graphicData>
            </a:graphic>
          </wp:inline>
        </w:drawing>
      </w:r>
    </w:p>
    <w:p w14:paraId="4EFCCF72" w14:textId="5859A225" w:rsidR="0058050E" w:rsidRDefault="0058050E" w:rsidP="0058050E">
      <w:pPr>
        <w:pStyle w:val="Bodycopy"/>
        <w:spacing w:before="240"/>
        <w:rPr>
          <w:lang w:val="es-ES"/>
        </w:rPr>
      </w:pPr>
      <w:r>
        <w:rPr>
          <w:lang w:val="es-ES"/>
        </w:rPr>
        <w:t xml:space="preserve">Como proceso de combinación, se ha utilizado una base de datos ligera, basada en archivos, llamada </w:t>
      </w:r>
      <w:proofErr w:type="spellStart"/>
      <w:r w:rsidRPr="00E92643">
        <w:rPr>
          <w:i/>
          <w:lang w:val="es-ES"/>
        </w:rPr>
        <w:t>HSQLDb</w:t>
      </w:r>
      <w:proofErr w:type="spellEnd"/>
      <w:r>
        <w:rPr>
          <w:lang w:val="es-ES"/>
        </w:rPr>
        <w:t>. Sobre ella se vuelcan los datos del fichero de festivos original, se actualizan esos datos con los datos del fichero de actualización realizando una combinación en la propia tabla de base de datos, y después se leen para generar los archivos de salida.</w:t>
      </w:r>
    </w:p>
    <w:p w14:paraId="01AE5790" w14:textId="22954530" w:rsidR="0058050E" w:rsidRDefault="00E92643" w:rsidP="00E92643">
      <w:pPr>
        <w:pStyle w:val="Heading1"/>
      </w:pPr>
      <w:bookmarkStart w:id="14" w:name="_Toc481670044"/>
      <w:proofErr w:type="spellStart"/>
      <w:r>
        <w:lastRenderedPageBreak/>
        <w:t>Proceso</w:t>
      </w:r>
      <w:proofErr w:type="spellEnd"/>
      <w:r>
        <w:t xml:space="preserve"> de </w:t>
      </w:r>
      <w:proofErr w:type="spellStart"/>
      <w:r>
        <w:t>generación</w:t>
      </w:r>
      <w:bookmarkEnd w:id="14"/>
      <w:proofErr w:type="spellEnd"/>
    </w:p>
    <w:p w14:paraId="538BFC82" w14:textId="0BD0BB2A" w:rsidR="00E92643" w:rsidRDefault="00E92643" w:rsidP="00E92643">
      <w:pPr>
        <w:pStyle w:val="Bodycopy"/>
        <w:rPr>
          <w:lang w:val="es-ES"/>
        </w:rPr>
      </w:pPr>
      <w:proofErr w:type="spellStart"/>
      <w:r w:rsidRPr="00E92643">
        <w:rPr>
          <w:lang w:val="es-ES"/>
        </w:rPr>
        <w:t>Talend</w:t>
      </w:r>
      <w:proofErr w:type="spellEnd"/>
      <w:r w:rsidRPr="00E92643">
        <w:rPr>
          <w:lang w:val="es-ES"/>
        </w:rPr>
        <w:t>, a partir de las tareas descritas anteriormente, genera como proyecto final unos ficheros que nos permiten ejecutar el proceso de generaci</w:t>
      </w:r>
      <w:r>
        <w:rPr>
          <w:lang w:val="es-ES"/>
        </w:rPr>
        <w:t xml:space="preserve">ón desde sistemas </w:t>
      </w:r>
      <w:r w:rsidRPr="00E92643">
        <w:rPr>
          <w:i/>
          <w:lang w:val="es-ES"/>
        </w:rPr>
        <w:t>Windows</w:t>
      </w:r>
      <w:r>
        <w:rPr>
          <w:lang w:val="es-ES"/>
        </w:rPr>
        <w:t xml:space="preserve"> o </w:t>
      </w:r>
      <w:r w:rsidRPr="00E92643">
        <w:rPr>
          <w:i/>
          <w:lang w:val="es-ES"/>
        </w:rPr>
        <w:t>Linux</w:t>
      </w:r>
      <w:r>
        <w:rPr>
          <w:lang w:val="es-ES"/>
        </w:rPr>
        <w:t xml:space="preserve">, mediante ficheros </w:t>
      </w:r>
      <w:r w:rsidRPr="00E92643">
        <w:rPr>
          <w:i/>
          <w:lang w:val="es-ES"/>
        </w:rPr>
        <w:t>.</w:t>
      </w:r>
      <w:proofErr w:type="spellStart"/>
      <w:r w:rsidRPr="00E92643">
        <w:rPr>
          <w:i/>
          <w:lang w:val="es-ES"/>
        </w:rPr>
        <w:t>bat</w:t>
      </w:r>
      <w:proofErr w:type="spellEnd"/>
      <w:r>
        <w:rPr>
          <w:lang w:val="es-ES"/>
        </w:rPr>
        <w:t xml:space="preserve"> o </w:t>
      </w:r>
      <w:r w:rsidRPr="00E92643">
        <w:rPr>
          <w:i/>
          <w:lang w:val="es-ES"/>
        </w:rPr>
        <w:t>.</w:t>
      </w:r>
      <w:proofErr w:type="spellStart"/>
      <w:r w:rsidRPr="00E92643">
        <w:rPr>
          <w:i/>
          <w:lang w:val="es-ES"/>
        </w:rPr>
        <w:t>sh</w:t>
      </w:r>
      <w:proofErr w:type="spellEnd"/>
      <w:r>
        <w:rPr>
          <w:lang w:val="es-ES"/>
        </w:rPr>
        <w:t>, lo que le da la potencia de poder ser ejecutado en cualquier sistema o entorno. Además es una aplicación portátil, la cual puede copiarse en cualquier entorno y, con una pequeña configuración, funciona y genera los ficheros deseados.</w:t>
      </w:r>
    </w:p>
    <w:p w14:paraId="5B530D78" w14:textId="44ADFC9A" w:rsidR="00DC7052" w:rsidRDefault="00DC7052" w:rsidP="00DC7052">
      <w:pPr>
        <w:pStyle w:val="Heading2"/>
      </w:pPr>
      <w:bookmarkStart w:id="15" w:name="_Toc481670045"/>
      <w:proofErr w:type="spellStart"/>
      <w:r>
        <w:t>Estructura</w:t>
      </w:r>
      <w:proofErr w:type="spellEnd"/>
      <w:r>
        <w:t xml:space="preserve"> del </w:t>
      </w:r>
      <w:proofErr w:type="spellStart"/>
      <w:r>
        <w:t>proyecto</w:t>
      </w:r>
      <w:bookmarkEnd w:id="15"/>
      <w:proofErr w:type="spellEnd"/>
    </w:p>
    <w:p w14:paraId="1C38A8BC" w14:textId="48F911ED" w:rsidR="00DC7052" w:rsidRDefault="00DC7052" w:rsidP="00DC7052">
      <w:pPr>
        <w:pStyle w:val="Bodycopy"/>
        <w:rPr>
          <w:lang w:val="es-ES"/>
        </w:rPr>
      </w:pPr>
      <w:r w:rsidRPr="00DC7052">
        <w:rPr>
          <w:lang w:val="es-ES"/>
        </w:rPr>
        <w:t>El proyecto final, el cual est</w:t>
      </w:r>
      <w:r>
        <w:rPr>
          <w:lang w:val="es-ES"/>
        </w:rPr>
        <w:t>á preparado para poder ser ejecutado tiene la siguiente estructura básica e inicial (recordemos que es configurable, por lo que cada usuario puede organizar el proyecto como desee):</w:t>
      </w:r>
    </w:p>
    <w:p w14:paraId="6FB68AD5" w14:textId="55B13352" w:rsidR="00DC7052" w:rsidRDefault="00DC7052" w:rsidP="009D0760">
      <w:pPr>
        <w:pStyle w:val="Bodycopy"/>
        <w:jc w:val="center"/>
        <w:rPr>
          <w:lang w:val="es-ES"/>
        </w:rPr>
      </w:pPr>
      <w:r>
        <w:rPr>
          <w:noProof/>
          <w:lang w:val="es-ES" w:eastAsia="es-ES"/>
        </w:rPr>
        <w:drawing>
          <wp:inline distT="0" distB="0" distL="0" distR="0" wp14:anchorId="0A0AC455" wp14:editId="162B02CB">
            <wp:extent cx="1605496" cy="1306167"/>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4522" cy="1321646"/>
                    </a:xfrm>
                    <a:prstGeom prst="rect">
                      <a:avLst/>
                    </a:prstGeom>
                  </pic:spPr>
                </pic:pic>
              </a:graphicData>
            </a:graphic>
          </wp:inline>
        </w:drawing>
      </w:r>
    </w:p>
    <w:p w14:paraId="4BA442C8" w14:textId="59A10976" w:rsidR="00DC7052" w:rsidRDefault="00266F94" w:rsidP="00266F94">
      <w:pPr>
        <w:pStyle w:val="Heading3"/>
      </w:pPr>
      <w:bookmarkStart w:id="16" w:name="_Toc481670046"/>
      <w:proofErr w:type="spellStart"/>
      <w:r>
        <w:t>Directorio</w:t>
      </w:r>
      <w:proofErr w:type="spellEnd"/>
      <w:r>
        <w:t xml:space="preserve"> </w:t>
      </w:r>
      <w:proofErr w:type="spellStart"/>
      <w:r>
        <w:t>conf</w:t>
      </w:r>
      <w:bookmarkEnd w:id="16"/>
      <w:proofErr w:type="spellEnd"/>
    </w:p>
    <w:p w14:paraId="4680E369" w14:textId="38B961FF" w:rsidR="00266F94" w:rsidRDefault="00266F94" w:rsidP="009D0760">
      <w:pPr>
        <w:pStyle w:val="Bodycopy"/>
        <w:rPr>
          <w:lang w:val="es-ES"/>
        </w:rPr>
      </w:pPr>
      <w:r w:rsidRPr="00266F94">
        <w:rPr>
          <w:lang w:val="es-ES"/>
        </w:rPr>
        <w:t xml:space="preserve">Contiene el fichero de configuración </w:t>
      </w:r>
      <w:proofErr w:type="spellStart"/>
      <w:r w:rsidRPr="00266F94">
        <w:rPr>
          <w:b/>
          <w:i/>
          <w:lang w:val="es-ES"/>
        </w:rPr>
        <w:t>etl-config.properties</w:t>
      </w:r>
      <w:proofErr w:type="spellEnd"/>
      <w:r w:rsidRPr="00266F94">
        <w:rPr>
          <w:lang w:val="es-ES"/>
        </w:rPr>
        <w:t xml:space="preserve"> donde se encuentran las rutas de los </w:t>
      </w:r>
      <w:r>
        <w:rPr>
          <w:lang w:val="es-ES"/>
        </w:rPr>
        <w:t>directorio</w:t>
      </w:r>
      <w:r w:rsidRPr="00266F94">
        <w:rPr>
          <w:lang w:val="es-ES"/>
        </w:rPr>
        <w:t>s de entrada y salida, nombres de los ficheros, conexi</w:t>
      </w:r>
      <w:r>
        <w:rPr>
          <w:lang w:val="es-ES"/>
        </w:rPr>
        <w:t>ón a base de datos, etc.</w:t>
      </w:r>
    </w:p>
    <w:p w14:paraId="3AF13A38" w14:textId="59226D73" w:rsidR="00266F94" w:rsidRDefault="00266F94" w:rsidP="009D0760">
      <w:pPr>
        <w:pStyle w:val="Bodycopy"/>
        <w:rPr>
          <w:lang w:val="es-ES"/>
        </w:rPr>
      </w:pPr>
      <w:r>
        <w:rPr>
          <w:lang w:val="es-ES"/>
        </w:rPr>
        <w:t xml:space="preserve">Es el fichero que debe configurarse al montar el proyecto por primera vez y poder ejecutarlo sin errores. En la versión básica, todos los directorios necesarios se encuentran dentro de la propia ETL, los cuales se pueden ver en la imagen anterior. En la sección de </w:t>
      </w:r>
      <w:r w:rsidR="00A45BCB">
        <w:rPr>
          <w:lang w:val="es-ES"/>
        </w:rPr>
        <w:t>configuración</w:t>
      </w:r>
      <w:r>
        <w:rPr>
          <w:lang w:val="es-ES"/>
        </w:rPr>
        <w:t xml:space="preserve"> del proceso se indica cómo configurar este archivo para </w:t>
      </w:r>
      <w:r w:rsidR="00A45BCB">
        <w:rPr>
          <w:lang w:val="es-ES"/>
        </w:rPr>
        <w:t>el correcto funcionamiento</w:t>
      </w:r>
      <w:r>
        <w:rPr>
          <w:lang w:val="es-ES"/>
        </w:rPr>
        <w:t>.</w:t>
      </w:r>
    </w:p>
    <w:p w14:paraId="7EF2886A" w14:textId="25D33385" w:rsidR="00B83BEB" w:rsidRDefault="00B83BEB" w:rsidP="009D0760">
      <w:pPr>
        <w:pStyle w:val="Bodycopy"/>
        <w:rPr>
          <w:lang w:val="es-ES"/>
        </w:rPr>
      </w:pPr>
      <w:r>
        <w:rPr>
          <w:lang w:val="es-ES"/>
        </w:rPr>
        <w:t>Contiene además el fichero de configuración del log del proceso</w:t>
      </w:r>
      <w:r w:rsidR="00A45BCB">
        <w:rPr>
          <w:lang w:val="es-ES"/>
        </w:rPr>
        <w:t xml:space="preserve"> </w:t>
      </w:r>
      <w:r w:rsidR="00A45BCB" w:rsidRPr="00A45BCB">
        <w:rPr>
          <w:b/>
          <w:i/>
          <w:lang w:val="es-ES"/>
        </w:rPr>
        <w:t>log4j.xml</w:t>
      </w:r>
      <w:r>
        <w:rPr>
          <w:lang w:val="es-ES"/>
        </w:rPr>
        <w:t>, útil para seguirlo y detectar errores que puedan producirse.</w:t>
      </w:r>
    </w:p>
    <w:p w14:paraId="1ADB5767" w14:textId="4472D4E6" w:rsidR="00A45BCB" w:rsidRDefault="00A45BCB" w:rsidP="009D0760">
      <w:pPr>
        <w:pStyle w:val="Bodycopy"/>
        <w:rPr>
          <w:lang w:val="es-ES"/>
        </w:rPr>
      </w:pPr>
      <w:r>
        <w:rPr>
          <w:lang w:val="es-ES"/>
        </w:rPr>
        <w:t>Este directorio no debería moverse, pues se hace referencia (relativa) desde el fichero de ejecución.</w:t>
      </w:r>
    </w:p>
    <w:p w14:paraId="59D7CB16" w14:textId="2A871AFF" w:rsidR="009D0760" w:rsidRDefault="009D0760" w:rsidP="009D0760">
      <w:pPr>
        <w:pStyle w:val="Heading3"/>
      </w:pPr>
      <w:bookmarkStart w:id="17" w:name="_Toc481670047"/>
      <w:proofErr w:type="spellStart"/>
      <w:r>
        <w:t>Directorio</w:t>
      </w:r>
      <w:proofErr w:type="spellEnd"/>
      <w:r>
        <w:t xml:space="preserve"> docs</w:t>
      </w:r>
      <w:bookmarkEnd w:id="17"/>
    </w:p>
    <w:p w14:paraId="46970427" w14:textId="209EE601" w:rsidR="009D0760" w:rsidRDefault="009D0760" w:rsidP="009D0760">
      <w:pPr>
        <w:pStyle w:val="Bodycopy"/>
        <w:rPr>
          <w:lang w:val="es-ES"/>
        </w:rPr>
      </w:pPr>
      <w:r w:rsidRPr="009D0760">
        <w:rPr>
          <w:lang w:val="es-ES"/>
        </w:rPr>
        <w:t xml:space="preserve">Este directorio se compone de los </w:t>
      </w:r>
      <w:r>
        <w:rPr>
          <w:lang w:val="es-ES"/>
        </w:rPr>
        <w:t>directorios que guardan los ficheros de entrada, tanto el completo como la actualización, así como el directorio de salida de los ficheros:</w:t>
      </w:r>
    </w:p>
    <w:p w14:paraId="0AEA7481" w14:textId="175A59B2" w:rsidR="009D0760" w:rsidRDefault="00A45BCB" w:rsidP="009D0760">
      <w:pPr>
        <w:pStyle w:val="Bodycopy"/>
        <w:jc w:val="center"/>
        <w:rPr>
          <w:noProof/>
          <w:lang w:val="es-ES" w:eastAsia="es-ES"/>
        </w:rPr>
      </w:pPr>
      <w:r>
        <w:rPr>
          <w:noProof/>
          <w:lang w:val="es-ES" w:eastAsia="es-ES"/>
        </w:rPr>
        <mc:AlternateContent>
          <mc:Choice Requires="wps">
            <w:drawing>
              <wp:anchor distT="0" distB="0" distL="114300" distR="114300" simplePos="0" relativeHeight="251659264" behindDoc="0" locked="0" layoutInCell="1" allowOverlap="1" wp14:anchorId="0E9AF343" wp14:editId="68756E86">
                <wp:simplePos x="0" y="0"/>
                <wp:positionH relativeFrom="column">
                  <wp:posOffset>1009816</wp:posOffset>
                </wp:positionH>
                <wp:positionV relativeFrom="paragraph">
                  <wp:posOffset>314517</wp:posOffset>
                </wp:positionV>
                <wp:extent cx="2345634" cy="294171"/>
                <wp:effectExtent l="0" t="57150" r="17145" b="29845"/>
                <wp:wrapNone/>
                <wp:docPr id="23" name="Straight Arrow Connector 23"/>
                <wp:cNvGraphicFramePr/>
                <a:graphic xmlns:a="http://schemas.openxmlformats.org/drawingml/2006/main">
                  <a:graphicData uri="http://schemas.microsoft.com/office/word/2010/wordprocessingShape">
                    <wps:wsp>
                      <wps:cNvCnPr/>
                      <wps:spPr>
                        <a:xfrm flipV="1">
                          <a:off x="0" y="0"/>
                          <a:ext cx="2345634" cy="29417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59E2F" id="_x0000_t32" coordsize="21600,21600" o:spt="32" o:oned="t" path="m,l21600,21600e" filled="f">
                <v:path arrowok="t" fillok="f" o:connecttype="none"/>
                <o:lock v:ext="edit" shapetype="t"/>
              </v:shapetype>
              <v:shape id="Straight Arrow Connector 23" o:spid="_x0000_s1026" type="#_x0000_t32" style="position:absolute;margin-left:79.5pt;margin-top:24.75pt;width:184.7pt;height:23.1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" strokecolor="red">
                <v:stroke endarrow="block"/>
              </v:shape>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409A13E4" wp14:editId="002FB4FF">
                <wp:simplePos x="0" y="0"/>
                <wp:positionH relativeFrom="column">
                  <wp:posOffset>642537</wp:posOffset>
                </wp:positionH>
                <wp:positionV relativeFrom="paragraph">
                  <wp:posOffset>510816</wp:posOffset>
                </wp:positionV>
                <wp:extent cx="365760" cy="198783"/>
                <wp:effectExtent l="0" t="0" r="15240" b="10795"/>
                <wp:wrapNone/>
                <wp:docPr id="24" name="Rectangle 24"/>
                <wp:cNvGraphicFramePr/>
                <a:graphic xmlns:a="http://schemas.openxmlformats.org/drawingml/2006/main">
                  <a:graphicData uri="http://schemas.microsoft.com/office/word/2010/wordprocessingShape">
                    <wps:wsp>
                      <wps:cNvSpPr/>
                      <wps:spPr>
                        <a:xfrm>
                          <a:off x="0" y="0"/>
                          <a:ext cx="365760" cy="198783"/>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3964B8" id="Rectangle 24" o:spid="_x0000_s1026" style="position:absolute;margin-left:50.6pt;margin-top:40.2pt;width:28.8pt;height:1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" filled="f" strokecolor="red" strokeweight="2pt"/>
            </w:pict>
          </mc:Fallback>
        </mc:AlternateContent>
      </w:r>
      <w:r w:rsidR="009D0760">
        <w:rPr>
          <w:noProof/>
          <w:lang w:val="es-ES" w:eastAsia="es-ES"/>
        </w:rPr>
        <w:drawing>
          <wp:inline distT="0" distB="0" distL="0" distR="0" wp14:anchorId="5B37EFE8" wp14:editId="7835C1BB">
            <wp:extent cx="1715102" cy="11686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4451" cy="1181808"/>
                    </a:xfrm>
                    <a:prstGeom prst="rect">
                      <a:avLst/>
                    </a:prstGeom>
                  </pic:spPr>
                </pic:pic>
              </a:graphicData>
            </a:graphic>
          </wp:inline>
        </w:drawing>
      </w:r>
      <w:r w:rsidR="00B83BEB">
        <w:rPr>
          <w:noProof/>
          <w:lang w:val="es-ES" w:eastAsia="es-ES"/>
        </w:rPr>
        <w:tab/>
      </w:r>
      <w:r w:rsidR="00B83BEB">
        <w:rPr>
          <w:noProof/>
          <w:lang w:val="es-ES" w:eastAsia="es-ES"/>
        </w:rPr>
        <w:tab/>
      </w:r>
      <w:r w:rsidR="00B83BEB">
        <w:rPr>
          <w:noProof/>
          <w:lang w:val="es-ES" w:eastAsia="es-ES"/>
        </w:rPr>
        <w:tab/>
      </w:r>
      <w:r w:rsidR="009D0760">
        <w:rPr>
          <w:noProof/>
          <w:lang w:val="es-ES" w:eastAsia="es-ES"/>
        </w:rPr>
        <w:drawing>
          <wp:inline distT="0" distB="0" distL="0" distR="0" wp14:anchorId="79D037D7" wp14:editId="049F642E">
            <wp:extent cx="1968891" cy="99264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0097" cy="1013424"/>
                    </a:xfrm>
                    <a:prstGeom prst="rect">
                      <a:avLst/>
                    </a:prstGeom>
                  </pic:spPr>
                </pic:pic>
              </a:graphicData>
            </a:graphic>
          </wp:inline>
        </w:drawing>
      </w:r>
    </w:p>
    <w:p w14:paraId="237EEEF7" w14:textId="2D1CB282" w:rsidR="009D0760" w:rsidRDefault="009D0760" w:rsidP="009D0760">
      <w:pPr>
        <w:pStyle w:val="Bodycopy"/>
        <w:rPr>
          <w:noProof/>
          <w:lang w:val="es-ES" w:eastAsia="es-ES"/>
        </w:rPr>
      </w:pPr>
      <w:r>
        <w:rPr>
          <w:noProof/>
          <w:lang w:val="es-ES" w:eastAsia="es-ES"/>
        </w:rPr>
        <w:t>El directorio de entrada guarda dos directorios, uno que recoge los documentos originales y otro las actualizaciones. Además, existe una carpeta templates que guarda las plantillas de salida del fichero XLS, pues debido a que el formato del documento contiene cabeceras, se deben guardar en el documento de salida para que dicho formato se mantenga.</w:t>
      </w:r>
      <w:r w:rsidR="00B83BEB">
        <w:rPr>
          <w:noProof/>
          <w:lang w:val="es-ES" w:eastAsia="es-ES"/>
        </w:rPr>
        <w:t xml:space="preserve"> Este directorio puede moverse donde sea y configurarse donde se quiera, pues toma las rutas de la configuración. Así mismo ocurre con los ficheros de entrada y de salida, que pueden tener el nombre que más convenga.</w:t>
      </w:r>
    </w:p>
    <w:p w14:paraId="7C4DA1F3" w14:textId="31638455" w:rsidR="009D0760" w:rsidRDefault="009D0760" w:rsidP="009D0760">
      <w:pPr>
        <w:pStyle w:val="Heading3"/>
      </w:pPr>
      <w:bookmarkStart w:id="18" w:name="_Toc481670048"/>
      <w:proofErr w:type="spellStart"/>
      <w:r>
        <w:lastRenderedPageBreak/>
        <w:t>Directorio</w:t>
      </w:r>
      <w:proofErr w:type="spellEnd"/>
      <w:r>
        <w:t xml:space="preserve"> </w:t>
      </w:r>
      <w:proofErr w:type="spellStart"/>
      <w:r>
        <w:t>etl</w:t>
      </w:r>
      <w:bookmarkEnd w:id="18"/>
      <w:proofErr w:type="spellEnd"/>
    </w:p>
    <w:p w14:paraId="5833678B" w14:textId="77777777" w:rsidR="009D0760" w:rsidRDefault="009D0760" w:rsidP="00B83BEB">
      <w:pPr>
        <w:pStyle w:val="Bodycopy"/>
        <w:rPr>
          <w:lang w:val="es-ES"/>
        </w:rPr>
      </w:pPr>
      <w:r w:rsidRPr="009D0760">
        <w:rPr>
          <w:lang w:val="es-ES"/>
        </w:rPr>
        <w:t>Contiene la tarea ETL como tal, extra</w:t>
      </w:r>
      <w:r>
        <w:rPr>
          <w:lang w:val="es-ES"/>
        </w:rPr>
        <w:t xml:space="preserve">ída directamente de </w:t>
      </w:r>
      <w:proofErr w:type="spellStart"/>
      <w:r>
        <w:rPr>
          <w:lang w:val="es-ES"/>
        </w:rPr>
        <w:t>Talend</w:t>
      </w:r>
      <w:proofErr w:type="spellEnd"/>
      <w:r>
        <w:rPr>
          <w:lang w:val="es-ES"/>
        </w:rPr>
        <w:t xml:space="preserve">. En ella se encuentran las clases y archivos necesarios para que la aplicación funcione correctamente, así como los ficheros ejecutables antes comentados. </w:t>
      </w:r>
    </w:p>
    <w:p w14:paraId="391D3ABF" w14:textId="47182B51" w:rsidR="009D0760" w:rsidRDefault="009D0760" w:rsidP="00B83BEB">
      <w:pPr>
        <w:pStyle w:val="Bodycopy"/>
        <w:rPr>
          <w:b/>
          <w:color w:val="C00000"/>
          <w:lang w:val="es-ES"/>
        </w:rPr>
      </w:pPr>
      <w:r>
        <w:rPr>
          <w:b/>
          <w:color w:val="C00000"/>
          <w:lang w:val="es-ES"/>
        </w:rPr>
        <w:t>Este directorio n</w:t>
      </w:r>
      <w:r w:rsidRPr="009D0760">
        <w:rPr>
          <w:b/>
          <w:color w:val="C00000"/>
          <w:lang w:val="es-ES"/>
        </w:rPr>
        <w:t>o debe modificarse pues puede ocasionar que el proceso deje de funcionar.</w:t>
      </w:r>
    </w:p>
    <w:p w14:paraId="0542AAE1" w14:textId="0EDE1AF2" w:rsidR="009D0760" w:rsidRDefault="009D0760" w:rsidP="009D0760">
      <w:pPr>
        <w:pStyle w:val="Heading3"/>
      </w:pPr>
      <w:bookmarkStart w:id="19" w:name="_Toc481670049"/>
      <w:proofErr w:type="spellStart"/>
      <w:r>
        <w:t>Directorio</w:t>
      </w:r>
      <w:proofErr w:type="spellEnd"/>
      <w:r>
        <w:t xml:space="preserve"> info</w:t>
      </w:r>
      <w:bookmarkEnd w:id="19"/>
    </w:p>
    <w:p w14:paraId="69A23527" w14:textId="46691D48" w:rsidR="009D0760" w:rsidRDefault="009D0760" w:rsidP="00B83BEB">
      <w:pPr>
        <w:pStyle w:val="Bodycopy"/>
        <w:rPr>
          <w:lang w:val="es-ES"/>
        </w:rPr>
      </w:pPr>
      <w:r w:rsidRPr="009D0760">
        <w:rPr>
          <w:lang w:val="es-ES"/>
        </w:rPr>
        <w:t>Contiene, información que puede ser de utilidad para lanzar el proceso, como este document</w:t>
      </w:r>
      <w:r>
        <w:rPr>
          <w:lang w:val="es-ES"/>
        </w:rPr>
        <w:t>o. No es relevante en el proceso e incluso podría eliminarse si fuera necesario.</w:t>
      </w:r>
    </w:p>
    <w:p w14:paraId="55415510" w14:textId="78B2DDE9" w:rsidR="009D0760" w:rsidRDefault="009D0760" w:rsidP="009D0760">
      <w:pPr>
        <w:pStyle w:val="Heading3"/>
      </w:pPr>
      <w:bookmarkStart w:id="20" w:name="_Toc481670050"/>
      <w:proofErr w:type="spellStart"/>
      <w:r>
        <w:t>Directorio</w:t>
      </w:r>
      <w:proofErr w:type="spellEnd"/>
      <w:r>
        <w:t xml:space="preserve"> log</w:t>
      </w:r>
      <w:bookmarkEnd w:id="20"/>
    </w:p>
    <w:p w14:paraId="49951E29" w14:textId="0051EBB3" w:rsidR="009D0760" w:rsidRDefault="00B83BEB" w:rsidP="00B83BEB">
      <w:pPr>
        <w:pStyle w:val="Bodycopy"/>
        <w:rPr>
          <w:lang w:val="es-ES"/>
        </w:rPr>
      </w:pPr>
      <w:r w:rsidRPr="00B83BEB">
        <w:rPr>
          <w:lang w:val="es-ES"/>
        </w:rPr>
        <w:t xml:space="preserve">Contiene el fichero de traza del proceso. </w:t>
      </w:r>
      <w:r>
        <w:rPr>
          <w:lang w:val="es-ES"/>
        </w:rPr>
        <w:t>Además de dar información sobre cada tarea, nos da información sobre errores que puedan producirse en algún punto, de manera que se puedan detectar y resolver con mayor rapidez.</w:t>
      </w:r>
    </w:p>
    <w:p w14:paraId="7C1DF706" w14:textId="2E370E3B" w:rsidR="00A45BCB" w:rsidRDefault="00A45BCB" w:rsidP="00A45BCB">
      <w:pPr>
        <w:pStyle w:val="Heading3"/>
      </w:pPr>
      <w:bookmarkStart w:id="21" w:name="_Toc481670051"/>
      <w:proofErr w:type="spellStart"/>
      <w:r>
        <w:t>Otros</w:t>
      </w:r>
      <w:proofErr w:type="spellEnd"/>
      <w:r>
        <w:t xml:space="preserve"> </w:t>
      </w:r>
      <w:proofErr w:type="spellStart"/>
      <w:r>
        <w:t>directorios</w:t>
      </w:r>
      <w:bookmarkEnd w:id="21"/>
      <w:proofErr w:type="spellEnd"/>
    </w:p>
    <w:p w14:paraId="3F48F786" w14:textId="2793D53C" w:rsidR="00A45BCB" w:rsidRPr="00A45BCB" w:rsidRDefault="00A45BCB" w:rsidP="00A45BCB">
      <w:pPr>
        <w:pStyle w:val="Bodycopy"/>
        <w:rPr>
          <w:lang w:val="es-ES"/>
        </w:rPr>
      </w:pPr>
      <w:r w:rsidRPr="00A45BCB">
        <w:rPr>
          <w:lang w:val="es-ES"/>
        </w:rPr>
        <w:t xml:space="preserve">Existe un directorio, dentro de </w:t>
      </w:r>
      <w:proofErr w:type="spellStart"/>
      <w:r w:rsidRPr="00A45BCB">
        <w:rPr>
          <w:lang w:val="es-ES"/>
        </w:rPr>
        <w:t>etl</w:t>
      </w:r>
      <w:proofErr w:type="spellEnd"/>
      <w:r w:rsidRPr="00A45BCB">
        <w:rPr>
          <w:lang w:val="es-ES"/>
        </w:rPr>
        <w:t>, que guarda la configuraci</w:t>
      </w:r>
      <w:r>
        <w:rPr>
          <w:lang w:val="es-ES"/>
        </w:rPr>
        <w:t xml:space="preserve">ón de la base de datos. Está referenciado dentro del archivo de propiedades de manera relativa, aunque gracias a la versatilidad del gestor </w:t>
      </w:r>
      <w:proofErr w:type="spellStart"/>
      <w:r>
        <w:rPr>
          <w:lang w:val="es-ES"/>
        </w:rPr>
        <w:t>HSQLDb</w:t>
      </w:r>
      <w:proofErr w:type="spellEnd"/>
      <w:r>
        <w:rPr>
          <w:lang w:val="es-ES"/>
        </w:rPr>
        <w:t xml:space="preserve">, podríamos llegar a generarlo donde </w:t>
      </w:r>
      <w:proofErr w:type="spellStart"/>
      <w:r>
        <w:rPr>
          <w:lang w:val="es-ES"/>
        </w:rPr>
        <w:t>quisíeramos</w:t>
      </w:r>
      <w:proofErr w:type="spellEnd"/>
      <w:r>
        <w:rPr>
          <w:lang w:val="es-ES"/>
        </w:rPr>
        <w:t>. No se recomienda moverlo con el fin de mantener la integridad de los datos y del proyecto.</w:t>
      </w:r>
    </w:p>
    <w:p w14:paraId="34A15E6C" w14:textId="10AE36E2" w:rsidR="00A45BCB" w:rsidRPr="00A45BCB" w:rsidRDefault="00A45BCB" w:rsidP="00A45BCB">
      <w:pPr>
        <w:pStyle w:val="Heading2"/>
        <w:rPr>
          <w:lang w:val="es-ES"/>
        </w:rPr>
      </w:pPr>
      <w:bookmarkStart w:id="22" w:name="_Toc481670052"/>
      <w:r w:rsidRPr="00A45BCB">
        <w:rPr>
          <w:lang w:val="es-ES"/>
        </w:rPr>
        <w:t>Configuración inicial</w:t>
      </w:r>
      <w:bookmarkEnd w:id="22"/>
    </w:p>
    <w:p w14:paraId="12D1AB88" w14:textId="3A0AE989" w:rsidR="00A45BCB" w:rsidRDefault="00A45BCB" w:rsidP="00A45BCB">
      <w:pPr>
        <w:pStyle w:val="Bodycopy"/>
        <w:rPr>
          <w:lang w:val="es-ES"/>
        </w:rPr>
      </w:pPr>
      <w:r>
        <w:rPr>
          <w:lang w:val="es-ES"/>
        </w:rPr>
        <w:t xml:space="preserve">Una vez instalado el proceso en la máquina, debemos establecer una configuración básica inicial para que funcione correctamente. Para ello, editaremos el fichero </w:t>
      </w:r>
      <w:proofErr w:type="spellStart"/>
      <w:r w:rsidRPr="00A45BCB">
        <w:rPr>
          <w:b/>
          <w:i/>
          <w:lang w:val="es-ES"/>
        </w:rPr>
        <w:t>etl-config.properties</w:t>
      </w:r>
      <w:proofErr w:type="spellEnd"/>
      <w:r>
        <w:rPr>
          <w:lang w:val="es-ES"/>
        </w:rPr>
        <w:t xml:space="preserve">, situado en el directorio </w:t>
      </w:r>
      <w:r w:rsidRPr="00A45BCB">
        <w:rPr>
          <w:b/>
          <w:i/>
          <w:lang w:val="es-ES"/>
        </w:rPr>
        <w:t>/conf</w:t>
      </w:r>
      <w:r>
        <w:rPr>
          <w:lang w:val="es-ES"/>
        </w:rPr>
        <w:t>. Estas son las propiedades más importantes a tener en cuenta</w:t>
      </w:r>
      <w:r w:rsidR="00E3030D">
        <w:rPr>
          <w:lang w:val="es-ES"/>
        </w:rPr>
        <w:t xml:space="preserve">. Todos ellos </w:t>
      </w:r>
      <w:proofErr w:type="gramStart"/>
      <w:r w:rsidR="00E3030D">
        <w:rPr>
          <w:lang w:val="es-ES"/>
        </w:rPr>
        <w:t>incluye</w:t>
      </w:r>
      <w:proofErr w:type="gramEnd"/>
      <w:r w:rsidR="00E3030D">
        <w:rPr>
          <w:lang w:val="es-ES"/>
        </w:rPr>
        <w:t xml:space="preserve"> una propiedad por cada provincia, acabada en _ZGZ para Zaragoza, _HUE para Huesca y _TER para Teruel</w:t>
      </w:r>
      <w:r>
        <w:rPr>
          <w:lang w:val="es-ES"/>
        </w:rPr>
        <w:t>:</w:t>
      </w:r>
    </w:p>
    <w:p w14:paraId="3DD88547" w14:textId="1F1B58F7" w:rsidR="00A45BCB" w:rsidRDefault="00A45BCB" w:rsidP="00A45BCB">
      <w:pPr>
        <w:pStyle w:val="Bodycopy"/>
        <w:numPr>
          <w:ilvl w:val="0"/>
          <w:numId w:val="36"/>
        </w:numPr>
        <w:rPr>
          <w:lang w:val="es-ES"/>
        </w:rPr>
      </w:pPr>
      <w:proofErr w:type="spellStart"/>
      <w:r w:rsidRPr="00E3030D">
        <w:rPr>
          <w:b/>
          <w:lang w:val="es-ES"/>
        </w:rPr>
        <w:t>inXlsOriginalDocPath</w:t>
      </w:r>
      <w:proofErr w:type="spellEnd"/>
      <w:r>
        <w:rPr>
          <w:lang w:val="es-ES"/>
        </w:rPr>
        <w:t xml:space="preserve">: </w:t>
      </w:r>
      <w:r w:rsidR="00E3030D">
        <w:rPr>
          <w:lang w:val="es-ES"/>
        </w:rPr>
        <w:t>ruta de los ficheros originales. Si quisiéramos poner una ruta relativa, ésta debe ser relativa desde el fichero .</w:t>
      </w:r>
      <w:proofErr w:type="spellStart"/>
      <w:r w:rsidR="00E3030D">
        <w:rPr>
          <w:lang w:val="es-ES"/>
        </w:rPr>
        <w:t>bat</w:t>
      </w:r>
      <w:proofErr w:type="spellEnd"/>
      <w:r w:rsidR="00E3030D">
        <w:rPr>
          <w:lang w:val="es-ES"/>
        </w:rPr>
        <w:t xml:space="preserve"> o .</w:t>
      </w:r>
      <w:proofErr w:type="spellStart"/>
      <w:r w:rsidR="00E3030D">
        <w:rPr>
          <w:lang w:val="es-ES"/>
        </w:rPr>
        <w:t>sh</w:t>
      </w:r>
      <w:proofErr w:type="spellEnd"/>
      <w:r w:rsidR="00E3030D">
        <w:rPr>
          <w:lang w:val="es-ES"/>
        </w:rPr>
        <w:t xml:space="preserve"> ejecutable.</w:t>
      </w:r>
    </w:p>
    <w:p w14:paraId="1AA746E1" w14:textId="31E85898" w:rsidR="00A45BCB" w:rsidRDefault="00A45BCB" w:rsidP="00A45BCB">
      <w:pPr>
        <w:pStyle w:val="Bodycopy"/>
        <w:numPr>
          <w:ilvl w:val="0"/>
          <w:numId w:val="36"/>
        </w:numPr>
        <w:rPr>
          <w:lang w:val="es-ES"/>
        </w:rPr>
      </w:pPr>
      <w:proofErr w:type="spellStart"/>
      <w:r w:rsidRPr="00E3030D">
        <w:rPr>
          <w:b/>
          <w:lang w:val="es-ES"/>
        </w:rPr>
        <w:t>inXlsUpdateDocPath</w:t>
      </w:r>
      <w:proofErr w:type="spellEnd"/>
      <w:r>
        <w:rPr>
          <w:lang w:val="es-ES"/>
        </w:rPr>
        <w:t xml:space="preserve">: </w:t>
      </w:r>
      <w:r w:rsidR="00E3030D">
        <w:rPr>
          <w:lang w:val="es-ES"/>
        </w:rPr>
        <w:t>ruta de los ficheros de actualización. Si quisiéramos poner una ruta relativa, ésta debe ser relativa desde el fichero .</w:t>
      </w:r>
      <w:proofErr w:type="spellStart"/>
      <w:r w:rsidR="00E3030D">
        <w:rPr>
          <w:lang w:val="es-ES"/>
        </w:rPr>
        <w:t>bat</w:t>
      </w:r>
      <w:proofErr w:type="spellEnd"/>
      <w:r w:rsidR="00E3030D">
        <w:rPr>
          <w:lang w:val="es-ES"/>
        </w:rPr>
        <w:t xml:space="preserve"> o .</w:t>
      </w:r>
      <w:proofErr w:type="spellStart"/>
      <w:r w:rsidR="00E3030D">
        <w:rPr>
          <w:lang w:val="es-ES"/>
        </w:rPr>
        <w:t>sh</w:t>
      </w:r>
      <w:proofErr w:type="spellEnd"/>
      <w:r w:rsidR="00E3030D">
        <w:rPr>
          <w:lang w:val="es-ES"/>
        </w:rPr>
        <w:t xml:space="preserve"> ejecutable.</w:t>
      </w:r>
    </w:p>
    <w:p w14:paraId="6415F10A" w14:textId="0537FFEC" w:rsidR="00A45BCB" w:rsidRDefault="00A45BCB" w:rsidP="00A45BCB">
      <w:pPr>
        <w:pStyle w:val="Bodycopy"/>
        <w:numPr>
          <w:ilvl w:val="0"/>
          <w:numId w:val="36"/>
        </w:numPr>
        <w:rPr>
          <w:lang w:val="es-ES"/>
        </w:rPr>
      </w:pPr>
      <w:proofErr w:type="spellStart"/>
      <w:r w:rsidRPr="00E3030D">
        <w:rPr>
          <w:b/>
          <w:lang w:val="es-ES"/>
        </w:rPr>
        <w:t>inXlsOriginalDocName</w:t>
      </w:r>
      <w:proofErr w:type="spellEnd"/>
      <w:r>
        <w:rPr>
          <w:lang w:val="es-ES"/>
        </w:rPr>
        <w:t>:</w:t>
      </w:r>
      <w:r w:rsidR="00E3030D" w:rsidRPr="00E3030D">
        <w:rPr>
          <w:lang w:val="es-ES"/>
        </w:rPr>
        <w:t xml:space="preserve"> </w:t>
      </w:r>
      <w:r w:rsidR="00E3030D">
        <w:rPr>
          <w:lang w:val="es-ES"/>
        </w:rPr>
        <w:t>nombre de los ficheros originales.</w:t>
      </w:r>
    </w:p>
    <w:p w14:paraId="6354E79D" w14:textId="6AD7AD4C" w:rsidR="00A45BCB" w:rsidRDefault="00A45BCB" w:rsidP="00A45BCB">
      <w:pPr>
        <w:pStyle w:val="Bodycopy"/>
        <w:numPr>
          <w:ilvl w:val="0"/>
          <w:numId w:val="36"/>
        </w:numPr>
        <w:rPr>
          <w:lang w:val="es-ES"/>
        </w:rPr>
      </w:pPr>
      <w:proofErr w:type="spellStart"/>
      <w:r w:rsidRPr="00E3030D">
        <w:rPr>
          <w:b/>
          <w:lang w:val="es-ES"/>
        </w:rPr>
        <w:t>inXlsUpdateDocName</w:t>
      </w:r>
      <w:proofErr w:type="spellEnd"/>
      <w:r>
        <w:rPr>
          <w:lang w:val="es-ES"/>
        </w:rPr>
        <w:t>:</w:t>
      </w:r>
      <w:r w:rsidR="00E3030D">
        <w:rPr>
          <w:lang w:val="es-ES"/>
        </w:rPr>
        <w:t xml:space="preserve"> nombre de los ficheros de actualización.</w:t>
      </w:r>
    </w:p>
    <w:p w14:paraId="06F6F6E3" w14:textId="681448DA" w:rsidR="00A45BCB" w:rsidRDefault="00A45BCB" w:rsidP="00A45BCB">
      <w:pPr>
        <w:pStyle w:val="Bodycopy"/>
        <w:numPr>
          <w:ilvl w:val="0"/>
          <w:numId w:val="36"/>
        </w:numPr>
        <w:rPr>
          <w:lang w:val="es-ES"/>
        </w:rPr>
      </w:pPr>
      <w:proofErr w:type="spellStart"/>
      <w:r w:rsidRPr="00E3030D">
        <w:rPr>
          <w:b/>
          <w:lang w:val="es-ES"/>
        </w:rPr>
        <w:t>inOutXlsSheetName</w:t>
      </w:r>
      <w:proofErr w:type="spellEnd"/>
      <w:r>
        <w:rPr>
          <w:lang w:val="es-ES"/>
        </w:rPr>
        <w:t>:</w:t>
      </w:r>
      <w:r w:rsidR="00E3030D">
        <w:rPr>
          <w:lang w:val="es-ES"/>
        </w:rPr>
        <w:t xml:space="preserve"> nombre de la hoja que contiene los datos, dentro del fichero Excel. Tomará el nombre para leer en el fichero de entrada, en el de actualización y creará una hoja con este mismo nombre en el fichero de salida.</w:t>
      </w:r>
    </w:p>
    <w:p w14:paraId="5088644C" w14:textId="6D3BD3FF" w:rsidR="00A45BCB" w:rsidRDefault="00A45BCB" w:rsidP="00A45BCB">
      <w:pPr>
        <w:pStyle w:val="Bodycopy"/>
        <w:numPr>
          <w:ilvl w:val="0"/>
          <w:numId w:val="36"/>
        </w:numPr>
        <w:rPr>
          <w:lang w:val="es-ES"/>
        </w:rPr>
      </w:pPr>
      <w:proofErr w:type="spellStart"/>
      <w:r w:rsidRPr="00E3030D">
        <w:rPr>
          <w:b/>
          <w:lang w:val="es-ES"/>
        </w:rPr>
        <w:t>outDocsPath</w:t>
      </w:r>
      <w:proofErr w:type="spellEnd"/>
      <w:r>
        <w:rPr>
          <w:lang w:val="es-ES"/>
        </w:rPr>
        <w:t>:</w:t>
      </w:r>
      <w:r w:rsidR="00E3030D">
        <w:rPr>
          <w:lang w:val="es-ES"/>
        </w:rPr>
        <w:t xml:space="preserve"> ruta de los ficheros de salida.</w:t>
      </w:r>
    </w:p>
    <w:p w14:paraId="405821BB" w14:textId="2B40C0B2" w:rsidR="00A45BCB" w:rsidRDefault="00A45BCB" w:rsidP="00A45BCB">
      <w:pPr>
        <w:pStyle w:val="Bodycopy"/>
        <w:numPr>
          <w:ilvl w:val="0"/>
          <w:numId w:val="36"/>
        </w:numPr>
        <w:rPr>
          <w:lang w:val="es-ES"/>
        </w:rPr>
      </w:pPr>
      <w:proofErr w:type="spellStart"/>
      <w:r w:rsidRPr="00E3030D">
        <w:rPr>
          <w:b/>
          <w:lang w:val="es-ES"/>
        </w:rPr>
        <w:t>outXlsDocName</w:t>
      </w:r>
      <w:proofErr w:type="spellEnd"/>
      <w:r>
        <w:rPr>
          <w:lang w:val="es-ES"/>
        </w:rPr>
        <w:t>:</w:t>
      </w:r>
      <w:r w:rsidR="00E3030D">
        <w:rPr>
          <w:lang w:val="es-ES"/>
        </w:rPr>
        <w:t xml:space="preserve"> nombre del fichero con formato XLS.</w:t>
      </w:r>
    </w:p>
    <w:p w14:paraId="24E3766C" w14:textId="50E010F6" w:rsidR="00A45BCB" w:rsidRDefault="00A45BCB" w:rsidP="00A45BCB">
      <w:pPr>
        <w:pStyle w:val="Bodycopy"/>
        <w:numPr>
          <w:ilvl w:val="0"/>
          <w:numId w:val="36"/>
        </w:numPr>
        <w:rPr>
          <w:lang w:val="es-ES"/>
        </w:rPr>
      </w:pPr>
      <w:proofErr w:type="spellStart"/>
      <w:r w:rsidRPr="00E3030D">
        <w:rPr>
          <w:b/>
          <w:lang w:val="es-ES"/>
        </w:rPr>
        <w:t>outCsvDocName</w:t>
      </w:r>
      <w:proofErr w:type="spellEnd"/>
      <w:r>
        <w:rPr>
          <w:lang w:val="es-ES"/>
        </w:rPr>
        <w:t>:</w:t>
      </w:r>
      <w:r w:rsidR="00E3030D">
        <w:rPr>
          <w:lang w:val="es-ES"/>
        </w:rPr>
        <w:t xml:space="preserve"> nombre del fichero con formato CSV.</w:t>
      </w:r>
    </w:p>
    <w:p w14:paraId="1F8032EF" w14:textId="278560F2" w:rsidR="00A45BCB" w:rsidRDefault="00A45BCB" w:rsidP="00A45BCB">
      <w:pPr>
        <w:pStyle w:val="Bodycopy"/>
        <w:numPr>
          <w:ilvl w:val="0"/>
          <w:numId w:val="36"/>
        </w:numPr>
        <w:rPr>
          <w:lang w:val="es-ES"/>
        </w:rPr>
      </w:pPr>
      <w:proofErr w:type="spellStart"/>
      <w:r w:rsidRPr="00E3030D">
        <w:rPr>
          <w:b/>
          <w:lang w:val="es-ES"/>
        </w:rPr>
        <w:t>outJsonDocName</w:t>
      </w:r>
      <w:proofErr w:type="spellEnd"/>
      <w:r>
        <w:rPr>
          <w:lang w:val="es-ES"/>
        </w:rPr>
        <w:t>:</w:t>
      </w:r>
      <w:r w:rsidR="00E3030D">
        <w:rPr>
          <w:lang w:val="es-ES"/>
        </w:rPr>
        <w:t xml:space="preserve"> nombre del fichero con formato JSON.</w:t>
      </w:r>
    </w:p>
    <w:p w14:paraId="0DAE6ADF" w14:textId="4E65159D" w:rsidR="00A45BCB" w:rsidRDefault="00A45BCB" w:rsidP="00A45BCB">
      <w:pPr>
        <w:pStyle w:val="Bodycopy"/>
        <w:numPr>
          <w:ilvl w:val="0"/>
          <w:numId w:val="36"/>
        </w:numPr>
        <w:rPr>
          <w:lang w:val="es-ES"/>
        </w:rPr>
      </w:pPr>
      <w:proofErr w:type="spellStart"/>
      <w:r w:rsidRPr="00E3030D">
        <w:rPr>
          <w:b/>
          <w:lang w:val="es-ES"/>
        </w:rPr>
        <w:t>outXmlDocName</w:t>
      </w:r>
      <w:proofErr w:type="spellEnd"/>
      <w:r>
        <w:rPr>
          <w:lang w:val="es-ES"/>
        </w:rPr>
        <w:t>:</w:t>
      </w:r>
      <w:r w:rsidR="00E3030D">
        <w:rPr>
          <w:lang w:val="es-ES"/>
        </w:rPr>
        <w:t xml:space="preserve"> nombre del fichero con formato XML.</w:t>
      </w:r>
    </w:p>
    <w:p w14:paraId="46D51AA7" w14:textId="1387EE5C" w:rsidR="00A45BCB" w:rsidRDefault="00A45BCB" w:rsidP="00A45BCB">
      <w:pPr>
        <w:pStyle w:val="Bodycopy"/>
        <w:numPr>
          <w:ilvl w:val="0"/>
          <w:numId w:val="36"/>
        </w:numPr>
        <w:rPr>
          <w:lang w:val="es-ES"/>
        </w:rPr>
      </w:pPr>
      <w:proofErr w:type="spellStart"/>
      <w:r w:rsidRPr="00E3030D">
        <w:rPr>
          <w:b/>
          <w:lang w:val="es-ES"/>
        </w:rPr>
        <w:t>outIcsDocName</w:t>
      </w:r>
      <w:proofErr w:type="spellEnd"/>
      <w:r w:rsidR="00E3030D" w:rsidRPr="00E3030D">
        <w:rPr>
          <w:lang w:val="es-ES"/>
        </w:rPr>
        <w:t>:</w:t>
      </w:r>
      <w:r w:rsidR="00E3030D">
        <w:rPr>
          <w:lang w:val="es-ES"/>
        </w:rPr>
        <w:t xml:space="preserve"> nombre del fichero con formato ICS.</w:t>
      </w:r>
    </w:p>
    <w:p w14:paraId="60D00BFF" w14:textId="79E9AD7D" w:rsidR="00E3030D" w:rsidRPr="00E3030D" w:rsidRDefault="00E3030D" w:rsidP="00E3030D">
      <w:pPr>
        <w:pStyle w:val="Bodycopy"/>
        <w:rPr>
          <w:lang w:val="es-ES"/>
        </w:rPr>
      </w:pPr>
      <w:r>
        <w:rPr>
          <w:lang w:val="es-ES"/>
        </w:rPr>
        <w:t>El resto de propiedades no es necesario configurarlas, aunque se puede hacer si se desea. En el propio fichero se explica qué hace cada propiedad.</w:t>
      </w:r>
    </w:p>
    <w:p w14:paraId="122DDCE2" w14:textId="77777777" w:rsidR="00A45BCB" w:rsidRPr="00A45BCB" w:rsidRDefault="00A45BCB" w:rsidP="00A45BCB">
      <w:pPr>
        <w:pStyle w:val="Bodycopy"/>
        <w:rPr>
          <w:lang w:val="es-ES"/>
        </w:rPr>
      </w:pPr>
    </w:p>
    <w:p w14:paraId="2DB031FF" w14:textId="785148AE" w:rsidR="00A45BCB" w:rsidRDefault="00E3030D" w:rsidP="00E3030D">
      <w:pPr>
        <w:pStyle w:val="Heading2"/>
      </w:pPr>
      <w:bookmarkStart w:id="23" w:name="_Toc481670053"/>
      <w:proofErr w:type="spellStart"/>
      <w:r>
        <w:lastRenderedPageBreak/>
        <w:t>Ejecución</w:t>
      </w:r>
      <w:proofErr w:type="spellEnd"/>
      <w:r>
        <w:t xml:space="preserve"> del </w:t>
      </w:r>
      <w:proofErr w:type="spellStart"/>
      <w:r>
        <w:t>proceso</w:t>
      </w:r>
      <w:bookmarkEnd w:id="23"/>
      <w:proofErr w:type="spellEnd"/>
    </w:p>
    <w:p w14:paraId="660C1367" w14:textId="1B1DEEC1" w:rsidR="00E3030D" w:rsidRDefault="00E3030D" w:rsidP="00E3030D">
      <w:pPr>
        <w:pStyle w:val="Bodycopy"/>
        <w:rPr>
          <w:lang w:val="es-ES"/>
        </w:rPr>
      </w:pPr>
      <w:r w:rsidRPr="00E3030D">
        <w:rPr>
          <w:lang w:val="es-ES"/>
        </w:rPr>
        <w:t xml:space="preserve">Para poder ejecutar el </w:t>
      </w:r>
      <w:r>
        <w:rPr>
          <w:lang w:val="es-ES"/>
        </w:rPr>
        <w:t xml:space="preserve">proceso, es necesario lanzar el proceso por lotes </w:t>
      </w:r>
      <w:r w:rsidRPr="00E3030D">
        <w:rPr>
          <w:b/>
          <w:lang w:val="es-ES"/>
        </w:rPr>
        <w:t>.</w:t>
      </w:r>
      <w:proofErr w:type="spellStart"/>
      <w:r w:rsidRPr="00E3030D">
        <w:rPr>
          <w:b/>
          <w:i/>
          <w:lang w:val="es-ES"/>
        </w:rPr>
        <w:t>bat</w:t>
      </w:r>
      <w:proofErr w:type="spellEnd"/>
      <w:r w:rsidRPr="00E3030D">
        <w:rPr>
          <w:b/>
          <w:lang w:val="es-ES"/>
        </w:rPr>
        <w:t xml:space="preserve"> </w:t>
      </w:r>
      <w:r>
        <w:rPr>
          <w:lang w:val="es-ES"/>
        </w:rPr>
        <w:t>o .</w:t>
      </w:r>
      <w:proofErr w:type="spellStart"/>
      <w:r w:rsidRPr="00E3030D">
        <w:rPr>
          <w:b/>
          <w:i/>
          <w:lang w:val="es-ES"/>
        </w:rPr>
        <w:t>sh</w:t>
      </w:r>
      <w:proofErr w:type="spellEnd"/>
      <w:r>
        <w:rPr>
          <w:lang w:val="es-ES"/>
        </w:rPr>
        <w:t xml:space="preserve"> llamado </w:t>
      </w:r>
      <w:proofErr w:type="spellStart"/>
      <w:r w:rsidRPr="00E3030D">
        <w:rPr>
          <w:b/>
          <w:i/>
          <w:lang w:val="es-ES"/>
        </w:rPr>
        <w:t>AOD_Festivos_run</w:t>
      </w:r>
      <w:proofErr w:type="spellEnd"/>
      <w:r>
        <w:rPr>
          <w:lang w:val="es-ES"/>
        </w:rPr>
        <w:t xml:space="preserve">, situado en el directorio </w:t>
      </w:r>
      <w:r w:rsidRPr="00E3030D">
        <w:rPr>
          <w:b/>
          <w:i/>
          <w:lang w:val="es-ES"/>
        </w:rPr>
        <w:t>/</w:t>
      </w:r>
      <w:proofErr w:type="spellStart"/>
      <w:r w:rsidRPr="00E3030D">
        <w:rPr>
          <w:b/>
          <w:i/>
          <w:lang w:val="es-ES"/>
        </w:rPr>
        <w:t>etl</w:t>
      </w:r>
      <w:proofErr w:type="spellEnd"/>
      <w:r w:rsidRPr="00E3030D">
        <w:rPr>
          <w:b/>
          <w:i/>
          <w:lang w:val="es-ES"/>
        </w:rPr>
        <w:t>/</w:t>
      </w:r>
      <w:proofErr w:type="spellStart"/>
      <w:r w:rsidRPr="00E3030D">
        <w:rPr>
          <w:b/>
          <w:i/>
          <w:lang w:val="es-ES"/>
        </w:rPr>
        <w:t>AOD_Festivos</w:t>
      </w:r>
      <w:proofErr w:type="spellEnd"/>
      <w:r>
        <w:rPr>
          <w:lang w:val="es-ES"/>
        </w:rPr>
        <w:t>. Se recomienda lanzarlo desde una consola de comandos (Windows) o un terminal (Linux), de la siguiente manera:</w:t>
      </w:r>
    </w:p>
    <w:p w14:paraId="36F6C76A" w14:textId="1FA4E5A3" w:rsidR="00E3030D" w:rsidRPr="005F70ED" w:rsidRDefault="005F70ED" w:rsidP="005F70ED">
      <w:pPr>
        <w:pStyle w:val="Bodycopy"/>
        <w:numPr>
          <w:ilvl w:val="0"/>
          <w:numId w:val="37"/>
        </w:numPr>
        <w:rPr>
          <w:lang w:val="es-ES"/>
        </w:rPr>
      </w:pPr>
      <w:r>
        <w:rPr>
          <w:lang w:val="es-ES"/>
        </w:rPr>
        <w:t xml:space="preserve">Nos situaremos en el directorio </w:t>
      </w:r>
      <w:r w:rsidRPr="00E3030D">
        <w:rPr>
          <w:b/>
          <w:i/>
          <w:lang w:val="es-ES"/>
        </w:rPr>
        <w:t>/</w:t>
      </w:r>
      <w:proofErr w:type="spellStart"/>
      <w:r w:rsidRPr="00E3030D">
        <w:rPr>
          <w:b/>
          <w:i/>
          <w:lang w:val="es-ES"/>
        </w:rPr>
        <w:t>etl</w:t>
      </w:r>
      <w:proofErr w:type="spellEnd"/>
      <w:r w:rsidRPr="00E3030D">
        <w:rPr>
          <w:b/>
          <w:i/>
          <w:lang w:val="es-ES"/>
        </w:rPr>
        <w:t>/</w:t>
      </w:r>
      <w:proofErr w:type="spellStart"/>
      <w:r w:rsidRPr="00E3030D">
        <w:rPr>
          <w:b/>
          <w:i/>
          <w:lang w:val="es-ES"/>
        </w:rPr>
        <w:t>AOD_Festivos</w:t>
      </w:r>
      <w:proofErr w:type="spellEnd"/>
      <w:r>
        <w:rPr>
          <w:b/>
          <w:i/>
          <w:lang w:val="es-ES"/>
        </w:rPr>
        <w:t>.</w:t>
      </w:r>
    </w:p>
    <w:p w14:paraId="261C8AE5" w14:textId="5319760C" w:rsidR="005F70ED" w:rsidRPr="005F70ED" w:rsidRDefault="005F70ED" w:rsidP="005F70ED">
      <w:pPr>
        <w:pStyle w:val="Bodycopy"/>
        <w:numPr>
          <w:ilvl w:val="0"/>
          <w:numId w:val="37"/>
        </w:numPr>
        <w:rPr>
          <w:lang w:val="es-ES"/>
        </w:rPr>
      </w:pPr>
      <w:r>
        <w:rPr>
          <w:lang w:val="es-ES"/>
        </w:rPr>
        <w:t>Lanzaremos el proceso</w:t>
      </w:r>
      <w:r w:rsidR="009A688A">
        <w:rPr>
          <w:lang w:val="es-ES"/>
        </w:rPr>
        <w:t xml:space="preserve"> con el siguiente comando</w:t>
      </w:r>
      <w:r>
        <w:rPr>
          <w:lang w:val="es-ES"/>
        </w:rPr>
        <w:t>:</w:t>
      </w:r>
    </w:p>
    <w:p w14:paraId="7BC6C024" w14:textId="330713B6" w:rsidR="005F70ED" w:rsidRDefault="005F70ED" w:rsidP="004814DC">
      <w:pPr>
        <w:pStyle w:val="Style6"/>
        <w:spacing w:before="0" w:after="0"/>
        <w:ind w:left="851"/>
        <w:rPr>
          <w:lang w:val="en-GB"/>
        </w:rPr>
      </w:pPr>
      <w:r>
        <w:rPr>
          <w:lang w:val="en-GB"/>
        </w:rPr>
        <w:t>Windows</w:t>
      </w:r>
    </w:p>
    <w:p w14:paraId="58EDBA0B" w14:textId="318BED2F" w:rsidR="005F70ED" w:rsidRDefault="005F70ED" w:rsidP="004814DC">
      <w:pPr>
        <w:pStyle w:val="Style6"/>
        <w:spacing w:before="0" w:after="0"/>
        <w:ind w:left="851"/>
        <w:rPr>
          <w:lang w:val="en-GB"/>
        </w:rPr>
      </w:pPr>
      <w:r>
        <w:rPr>
          <w:lang w:val="en-GB"/>
        </w:rPr>
        <w:t>-------</w:t>
      </w:r>
    </w:p>
    <w:p w14:paraId="2E1EEB09" w14:textId="082C172D" w:rsidR="005F70ED" w:rsidRPr="005F70ED" w:rsidRDefault="005F70ED" w:rsidP="004814DC">
      <w:pPr>
        <w:pStyle w:val="Style6"/>
        <w:spacing w:before="0" w:after="0"/>
        <w:ind w:left="851"/>
        <w:rPr>
          <w:b w:val="0"/>
          <w:sz w:val="18"/>
          <w:szCs w:val="18"/>
          <w:lang w:val="en-GB"/>
        </w:rPr>
      </w:pPr>
      <w:r w:rsidRPr="005F70ED">
        <w:rPr>
          <w:b w:val="0"/>
          <w:sz w:val="18"/>
          <w:szCs w:val="18"/>
          <w:lang w:val="en-GB"/>
        </w:rPr>
        <w:t>AOD_Festivos_run.bat --context=Server --</w:t>
      </w:r>
      <w:proofErr w:type="spellStart"/>
      <w:r w:rsidRPr="005F70ED">
        <w:rPr>
          <w:b w:val="0"/>
          <w:sz w:val="18"/>
          <w:szCs w:val="18"/>
          <w:lang w:val="en-GB"/>
        </w:rPr>
        <w:t>context_param</w:t>
      </w:r>
      <w:proofErr w:type="spellEnd"/>
      <w:r w:rsidRPr="005F70ED">
        <w:rPr>
          <w:b w:val="0"/>
          <w:sz w:val="18"/>
          <w:szCs w:val="18"/>
          <w:lang w:val="en-GB"/>
        </w:rPr>
        <w:t xml:space="preserve"> </w:t>
      </w:r>
      <w:proofErr w:type="spellStart"/>
      <w:r w:rsidRPr="005F70ED">
        <w:rPr>
          <w:b w:val="0"/>
          <w:sz w:val="18"/>
          <w:szCs w:val="18"/>
          <w:lang w:val="en-GB"/>
        </w:rPr>
        <w:t>provincesToLoad</w:t>
      </w:r>
      <w:proofErr w:type="spellEnd"/>
      <w:r w:rsidRPr="005F70ED">
        <w:rPr>
          <w:b w:val="0"/>
          <w:sz w:val="18"/>
          <w:szCs w:val="18"/>
          <w:lang w:val="en-GB"/>
        </w:rPr>
        <w:t>="ALL"</w:t>
      </w:r>
    </w:p>
    <w:p w14:paraId="54F24FDA" w14:textId="078FAE50" w:rsidR="005F70ED" w:rsidRDefault="005F70ED" w:rsidP="004814DC">
      <w:pPr>
        <w:pStyle w:val="Style6"/>
        <w:spacing w:before="0" w:after="0"/>
        <w:ind w:left="851"/>
        <w:jc w:val="left"/>
        <w:rPr>
          <w:b w:val="0"/>
          <w:lang w:val="en-GB"/>
        </w:rPr>
      </w:pPr>
    </w:p>
    <w:p w14:paraId="0CBCFFAB" w14:textId="77777777" w:rsidR="005F70ED" w:rsidRDefault="005F70ED" w:rsidP="004814DC">
      <w:pPr>
        <w:pStyle w:val="Style6"/>
        <w:spacing w:before="0" w:after="0"/>
        <w:ind w:left="851"/>
        <w:rPr>
          <w:lang w:val="en-GB"/>
        </w:rPr>
      </w:pPr>
      <w:r>
        <w:rPr>
          <w:lang w:val="en-GB"/>
        </w:rPr>
        <w:t>Linux</w:t>
      </w:r>
    </w:p>
    <w:p w14:paraId="49A90056" w14:textId="77777777" w:rsidR="005F70ED" w:rsidRDefault="005F70ED" w:rsidP="004814DC">
      <w:pPr>
        <w:pStyle w:val="Style6"/>
        <w:spacing w:before="0" w:after="0"/>
        <w:ind w:left="851"/>
        <w:rPr>
          <w:lang w:val="en-GB"/>
        </w:rPr>
      </w:pPr>
      <w:r>
        <w:rPr>
          <w:lang w:val="en-GB"/>
        </w:rPr>
        <w:t>-------</w:t>
      </w:r>
    </w:p>
    <w:p w14:paraId="6EC82E1D" w14:textId="3B9DB322" w:rsidR="005F70ED" w:rsidRPr="005F70ED" w:rsidRDefault="005F70ED" w:rsidP="004814DC">
      <w:pPr>
        <w:pStyle w:val="Style6"/>
        <w:spacing w:before="0" w:after="0"/>
        <w:ind w:left="851"/>
        <w:jc w:val="left"/>
        <w:rPr>
          <w:b w:val="0"/>
          <w:lang w:val="en-GB"/>
        </w:rPr>
      </w:pPr>
      <w:r w:rsidRPr="005F70ED">
        <w:rPr>
          <w:b w:val="0"/>
          <w:sz w:val="18"/>
          <w:szCs w:val="18"/>
          <w:lang w:val="en-GB"/>
        </w:rPr>
        <w:t>AOD_Festivos_run.</w:t>
      </w:r>
      <w:r w:rsidR="009A688A">
        <w:rPr>
          <w:b w:val="0"/>
          <w:sz w:val="18"/>
          <w:szCs w:val="18"/>
          <w:lang w:val="en-GB"/>
        </w:rPr>
        <w:t>sh</w:t>
      </w:r>
      <w:r w:rsidRPr="005F70ED">
        <w:rPr>
          <w:b w:val="0"/>
          <w:sz w:val="18"/>
          <w:szCs w:val="18"/>
          <w:lang w:val="en-GB"/>
        </w:rPr>
        <w:t xml:space="preserve"> --context=Server --</w:t>
      </w:r>
      <w:proofErr w:type="spellStart"/>
      <w:r w:rsidRPr="005F70ED">
        <w:rPr>
          <w:b w:val="0"/>
          <w:sz w:val="18"/>
          <w:szCs w:val="18"/>
          <w:lang w:val="en-GB"/>
        </w:rPr>
        <w:t>context_param</w:t>
      </w:r>
      <w:proofErr w:type="spellEnd"/>
      <w:r w:rsidRPr="005F70ED">
        <w:rPr>
          <w:b w:val="0"/>
          <w:sz w:val="18"/>
          <w:szCs w:val="18"/>
          <w:lang w:val="en-GB"/>
        </w:rPr>
        <w:t xml:space="preserve"> </w:t>
      </w:r>
      <w:proofErr w:type="spellStart"/>
      <w:r w:rsidRPr="005F70ED">
        <w:rPr>
          <w:b w:val="0"/>
          <w:sz w:val="18"/>
          <w:szCs w:val="18"/>
          <w:lang w:val="en-GB"/>
        </w:rPr>
        <w:t>provincesToLoad</w:t>
      </w:r>
      <w:proofErr w:type="spellEnd"/>
      <w:r w:rsidRPr="005F70ED">
        <w:rPr>
          <w:b w:val="0"/>
          <w:sz w:val="18"/>
          <w:szCs w:val="18"/>
          <w:lang w:val="en-GB"/>
        </w:rPr>
        <w:t>="ALL"</w:t>
      </w:r>
    </w:p>
    <w:p w14:paraId="1E81DF55" w14:textId="7D635DAA" w:rsidR="005F70ED" w:rsidRPr="005F70ED" w:rsidRDefault="005F70ED" w:rsidP="005F70ED">
      <w:pPr>
        <w:pStyle w:val="Bodycopy"/>
        <w:spacing w:before="240"/>
        <w:rPr>
          <w:lang w:val="es-ES"/>
        </w:rPr>
      </w:pPr>
      <w:r w:rsidRPr="005F70ED">
        <w:rPr>
          <w:lang w:val="es-ES"/>
        </w:rPr>
        <w:t>Este proceso tiene dos parámetros:</w:t>
      </w:r>
    </w:p>
    <w:p w14:paraId="3A2D780D" w14:textId="5C926DE9" w:rsidR="005F70ED" w:rsidRDefault="005F70ED" w:rsidP="005F70ED">
      <w:pPr>
        <w:pStyle w:val="Bodycopy"/>
        <w:numPr>
          <w:ilvl w:val="0"/>
          <w:numId w:val="37"/>
        </w:numPr>
        <w:rPr>
          <w:lang w:val="es-ES"/>
        </w:rPr>
      </w:pPr>
      <w:r w:rsidRPr="009A688A">
        <w:rPr>
          <w:b/>
          <w:lang w:val="es-ES"/>
        </w:rPr>
        <w:t>--</w:t>
      </w:r>
      <w:proofErr w:type="spellStart"/>
      <w:r w:rsidRPr="009A688A">
        <w:rPr>
          <w:b/>
          <w:lang w:val="es-ES"/>
        </w:rPr>
        <w:t>context</w:t>
      </w:r>
      <w:proofErr w:type="spellEnd"/>
      <w:r>
        <w:rPr>
          <w:lang w:val="es-ES"/>
        </w:rPr>
        <w:t>: Indica el contexto a lanzar. En nuestro caso siempre será server.</w:t>
      </w:r>
    </w:p>
    <w:p w14:paraId="49F87AF9" w14:textId="52B6E019" w:rsidR="005F70ED" w:rsidRDefault="005F70ED" w:rsidP="005F70ED">
      <w:pPr>
        <w:pStyle w:val="Bodycopy"/>
        <w:numPr>
          <w:ilvl w:val="0"/>
          <w:numId w:val="37"/>
        </w:numPr>
        <w:rPr>
          <w:lang w:val="es-ES"/>
        </w:rPr>
      </w:pPr>
      <w:r w:rsidRPr="009A688A">
        <w:rPr>
          <w:b/>
          <w:lang w:val="es-ES"/>
        </w:rPr>
        <w:t>--</w:t>
      </w:r>
      <w:proofErr w:type="spellStart"/>
      <w:r w:rsidRPr="009A688A">
        <w:rPr>
          <w:b/>
          <w:lang w:val="es-ES"/>
        </w:rPr>
        <w:t>context_param</w:t>
      </w:r>
      <w:proofErr w:type="spellEnd"/>
      <w:r w:rsidRPr="009A688A">
        <w:rPr>
          <w:b/>
          <w:lang w:val="es-ES"/>
        </w:rPr>
        <w:t xml:space="preserve"> </w:t>
      </w:r>
      <w:proofErr w:type="spellStart"/>
      <w:r w:rsidRPr="009A688A">
        <w:rPr>
          <w:b/>
          <w:lang w:val="es-ES"/>
        </w:rPr>
        <w:t>provincesToLoad</w:t>
      </w:r>
      <w:proofErr w:type="spellEnd"/>
      <w:r>
        <w:rPr>
          <w:lang w:val="es-ES"/>
        </w:rPr>
        <w:t>: Indica las provincias para las que se van a generar los ficheros de salida y permite los siguientes valores según necesidad:</w:t>
      </w:r>
    </w:p>
    <w:p w14:paraId="7693D8B4" w14:textId="3B185CAA" w:rsidR="005F70ED" w:rsidRPr="005F70ED" w:rsidRDefault="005F70ED" w:rsidP="005F70ED">
      <w:pPr>
        <w:pStyle w:val="Bodycopy"/>
        <w:numPr>
          <w:ilvl w:val="1"/>
          <w:numId w:val="38"/>
        </w:numPr>
        <w:spacing w:before="240"/>
        <w:rPr>
          <w:lang w:val="es-ES"/>
        </w:rPr>
      </w:pPr>
      <w:r w:rsidRPr="005F70ED">
        <w:rPr>
          <w:lang w:val="es-ES"/>
        </w:rPr>
        <w:t xml:space="preserve">Cargar todas las provincias: valor </w:t>
      </w:r>
      <w:r w:rsidRPr="009A688A">
        <w:rPr>
          <w:b/>
          <w:i/>
          <w:lang w:val="es-ES"/>
        </w:rPr>
        <w:t>nulo</w:t>
      </w:r>
      <w:r w:rsidRPr="005F70ED">
        <w:rPr>
          <w:lang w:val="es-ES"/>
        </w:rPr>
        <w:t xml:space="preserve">, </w:t>
      </w:r>
      <w:r w:rsidRPr="009A688A">
        <w:rPr>
          <w:b/>
          <w:i/>
          <w:lang w:val="es-ES"/>
        </w:rPr>
        <w:t>vacío</w:t>
      </w:r>
      <w:r w:rsidRPr="005F70ED">
        <w:rPr>
          <w:lang w:val="es-ES"/>
        </w:rPr>
        <w:t xml:space="preserve">, </w:t>
      </w:r>
      <w:r w:rsidRPr="009A688A">
        <w:rPr>
          <w:b/>
          <w:i/>
          <w:lang w:val="es-ES"/>
        </w:rPr>
        <w:t>"ALL"</w:t>
      </w:r>
      <w:r w:rsidRPr="005F70ED">
        <w:rPr>
          <w:lang w:val="es-ES"/>
        </w:rPr>
        <w:t xml:space="preserve"> o </w:t>
      </w:r>
      <w:r w:rsidRPr="009A688A">
        <w:rPr>
          <w:b/>
          <w:i/>
          <w:lang w:val="es-ES"/>
        </w:rPr>
        <w:t>"ZGZ</w:t>
      </w:r>
      <w:proofErr w:type="gramStart"/>
      <w:r w:rsidRPr="009A688A">
        <w:rPr>
          <w:b/>
          <w:i/>
          <w:lang w:val="es-ES"/>
        </w:rPr>
        <w:t>,HUE,TER</w:t>
      </w:r>
      <w:proofErr w:type="gramEnd"/>
      <w:r w:rsidRPr="009A688A">
        <w:rPr>
          <w:b/>
          <w:i/>
          <w:lang w:val="es-ES"/>
        </w:rPr>
        <w:t>"</w:t>
      </w:r>
      <w:r w:rsidRPr="005F70ED">
        <w:rPr>
          <w:lang w:val="es-ES"/>
        </w:rPr>
        <w:t>.</w:t>
      </w:r>
    </w:p>
    <w:p w14:paraId="20ED5C51" w14:textId="78C3AA1A" w:rsidR="005F70ED" w:rsidRPr="005F70ED" w:rsidRDefault="005F70ED" w:rsidP="005F70ED">
      <w:pPr>
        <w:pStyle w:val="Bodycopy"/>
        <w:numPr>
          <w:ilvl w:val="1"/>
          <w:numId w:val="38"/>
        </w:numPr>
        <w:spacing w:before="240"/>
        <w:rPr>
          <w:lang w:val="es-ES"/>
        </w:rPr>
      </w:pPr>
      <w:r w:rsidRPr="005F70ED">
        <w:rPr>
          <w:lang w:val="es-ES"/>
        </w:rPr>
        <w:t xml:space="preserve">Cargar solo la provincia de Zaragoza: </w:t>
      </w:r>
      <w:r w:rsidRPr="009A688A">
        <w:rPr>
          <w:b/>
          <w:i/>
          <w:lang w:val="es-ES"/>
        </w:rPr>
        <w:t>"ZGZ"</w:t>
      </w:r>
      <w:r w:rsidRPr="005F70ED">
        <w:rPr>
          <w:lang w:val="es-ES"/>
        </w:rPr>
        <w:t>.</w:t>
      </w:r>
    </w:p>
    <w:p w14:paraId="4CFB4AB2" w14:textId="2EE6DCD3" w:rsidR="005F70ED" w:rsidRPr="005F70ED" w:rsidRDefault="005F70ED" w:rsidP="005F70ED">
      <w:pPr>
        <w:pStyle w:val="Bodycopy"/>
        <w:numPr>
          <w:ilvl w:val="1"/>
          <w:numId w:val="38"/>
        </w:numPr>
        <w:spacing w:before="240"/>
        <w:rPr>
          <w:lang w:val="es-ES"/>
        </w:rPr>
      </w:pPr>
      <w:r w:rsidRPr="005F70ED">
        <w:rPr>
          <w:lang w:val="es-ES"/>
        </w:rPr>
        <w:t xml:space="preserve">Cargar solo la provincia de Huesca: </w:t>
      </w:r>
      <w:r w:rsidRPr="009A688A">
        <w:rPr>
          <w:b/>
          <w:i/>
          <w:lang w:val="es-ES"/>
        </w:rPr>
        <w:t>"HUE"</w:t>
      </w:r>
      <w:r w:rsidRPr="005F70ED">
        <w:rPr>
          <w:lang w:val="es-ES"/>
        </w:rPr>
        <w:t>.</w:t>
      </w:r>
    </w:p>
    <w:p w14:paraId="5F6D5C23" w14:textId="0D21ABCC" w:rsidR="005F70ED" w:rsidRPr="005F70ED" w:rsidRDefault="005F70ED" w:rsidP="005F70ED">
      <w:pPr>
        <w:pStyle w:val="Bodycopy"/>
        <w:numPr>
          <w:ilvl w:val="1"/>
          <w:numId w:val="38"/>
        </w:numPr>
        <w:spacing w:before="240"/>
        <w:rPr>
          <w:lang w:val="es-ES"/>
        </w:rPr>
      </w:pPr>
      <w:r w:rsidRPr="005F70ED">
        <w:rPr>
          <w:lang w:val="es-ES"/>
        </w:rPr>
        <w:t xml:space="preserve">Cargar solo la provincia de Teruel: </w:t>
      </w:r>
      <w:r w:rsidRPr="009A688A">
        <w:rPr>
          <w:b/>
          <w:i/>
          <w:lang w:val="es-ES"/>
        </w:rPr>
        <w:t>"TER"</w:t>
      </w:r>
      <w:r w:rsidRPr="005F70ED">
        <w:rPr>
          <w:lang w:val="es-ES"/>
        </w:rPr>
        <w:t>.</w:t>
      </w:r>
    </w:p>
    <w:p w14:paraId="36EE5F5C" w14:textId="2761C9B3" w:rsidR="005F70ED" w:rsidRPr="005F70ED" w:rsidRDefault="005F70ED" w:rsidP="005F70ED">
      <w:pPr>
        <w:pStyle w:val="Bodycopy"/>
        <w:numPr>
          <w:ilvl w:val="1"/>
          <w:numId w:val="38"/>
        </w:numPr>
        <w:spacing w:before="240"/>
        <w:rPr>
          <w:lang w:val="es-ES"/>
        </w:rPr>
      </w:pPr>
      <w:r w:rsidRPr="005F70ED">
        <w:rPr>
          <w:lang w:val="es-ES"/>
        </w:rPr>
        <w:t xml:space="preserve">Cargar dos provincias: poner valores de cada provincia separados por coma: </w:t>
      </w:r>
      <w:r w:rsidRPr="009A688A">
        <w:rPr>
          <w:b/>
          <w:i/>
          <w:lang w:val="es-ES"/>
        </w:rPr>
        <w:t>"TER</w:t>
      </w:r>
      <w:proofErr w:type="gramStart"/>
      <w:r w:rsidRPr="009A688A">
        <w:rPr>
          <w:b/>
          <w:i/>
          <w:lang w:val="es-ES"/>
        </w:rPr>
        <w:t>,ZGZ</w:t>
      </w:r>
      <w:proofErr w:type="gramEnd"/>
      <w:r w:rsidRPr="009A688A">
        <w:rPr>
          <w:b/>
          <w:i/>
          <w:lang w:val="es-ES"/>
        </w:rPr>
        <w:t>"</w:t>
      </w:r>
      <w:r w:rsidRPr="005F70ED">
        <w:rPr>
          <w:lang w:val="es-ES"/>
        </w:rPr>
        <w:t xml:space="preserve">, </w:t>
      </w:r>
      <w:r w:rsidRPr="009A688A">
        <w:rPr>
          <w:b/>
          <w:i/>
          <w:lang w:val="es-ES"/>
        </w:rPr>
        <w:t>"HUE,TER"</w:t>
      </w:r>
      <w:r w:rsidRPr="005F70ED">
        <w:rPr>
          <w:lang w:val="es-ES"/>
        </w:rPr>
        <w:t xml:space="preserve"> o </w:t>
      </w:r>
      <w:r w:rsidRPr="009A688A">
        <w:rPr>
          <w:b/>
          <w:i/>
          <w:lang w:val="es-ES"/>
        </w:rPr>
        <w:t>"ZGZ,HUE"</w:t>
      </w:r>
      <w:r w:rsidRPr="005F70ED">
        <w:rPr>
          <w:lang w:val="es-ES"/>
        </w:rPr>
        <w:t xml:space="preserve">. </w:t>
      </w:r>
      <w:r w:rsidRPr="009A688A">
        <w:rPr>
          <w:b/>
          <w:i/>
          <w:lang w:val="es-ES"/>
        </w:rPr>
        <w:t>No importa el orden</w:t>
      </w:r>
      <w:r w:rsidRPr="005F70ED">
        <w:rPr>
          <w:lang w:val="es-ES"/>
        </w:rPr>
        <w:t>.</w:t>
      </w:r>
    </w:p>
    <w:p w14:paraId="3BE2C16B" w14:textId="27CBF098" w:rsidR="00E92643" w:rsidRPr="009D0760" w:rsidRDefault="00E92643" w:rsidP="00E92643">
      <w:pPr>
        <w:pStyle w:val="Heading2"/>
        <w:rPr>
          <w:lang w:val="es-ES"/>
        </w:rPr>
      </w:pPr>
      <w:bookmarkStart w:id="24" w:name="_Toc481670054"/>
      <w:r w:rsidRPr="009D0760">
        <w:rPr>
          <w:lang w:val="es-ES"/>
        </w:rPr>
        <w:t xml:space="preserve">Consideraciones </w:t>
      </w:r>
      <w:r w:rsidR="00B83BEB">
        <w:rPr>
          <w:lang w:val="es-ES"/>
        </w:rPr>
        <w:t>importantes</w:t>
      </w:r>
      <w:bookmarkEnd w:id="24"/>
    </w:p>
    <w:p w14:paraId="4C01A8CC" w14:textId="5F616D3E" w:rsidR="00B83BEB" w:rsidRDefault="00E92643" w:rsidP="00E92643">
      <w:pPr>
        <w:pStyle w:val="Bodycopy"/>
        <w:rPr>
          <w:lang w:val="es-ES"/>
        </w:rPr>
      </w:pPr>
      <w:r w:rsidRPr="00E92643">
        <w:rPr>
          <w:lang w:val="es-ES"/>
        </w:rPr>
        <w:t xml:space="preserve">Como es un proceso que toma como referencia </w:t>
      </w:r>
      <w:r w:rsidR="00DC7052">
        <w:rPr>
          <w:lang w:val="es-ES"/>
        </w:rPr>
        <w:t xml:space="preserve">varios ficheros </w:t>
      </w:r>
      <w:r w:rsidR="00DC7052" w:rsidRPr="00DC7052">
        <w:rPr>
          <w:i/>
          <w:lang w:val="es-ES"/>
        </w:rPr>
        <w:t>Excel</w:t>
      </w:r>
      <w:r w:rsidR="00DC7052">
        <w:rPr>
          <w:lang w:val="es-ES"/>
        </w:rPr>
        <w:t xml:space="preserve">, éstos deben estar presentes en el directorio que </w:t>
      </w:r>
      <w:r w:rsidR="00B83BEB">
        <w:rPr>
          <w:lang w:val="es-ES"/>
        </w:rPr>
        <w:t>se haya configurado como directorio de entrada, y deberán existir con el nombre que se haya indicado en el fichero de configuración. De igual modo ocurre con el directorio de salida. Una mala configuración en los archivos provocará que el proceso no se ejecute correctamente.</w:t>
      </w:r>
    </w:p>
    <w:p w14:paraId="3D957DEC" w14:textId="536445C4" w:rsidR="00B83BEB" w:rsidRDefault="009A688A" w:rsidP="00E92643">
      <w:pPr>
        <w:pStyle w:val="Bodycopy"/>
        <w:rPr>
          <w:lang w:val="es-ES"/>
        </w:rPr>
      </w:pPr>
      <w:r>
        <w:rPr>
          <w:lang w:val="es-ES"/>
        </w:rPr>
        <w:t xml:space="preserve">Debería tomarse como referencia de fichero original el anterior documento </w:t>
      </w:r>
      <w:r w:rsidRPr="009A688A">
        <w:rPr>
          <w:i/>
          <w:lang w:val="es-ES"/>
        </w:rPr>
        <w:t>Excel</w:t>
      </w:r>
      <w:r>
        <w:rPr>
          <w:lang w:val="es-ES"/>
        </w:rPr>
        <w:t xml:space="preserve"> actualizado, pues de este modo nos aseguramos que los datos siempre estén actualizados y no se pierda información. Una buena forma de tener siempre la última versión previa a la siguiente actualización sería descargar el anterior fichero Excel subido al </w:t>
      </w:r>
      <w:proofErr w:type="spellStart"/>
      <w:r>
        <w:rPr>
          <w:lang w:val="es-ES"/>
        </w:rPr>
        <w:t>dataset</w:t>
      </w:r>
      <w:proofErr w:type="spellEnd"/>
      <w:r>
        <w:rPr>
          <w:lang w:val="es-ES"/>
        </w:rPr>
        <w:t>.</w:t>
      </w:r>
    </w:p>
    <w:p w14:paraId="2AFC5DDF" w14:textId="66C988B4" w:rsidR="006D4ECA" w:rsidRDefault="009A688A" w:rsidP="004814DC">
      <w:pPr>
        <w:pStyle w:val="Bodycopy"/>
        <w:rPr>
          <w:lang w:val="es-ES"/>
        </w:rPr>
      </w:pPr>
      <w:r>
        <w:rPr>
          <w:lang w:val="es-ES"/>
        </w:rPr>
        <w:t xml:space="preserve">Al ser un documento Excel, es importante el nombre de la hoja, fila y columna donde hay que empezar a leer los datos, etc. Estos campos, excepto el nombre de la hoja, están configurados de manera fija, por lo que el documento que envíen debería tener siempre el mismo formato. Si esto no fuera así, habría que </w:t>
      </w:r>
      <w:proofErr w:type="spellStart"/>
      <w:r>
        <w:rPr>
          <w:lang w:val="es-ES"/>
        </w:rPr>
        <w:t>modifcar</w:t>
      </w:r>
      <w:proofErr w:type="spellEnd"/>
      <w:r>
        <w:rPr>
          <w:lang w:val="es-ES"/>
        </w:rPr>
        <w:t xml:space="preserve"> el proceso y regenerarlo, por lo que si en un futuro este problema existiera, podría llegar a poderse configurar de manera dinámica.</w:t>
      </w:r>
    </w:p>
    <w:p w14:paraId="63B44976" w14:textId="6226BB8F" w:rsidR="004814DC" w:rsidRDefault="004814DC" w:rsidP="004814DC">
      <w:pPr>
        <w:pStyle w:val="Bodycopy"/>
        <w:rPr>
          <w:lang w:val="es-ES"/>
        </w:rPr>
      </w:pPr>
      <w:r>
        <w:rPr>
          <w:lang w:val="es-ES"/>
        </w:rPr>
        <w:t xml:space="preserve">La manera de subir los ficheros, actualmente es manual. En un futuro podría llegar a automatizarse el proceso, para que tomara automáticamente los ficheros de entrada y cargara los de salida en el </w:t>
      </w:r>
      <w:proofErr w:type="spellStart"/>
      <w:r>
        <w:rPr>
          <w:lang w:val="es-ES"/>
        </w:rPr>
        <w:t>dataset</w:t>
      </w:r>
      <w:proofErr w:type="spellEnd"/>
      <w:r>
        <w:rPr>
          <w:lang w:val="es-ES"/>
        </w:rPr>
        <w:t>.</w:t>
      </w:r>
    </w:p>
    <w:sectPr w:rsidR="004814DC" w:rsidSect="00D0277E">
      <w:headerReference w:type="default" r:id="rId21"/>
      <w:footerReference w:type="default" r:id="rId22"/>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1C800" w14:textId="77777777" w:rsidR="00136900" w:rsidRDefault="00136900">
      <w:r>
        <w:separator/>
      </w:r>
    </w:p>
    <w:p w14:paraId="788280F0" w14:textId="77777777" w:rsidR="00136900" w:rsidRDefault="00136900"/>
    <w:p w14:paraId="41996854" w14:textId="77777777" w:rsidR="00136900" w:rsidRDefault="00136900"/>
  </w:endnote>
  <w:endnote w:type="continuationSeparator" w:id="0">
    <w:p w14:paraId="16D0BA1C" w14:textId="77777777" w:rsidR="00136900" w:rsidRDefault="00136900">
      <w:r>
        <w:continuationSeparator/>
      </w:r>
    </w:p>
    <w:p w14:paraId="60808B94" w14:textId="77777777" w:rsidR="00136900" w:rsidRDefault="00136900"/>
    <w:p w14:paraId="3E778A94" w14:textId="77777777" w:rsidR="00136900" w:rsidRDefault="00136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3">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E707" w14:textId="77777777" w:rsidR="009A688A" w:rsidRDefault="009A688A"/>
  <w:tbl>
    <w:tblPr>
      <w:tblStyle w:val="TableGrid"/>
      <w:tblW w:w="0" w:type="auto"/>
      <w:tblCellSpacing w:w="20" w:type="dxa"/>
      <w:tblBorders>
        <w:top w:val="single" w:sz="8" w:space="0" w:color="00277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9"/>
      <w:gridCol w:w="3095"/>
      <w:gridCol w:w="3126"/>
    </w:tblGrid>
    <w:tr w:rsidR="009A688A" w14:paraId="687AE70D" w14:textId="77777777" w:rsidTr="00D0277E">
      <w:trPr>
        <w:tblCellSpacing w:w="20" w:type="dxa"/>
      </w:trPr>
      <w:tc>
        <w:tcPr>
          <w:tcW w:w="3167" w:type="dxa"/>
        </w:tcPr>
        <w:p w14:paraId="687AE708" w14:textId="77777777" w:rsidR="009A688A" w:rsidRPr="00FC5A80" w:rsidRDefault="00142CBA" w:rsidP="00E66048">
          <w:pPr>
            <w:pStyle w:val="Footer"/>
            <w:jc w:val="both"/>
            <w:rPr>
              <w:rFonts w:cs="Arial"/>
            </w:rPr>
          </w:pPr>
          <w:fldSimple w:instr=" STYLEREF  &quot;Document Control Information&quot;  \* MERGEFORMAT ">
            <w:r w:rsidR="00A86C26" w:rsidRPr="00A86C26">
              <w:rPr>
                <w:rFonts w:cs="Arial"/>
                <w:noProof/>
              </w:rPr>
              <w:t>Control del Documento</w:t>
            </w:r>
          </w:fldSimple>
        </w:p>
        <w:p w14:paraId="687AE709" w14:textId="77777777" w:rsidR="009A688A" w:rsidRPr="007132B7" w:rsidRDefault="009A688A" w:rsidP="00E36F16">
          <w:pPr>
            <w:pStyle w:val="Footer"/>
            <w:jc w:val="both"/>
            <w:rPr>
              <w:rFonts w:cs="Arial"/>
            </w:rPr>
          </w:pPr>
          <w:r>
            <w:rPr>
              <w:rFonts w:cs="Arial"/>
            </w:rPr>
            <w:fldChar w:fldCharType="begin"/>
          </w:r>
          <w:r>
            <w:rPr>
              <w:rFonts w:cs="Arial"/>
            </w:rPr>
            <w:instrText xml:space="preserve"> SAVEDATE  \@ "d-MMM-yy" </w:instrText>
          </w:r>
          <w:r>
            <w:rPr>
              <w:rFonts w:cs="Arial"/>
            </w:rPr>
            <w:fldChar w:fldCharType="separate"/>
          </w:r>
          <w:r w:rsidR="00A86C26">
            <w:rPr>
              <w:rFonts w:cs="Arial"/>
              <w:noProof/>
            </w:rPr>
            <w:t>5-May-17</w:t>
          </w:r>
          <w:r>
            <w:rPr>
              <w:rFonts w:cs="Arial"/>
            </w:rPr>
            <w:fldChar w:fldCharType="end"/>
          </w:r>
        </w:p>
      </w:tc>
      <w:tc>
        <w:tcPr>
          <w:tcW w:w="3162" w:type="dxa"/>
        </w:tcPr>
        <w:p w14:paraId="687AE70A" w14:textId="77777777" w:rsidR="009A688A" w:rsidRPr="007132B7" w:rsidRDefault="009A688A" w:rsidP="00E66048">
          <w:pPr>
            <w:pStyle w:val="Footer"/>
            <w:jc w:val="center"/>
            <w:rPr>
              <w:rFonts w:cs="Arial"/>
            </w:rPr>
          </w:pPr>
          <w:r w:rsidRPr="007132B7">
            <w:rPr>
              <w:rFonts w:cs="Arial"/>
            </w:rPr>
            <w:t xml:space="preserve">Page </w:t>
          </w:r>
          <w:r w:rsidRPr="007132B7">
            <w:rPr>
              <w:rFonts w:cs="Arial"/>
            </w:rPr>
            <w:fldChar w:fldCharType="begin"/>
          </w:r>
          <w:r w:rsidRPr="007132B7">
            <w:rPr>
              <w:rFonts w:cs="Arial"/>
            </w:rPr>
            <w:instrText xml:space="preserve"> PAGE  \* roman  \* MERGEFORMAT </w:instrText>
          </w:r>
          <w:r w:rsidRPr="007132B7">
            <w:rPr>
              <w:rFonts w:cs="Arial"/>
            </w:rPr>
            <w:fldChar w:fldCharType="separate"/>
          </w:r>
          <w:r w:rsidR="00A86C26">
            <w:rPr>
              <w:rFonts w:cs="Arial"/>
              <w:noProof/>
            </w:rPr>
            <w:t>ii</w:t>
          </w:r>
          <w:r w:rsidRPr="007132B7">
            <w:rPr>
              <w:rFonts w:cs="Arial"/>
            </w:rPr>
            <w:fldChar w:fldCharType="end"/>
          </w:r>
        </w:p>
      </w:tc>
      <w:tc>
        <w:tcPr>
          <w:tcW w:w="3167" w:type="dxa"/>
        </w:tcPr>
        <w:p w14:paraId="687AE70B" w14:textId="77777777" w:rsidR="009A688A" w:rsidRPr="00537245" w:rsidRDefault="00142CBA" w:rsidP="00E66048">
          <w:pPr>
            <w:pStyle w:val="Footer"/>
            <w:jc w:val="right"/>
            <w:rPr>
              <w:rFonts w:cs="Arial"/>
            </w:rPr>
          </w:pPr>
          <w:fldSimple w:instr=" STYLEREF  &quot;&lt;Insert name of the project&gt;&quot;  \* MERGEFORMAT ">
            <w:r w:rsidR="00A86C26">
              <w:rPr>
                <w:noProof/>
              </w:rPr>
              <w:t>Aragón Open Data</w:t>
            </w:r>
          </w:fldSimple>
        </w:p>
        <w:p w14:paraId="687AE70C" w14:textId="77777777" w:rsidR="009A688A" w:rsidRDefault="009A688A" w:rsidP="008962CC">
          <w:pPr>
            <w:pStyle w:val="Footer"/>
            <w:jc w:val="center"/>
          </w:pPr>
        </w:p>
      </w:tc>
    </w:tr>
  </w:tbl>
  <w:p w14:paraId="687AE70E" w14:textId="77777777" w:rsidR="009A688A" w:rsidRDefault="009A688A"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E716" w14:textId="77777777" w:rsidR="009A688A" w:rsidRDefault="009A688A"/>
  <w:tbl>
    <w:tblPr>
      <w:tblStyle w:val="TableGrid"/>
      <w:tblW w:w="0" w:type="auto"/>
      <w:tblCellSpacing w:w="20" w:type="dxa"/>
      <w:tblBorders>
        <w:top w:val="single" w:sz="8" w:space="0" w:color="00277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2"/>
      <w:gridCol w:w="3131"/>
      <w:gridCol w:w="3157"/>
    </w:tblGrid>
    <w:tr w:rsidR="009A688A" w14:paraId="687AE71C" w14:textId="77777777" w:rsidTr="000F1D88">
      <w:trPr>
        <w:tblCellSpacing w:w="20" w:type="dxa"/>
      </w:trPr>
      <w:tc>
        <w:tcPr>
          <w:tcW w:w="3192" w:type="dxa"/>
        </w:tcPr>
        <w:p w14:paraId="687AE717" w14:textId="77777777" w:rsidR="009A688A" w:rsidRPr="00FC5A80" w:rsidRDefault="009A688A" w:rsidP="00E66048">
          <w:pPr>
            <w:pStyle w:val="Footer"/>
            <w:jc w:val="both"/>
            <w:rPr>
              <w:rFonts w:cs="Arial"/>
            </w:rPr>
          </w:pPr>
          <w:r>
            <w:t>Table of Contents</w:t>
          </w:r>
        </w:p>
        <w:p w14:paraId="687AE718" w14:textId="77777777" w:rsidR="009A688A" w:rsidRPr="007132B7" w:rsidRDefault="009A688A" w:rsidP="00E66048">
          <w:pPr>
            <w:pStyle w:val="Footer"/>
            <w:jc w:val="both"/>
            <w:rPr>
              <w:rFonts w:cs="Arial"/>
            </w:rPr>
          </w:pPr>
          <w:r>
            <w:rPr>
              <w:rFonts w:cs="Arial"/>
            </w:rPr>
            <w:fldChar w:fldCharType="begin"/>
          </w:r>
          <w:r>
            <w:rPr>
              <w:rFonts w:cs="Arial"/>
            </w:rPr>
            <w:instrText xml:space="preserve"> SAVEDATE  \@ "d-MMM-yy" </w:instrText>
          </w:r>
          <w:r>
            <w:rPr>
              <w:rFonts w:cs="Arial"/>
            </w:rPr>
            <w:fldChar w:fldCharType="separate"/>
          </w:r>
          <w:r w:rsidR="00A86C26">
            <w:rPr>
              <w:rFonts w:cs="Arial"/>
              <w:noProof/>
            </w:rPr>
            <w:t>5-May-17</w:t>
          </w:r>
          <w:r>
            <w:rPr>
              <w:rFonts w:cs="Arial"/>
            </w:rPr>
            <w:fldChar w:fldCharType="end"/>
          </w:r>
        </w:p>
      </w:tc>
      <w:tc>
        <w:tcPr>
          <w:tcW w:w="3192" w:type="dxa"/>
        </w:tcPr>
        <w:p w14:paraId="687AE719" w14:textId="77777777" w:rsidR="009A688A" w:rsidRPr="007132B7" w:rsidRDefault="009A688A" w:rsidP="00E66048">
          <w:pPr>
            <w:pStyle w:val="Footer"/>
            <w:jc w:val="center"/>
            <w:rPr>
              <w:rFonts w:cs="Arial"/>
            </w:rPr>
          </w:pPr>
          <w:r w:rsidRPr="007132B7">
            <w:rPr>
              <w:rFonts w:cs="Arial"/>
            </w:rPr>
            <w:t xml:space="preserve">Page </w:t>
          </w:r>
          <w:r w:rsidRPr="007132B7">
            <w:rPr>
              <w:rFonts w:cs="Arial"/>
            </w:rPr>
            <w:fldChar w:fldCharType="begin"/>
          </w:r>
          <w:r w:rsidRPr="007132B7">
            <w:rPr>
              <w:rFonts w:cs="Arial"/>
            </w:rPr>
            <w:instrText xml:space="preserve"> PAGE  \* roman  \* MERGEFORMAT </w:instrText>
          </w:r>
          <w:r w:rsidRPr="007132B7">
            <w:rPr>
              <w:rFonts w:cs="Arial"/>
            </w:rPr>
            <w:fldChar w:fldCharType="separate"/>
          </w:r>
          <w:r w:rsidR="00A86C26">
            <w:rPr>
              <w:rFonts w:cs="Arial"/>
              <w:noProof/>
            </w:rPr>
            <w:t>iii</w:t>
          </w:r>
          <w:r w:rsidRPr="007132B7">
            <w:rPr>
              <w:rFonts w:cs="Arial"/>
            </w:rPr>
            <w:fldChar w:fldCharType="end"/>
          </w:r>
        </w:p>
      </w:tc>
      <w:tc>
        <w:tcPr>
          <w:tcW w:w="3192" w:type="dxa"/>
        </w:tcPr>
        <w:p w14:paraId="687AE71A" w14:textId="77777777" w:rsidR="009A688A" w:rsidRPr="00537245" w:rsidRDefault="00142CBA" w:rsidP="00E66048">
          <w:pPr>
            <w:pStyle w:val="Footer"/>
            <w:jc w:val="right"/>
            <w:rPr>
              <w:rFonts w:cs="Arial"/>
            </w:rPr>
          </w:pPr>
          <w:fldSimple w:instr=" STYLEREF  &quot;&lt;Insert name of the project&gt;&quot;  \* MERGEFORMAT ">
            <w:r w:rsidR="00A86C26" w:rsidRPr="00A86C26">
              <w:rPr>
                <w:rFonts w:cs="Arial"/>
                <w:noProof/>
              </w:rPr>
              <w:t>Aragón Open Data</w:t>
            </w:r>
          </w:fldSimple>
        </w:p>
        <w:p w14:paraId="687AE71B" w14:textId="77777777" w:rsidR="009A688A" w:rsidRDefault="009A688A" w:rsidP="008962CC">
          <w:pPr>
            <w:pStyle w:val="Footer"/>
            <w:jc w:val="center"/>
          </w:pPr>
        </w:p>
      </w:tc>
    </w:tr>
  </w:tbl>
  <w:p w14:paraId="687AE71D" w14:textId="77777777" w:rsidR="009A688A" w:rsidRDefault="009A688A"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BA1ECE" w14:textId="77777777" w:rsidR="009A688A" w:rsidRDefault="009A688A"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8CF91E" w14:textId="77777777" w:rsidR="00136900" w:rsidRDefault="00136900">
      <w:r>
        <w:separator/>
      </w:r>
    </w:p>
    <w:p w14:paraId="313DE93D" w14:textId="77777777" w:rsidR="00136900" w:rsidRDefault="00136900"/>
    <w:p w14:paraId="2F298E05" w14:textId="77777777" w:rsidR="00136900" w:rsidRDefault="00136900"/>
  </w:footnote>
  <w:footnote w:type="continuationSeparator" w:id="0">
    <w:p w14:paraId="1AD8B67E" w14:textId="77777777" w:rsidR="00136900" w:rsidRDefault="00136900">
      <w:r>
        <w:continuationSeparator/>
      </w:r>
    </w:p>
    <w:p w14:paraId="06DDB1D4" w14:textId="77777777" w:rsidR="00136900" w:rsidRDefault="00136900"/>
    <w:p w14:paraId="01FBD262" w14:textId="77777777" w:rsidR="00136900" w:rsidRDefault="001369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268"/>
      <w:gridCol w:w="5040"/>
      <w:gridCol w:w="2160"/>
    </w:tblGrid>
    <w:tr w:rsidR="009A688A" w:rsidRPr="004E3B26" w14:paraId="687AE704" w14:textId="77777777" w:rsidTr="00FF14E1">
      <w:tc>
        <w:tcPr>
          <w:tcW w:w="2268" w:type="dxa"/>
        </w:tcPr>
        <w:p w14:paraId="687AE701" w14:textId="5E1DE499" w:rsidR="009A688A" w:rsidRPr="00E03656" w:rsidRDefault="009A688A" w:rsidP="005C065F">
          <w:pPr>
            <w:spacing w:after="60"/>
            <w:rPr>
              <w:rFonts w:cs="Arial"/>
              <w:b/>
              <w:bCs/>
              <w:sz w:val="28"/>
              <w:szCs w:val="28"/>
            </w:rPr>
          </w:pPr>
          <w:r w:rsidRPr="007E2757">
            <w:rPr>
              <w:rFonts w:ascii="Verdana" w:hAnsi="Verdana"/>
              <w:b/>
              <w:noProof/>
              <w:color w:val="000080"/>
              <w:sz w:val="32"/>
              <w:szCs w:val="32"/>
              <w:lang w:val="es-ES" w:eastAsia="es-ES"/>
              <w14:shadow w14:blurRad="50800" w14:dist="38100" w14:dir="2700000" w14:sx="100000" w14:sy="100000" w14:kx="0" w14:ky="0" w14:algn="tl">
                <w14:srgbClr w14:val="000000">
                  <w14:alpha w14:val="60000"/>
                </w14:srgbClr>
              </w14:shadow>
            </w:rPr>
            <w:drawing>
              <wp:inline distT="0" distB="0" distL="0" distR="0" wp14:anchorId="687AE72B" wp14:editId="592A7323">
                <wp:extent cx="922655" cy="167640"/>
                <wp:effectExtent l="19050" t="0" r="0" b="0"/>
                <wp:docPr id="25" name="Picture 2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2655" cy="167640"/>
                        </a:xfrm>
                        <a:prstGeom prst="rect">
                          <a:avLst/>
                        </a:prstGeom>
                        <a:noFill/>
                        <a:ln w="9525">
                          <a:noFill/>
                          <a:miter lim="800000"/>
                          <a:headEnd/>
                          <a:tailEnd/>
                        </a:ln>
                      </pic:spPr>
                    </pic:pic>
                  </a:graphicData>
                </a:graphic>
              </wp:inline>
            </w:drawing>
          </w:r>
        </w:p>
      </w:tc>
      <w:tc>
        <w:tcPr>
          <w:tcW w:w="5040" w:type="dxa"/>
        </w:tcPr>
        <w:p w14:paraId="687AE702" w14:textId="0AD767BB" w:rsidR="009A688A" w:rsidRPr="004E3B26" w:rsidRDefault="009A688A" w:rsidP="00FF14E1">
          <w:pPr>
            <w:pStyle w:val="Header"/>
            <w:rPr>
              <w:rFonts w:cs="Arial"/>
              <w:b w:val="0"/>
              <w:bCs/>
              <w:smallCaps/>
              <w:lang w:val="es-ES"/>
              <w14:shadow w14:blurRad="50800" w14:dist="38100" w14:dir="2700000" w14:sx="100000" w14:sy="100000" w14:kx="0" w14:ky="0" w14:algn="tl">
                <w14:srgbClr w14:val="000000">
                  <w14:alpha w14:val="60000"/>
                </w14:srgbClr>
              </w14:shadow>
            </w:rPr>
          </w:pPr>
          <w:r>
            <w:fldChar w:fldCharType="begin"/>
          </w:r>
          <w:r w:rsidRPr="004E3B26">
            <w:rPr>
              <w:lang w:val="es-ES"/>
            </w:rPr>
            <w:instrText xml:space="preserve"> STYLEREF  "Document name"  \* MERGEFORMAT </w:instrText>
          </w:r>
          <w:r>
            <w:fldChar w:fldCharType="separate"/>
          </w:r>
          <w:r w:rsidR="00A86C26">
            <w:rPr>
              <w:noProof/>
              <w:lang w:val="es-ES"/>
            </w:rPr>
            <w:t>[AOD]_Generaci</w:t>
          </w:r>
          <w:r w:rsidR="00A86C26">
            <w:rPr>
              <w:rFonts w:hint="eastAsia"/>
              <w:noProof/>
              <w:lang w:val="es-ES"/>
            </w:rPr>
            <w:t>ó</w:t>
          </w:r>
          <w:r w:rsidR="00A86C26">
            <w:rPr>
              <w:noProof/>
              <w:lang w:val="es-ES"/>
            </w:rPr>
            <w:t>n_de_festivos_Arag</w:t>
          </w:r>
          <w:r w:rsidR="00A86C26">
            <w:rPr>
              <w:rFonts w:hint="eastAsia"/>
              <w:noProof/>
              <w:lang w:val="es-ES"/>
            </w:rPr>
            <w:t>ó</w:t>
          </w:r>
          <w:r w:rsidR="00A86C26">
            <w:rPr>
              <w:noProof/>
              <w:lang w:val="es-ES"/>
            </w:rPr>
            <w:t>n_v1.0.0.docx</w:t>
          </w:r>
          <w:r>
            <w:rPr>
              <w:noProof/>
            </w:rPr>
            <w:fldChar w:fldCharType="end"/>
          </w:r>
          <w:r w:rsidRPr="0049677E">
            <w:rPr>
              <w:b w:val="0"/>
            </w:rPr>
            <w:fldChar w:fldCharType="begin"/>
          </w:r>
          <w:r w:rsidRPr="004E3B26">
            <w:rPr>
              <w:lang w:val="es-ES"/>
            </w:rPr>
            <w:instrText xml:space="preserve"> TITLE   \* MERGEFORMAT </w:instrText>
          </w:r>
          <w:r w:rsidRPr="0049677E">
            <w:rPr>
              <w:b w:val="0"/>
            </w:rPr>
            <w:fldChar w:fldCharType="end"/>
          </w:r>
        </w:p>
      </w:tc>
      <w:tc>
        <w:tcPr>
          <w:tcW w:w="2160" w:type="dxa"/>
        </w:tcPr>
        <w:p w14:paraId="687AE703" w14:textId="51F8DF9A" w:rsidR="009A688A" w:rsidRPr="004E3B26" w:rsidRDefault="009A688A" w:rsidP="00FF14E1">
          <w:pPr>
            <w:pStyle w:val="Header"/>
            <w:jc w:val="right"/>
            <w:rPr>
              <w:b w:val="0"/>
              <w:lang w:val="es-ES"/>
            </w:rPr>
          </w:pPr>
          <w:r>
            <w:rPr>
              <w:noProof/>
              <w:lang w:val="es-ES" w:eastAsia="es-ES"/>
            </w:rPr>
            <w:drawing>
              <wp:inline distT="0" distB="0" distL="0" distR="0" wp14:anchorId="53A70098" wp14:editId="62B144A7">
                <wp:extent cx="1234440" cy="363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GA.jpg"/>
                        <pic:cNvPicPr/>
                      </pic:nvPicPr>
                      <pic:blipFill>
                        <a:blip r:embed="rId2">
                          <a:extLst>
                            <a:ext uri="{28A0092B-C50C-407E-A947-70E740481C1C}">
                              <a14:useLocalDpi xmlns:a14="http://schemas.microsoft.com/office/drawing/2010/main" val="0"/>
                            </a:ext>
                          </a:extLst>
                        </a:blip>
                        <a:stretch>
                          <a:fillRect/>
                        </a:stretch>
                      </pic:blipFill>
                      <pic:spPr>
                        <a:xfrm>
                          <a:off x="0" y="0"/>
                          <a:ext cx="1234440" cy="363220"/>
                        </a:xfrm>
                        <a:prstGeom prst="rect">
                          <a:avLst/>
                        </a:prstGeom>
                      </pic:spPr>
                    </pic:pic>
                  </a:graphicData>
                </a:graphic>
              </wp:inline>
            </w:drawing>
          </w:r>
          <w:r>
            <w:fldChar w:fldCharType="begin"/>
          </w:r>
          <w:r w:rsidRPr="004E3B26">
            <w:rPr>
              <w:lang w:val="es-ES"/>
            </w:rPr>
            <w:instrText xml:space="preserve"> STYLEREF  "Document Identification"  \* MERGEFORMAT </w:instrText>
          </w:r>
          <w:r>
            <w:fldChar w:fldCharType="separate"/>
          </w:r>
          <w:r w:rsidR="00A86C26">
            <w:rPr>
              <w:noProof/>
              <w:lang w:val="es-ES"/>
            </w:rPr>
            <w:t>AOD_GFA_1.0.0</w:t>
          </w:r>
          <w:r>
            <w:rPr>
              <w:noProof/>
            </w:rPr>
            <w:fldChar w:fldCharType="end"/>
          </w:r>
        </w:p>
      </w:tc>
    </w:tr>
  </w:tbl>
  <w:p w14:paraId="687AE705" w14:textId="171D4B3F" w:rsidR="009A688A" w:rsidRDefault="00136900" w:rsidP="00F04864">
    <w:pPr>
      <w:tabs>
        <w:tab w:val="left" w:pos="7230"/>
      </w:tabs>
    </w:pPr>
    <w:r>
      <w:pict w14:anchorId="687AE72D">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AE70F" w14:textId="3C2010BA" w:rsidR="009A688A" w:rsidRDefault="009A688A" w:rsidP="00716241">
    <w:pPr>
      <w:tabs>
        <w:tab w:val="right" w:pos="9360"/>
      </w:tabs>
      <w:ind w:right="-274"/>
    </w:pPr>
    <w:r>
      <w:rPr>
        <w:b/>
        <w:bCs/>
        <w:noProof/>
        <w:color w:val="000066"/>
        <w:sz w:val="18"/>
        <w:szCs w:val="18"/>
        <w:lang w:val="es-ES" w:eastAsia="es-ES"/>
      </w:rPr>
      <w:drawing>
        <wp:inline distT="0" distB="0" distL="0" distR="0" wp14:anchorId="687AE72E" wp14:editId="6AE417DA">
          <wp:extent cx="1938020" cy="360680"/>
          <wp:effectExtent l="19050" t="0" r="5080" b="0"/>
          <wp:docPr id="27" name="Picture 27" descr="DEL_C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rrowheads="1"/>
                  </pic:cNvPicPr>
                </pic:nvPicPr>
                <pic:blipFill>
                  <a:blip r:embed="rId1"/>
                  <a:srcRect/>
                  <a:stretch>
                    <a:fillRect/>
                  </a:stretch>
                </pic:blipFill>
                <pic:spPr bwMode="auto">
                  <a:xfrm>
                    <a:off x="0" y="0"/>
                    <a:ext cx="1938020" cy="360680"/>
                  </a:xfrm>
                  <a:prstGeom prst="rect">
                    <a:avLst/>
                  </a:prstGeom>
                  <a:noFill/>
                  <a:ln w="9525">
                    <a:noFill/>
                    <a:miter lim="800000"/>
                    <a:headEnd/>
                    <a:tailEnd/>
                  </a:ln>
                </pic:spPr>
              </pic:pic>
            </a:graphicData>
          </a:graphic>
        </wp:inline>
      </w:drawing>
    </w:r>
    <w:r>
      <w:tab/>
    </w:r>
    <w:r>
      <w:rPr>
        <w:noProof/>
        <w:lang w:val="es-ES" w:eastAsia="es-ES"/>
      </w:rPr>
      <w:drawing>
        <wp:inline distT="0" distB="0" distL="0" distR="0" wp14:anchorId="352E9553" wp14:editId="0DC71AF7">
          <wp:extent cx="1664898" cy="490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A.jpg"/>
                  <pic:cNvPicPr/>
                </pic:nvPicPr>
                <pic:blipFill>
                  <a:blip r:embed="rId2">
                    <a:extLst>
                      <a:ext uri="{28A0092B-C50C-407E-A947-70E740481C1C}">
                        <a14:useLocalDpi xmlns:a14="http://schemas.microsoft.com/office/drawing/2010/main" val="0"/>
                      </a:ext>
                    </a:extLst>
                  </a:blip>
                  <a:stretch>
                    <a:fillRect/>
                  </a:stretch>
                </pic:blipFill>
                <pic:spPr>
                  <a:xfrm>
                    <a:off x="0" y="0"/>
                    <a:ext cx="1707534" cy="502774"/>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2268"/>
      <w:gridCol w:w="5040"/>
      <w:gridCol w:w="2160"/>
    </w:tblGrid>
    <w:tr w:rsidR="009A688A" w:rsidRPr="004E3B26" w14:paraId="687AE714" w14:textId="77777777" w:rsidTr="00FB5D85">
      <w:tc>
        <w:tcPr>
          <w:tcW w:w="2268" w:type="dxa"/>
        </w:tcPr>
        <w:p w14:paraId="687AE711" w14:textId="77777777" w:rsidR="009A688A" w:rsidRPr="00E03656" w:rsidRDefault="009A688A" w:rsidP="005C065F">
          <w:pPr>
            <w:spacing w:after="60"/>
            <w:rPr>
              <w:rFonts w:cs="Arial"/>
              <w:b/>
              <w:bCs/>
              <w:sz w:val="28"/>
              <w:szCs w:val="28"/>
            </w:rPr>
          </w:pPr>
          <w:r w:rsidRPr="007E2757">
            <w:rPr>
              <w:rFonts w:ascii="Verdana" w:hAnsi="Verdana"/>
              <w:b/>
              <w:noProof/>
              <w:color w:val="000080"/>
              <w:sz w:val="32"/>
              <w:szCs w:val="32"/>
              <w:lang w:val="es-ES" w:eastAsia="es-ES"/>
              <w14:shadow w14:blurRad="50800" w14:dist="38100" w14:dir="2700000" w14:sx="100000" w14:sy="100000" w14:kx="0" w14:ky="0" w14:algn="tl">
                <w14:srgbClr w14:val="000000">
                  <w14:alpha w14:val="60000"/>
                </w14:srgbClr>
              </w14:shadow>
            </w:rPr>
            <w:drawing>
              <wp:inline distT="0" distB="0" distL="0" distR="0" wp14:anchorId="687AE730" wp14:editId="687AE731">
                <wp:extent cx="922655" cy="167640"/>
                <wp:effectExtent l="19050" t="0" r="0" b="0"/>
                <wp:docPr id="15"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2655" cy="167640"/>
                        </a:xfrm>
                        <a:prstGeom prst="rect">
                          <a:avLst/>
                        </a:prstGeom>
                        <a:noFill/>
                        <a:ln w="9525">
                          <a:noFill/>
                          <a:miter lim="800000"/>
                          <a:headEnd/>
                          <a:tailEnd/>
                        </a:ln>
                      </pic:spPr>
                    </pic:pic>
                  </a:graphicData>
                </a:graphic>
              </wp:inline>
            </w:drawing>
          </w:r>
        </w:p>
      </w:tc>
      <w:tc>
        <w:tcPr>
          <w:tcW w:w="5040" w:type="dxa"/>
        </w:tcPr>
        <w:p w14:paraId="687AE712" w14:textId="77777777" w:rsidR="009A688A" w:rsidRPr="004E3B26" w:rsidRDefault="009A688A" w:rsidP="00FF14E1">
          <w:pPr>
            <w:pStyle w:val="Header"/>
            <w:rPr>
              <w:rFonts w:cs="Arial"/>
              <w:b w:val="0"/>
              <w:bCs/>
              <w:smallCaps/>
              <w:lang w:val="es-ES"/>
              <w14:shadow w14:blurRad="50800" w14:dist="38100" w14:dir="2700000" w14:sx="100000" w14:sy="100000" w14:kx="0" w14:ky="0" w14:algn="tl">
                <w14:srgbClr w14:val="000000">
                  <w14:alpha w14:val="60000"/>
                </w14:srgbClr>
              </w14:shadow>
            </w:rPr>
          </w:pPr>
          <w:r>
            <w:fldChar w:fldCharType="begin"/>
          </w:r>
          <w:r w:rsidRPr="004E3B26">
            <w:rPr>
              <w:lang w:val="es-ES"/>
            </w:rPr>
            <w:instrText xml:space="preserve"> STYLEREF  "Document name"  \* MERGEFORMAT </w:instrText>
          </w:r>
          <w:r>
            <w:fldChar w:fldCharType="separate"/>
          </w:r>
          <w:r w:rsidR="00A86C26">
            <w:rPr>
              <w:noProof/>
              <w:lang w:val="es-ES"/>
            </w:rPr>
            <w:t>[AOD]_Generaci</w:t>
          </w:r>
          <w:r w:rsidR="00A86C26">
            <w:rPr>
              <w:rFonts w:hint="eastAsia"/>
              <w:noProof/>
              <w:lang w:val="es-ES"/>
            </w:rPr>
            <w:t>ó</w:t>
          </w:r>
          <w:r w:rsidR="00A86C26">
            <w:rPr>
              <w:noProof/>
              <w:lang w:val="es-ES"/>
            </w:rPr>
            <w:t>n_de_festivos_Arag</w:t>
          </w:r>
          <w:r w:rsidR="00A86C26">
            <w:rPr>
              <w:rFonts w:hint="eastAsia"/>
              <w:noProof/>
              <w:lang w:val="es-ES"/>
            </w:rPr>
            <w:t>ó</w:t>
          </w:r>
          <w:r w:rsidR="00A86C26">
            <w:rPr>
              <w:noProof/>
              <w:lang w:val="es-ES"/>
            </w:rPr>
            <w:t>n_-_Manual_de_uso_v1.0.0.docx</w:t>
          </w:r>
          <w:r>
            <w:rPr>
              <w:noProof/>
            </w:rPr>
            <w:fldChar w:fldCharType="end"/>
          </w:r>
          <w:r w:rsidRPr="0049677E">
            <w:rPr>
              <w:b w:val="0"/>
            </w:rPr>
            <w:fldChar w:fldCharType="begin"/>
          </w:r>
          <w:r w:rsidRPr="004E3B26">
            <w:rPr>
              <w:lang w:val="es-ES"/>
            </w:rPr>
            <w:instrText xml:space="preserve"> TITLE   \* MERGEFORMAT </w:instrText>
          </w:r>
          <w:r w:rsidRPr="0049677E">
            <w:rPr>
              <w:b w:val="0"/>
            </w:rPr>
            <w:fldChar w:fldCharType="end"/>
          </w:r>
        </w:p>
      </w:tc>
      <w:tc>
        <w:tcPr>
          <w:tcW w:w="2160" w:type="dxa"/>
        </w:tcPr>
        <w:p w14:paraId="687AE713" w14:textId="54D09C0B" w:rsidR="009A688A" w:rsidRPr="004E3B26" w:rsidRDefault="009A688A" w:rsidP="00FF14E1">
          <w:pPr>
            <w:pStyle w:val="Header"/>
            <w:jc w:val="right"/>
            <w:rPr>
              <w:b w:val="0"/>
              <w:lang w:val="es-ES"/>
            </w:rPr>
          </w:pPr>
          <w:r>
            <w:rPr>
              <w:noProof/>
              <w:lang w:val="es-ES" w:eastAsia="es-ES"/>
            </w:rPr>
            <w:drawing>
              <wp:inline distT="0" distB="0" distL="0" distR="0" wp14:anchorId="61FF42E9" wp14:editId="3B8D500F">
                <wp:extent cx="1234440" cy="3632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GA.jpg"/>
                        <pic:cNvPicPr/>
                      </pic:nvPicPr>
                      <pic:blipFill>
                        <a:blip r:embed="rId2">
                          <a:extLst>
                            <a:ext uri="{28A0092B-C50C-407E-A947-70E740481C1C}">
                              <a14:useLocalDpi xmlns:a14="http://schemas.microsoft.com/office/drawing/2010/main" val="0"/>
                            </a:ext>
                          </a:extLst>
                        </a:blip>
                        <a:stretch>
                          <a:fillRect/>
                        </a:stretch>
                      </pic:blipFill>
                      <pic:spPr>
                        <a:xfrm>
                          <a:off x="0" y="0"/>
                          <a:ext cx="1234440" cy="363220"/>
                        </a:xfrm>
                        <a:prstGeom prst="rect">
                          <a:avLst/>
                        </a:prstGeom>
                      </pic:spPr>
                    </pic:pic>
                  </a:graphicData>
                </a:graphic>
              </wp:inline>
            </w:drawing>
          </w:r>
          <w:r>
            <w:fldChar w:fldCharType="begin"/>
          </w:r>
          <w:r w:rsidRPr="004E3B26">
            <w:rPr>
              <w:lang w:val="es-ES"/>
            </w:rPr>
            <w:instrText xml:space="preserve"> STYLEREF  "Document Identification"  \* MERGEFORMAT </w:instrText>
          </w:r>
          <w:r>
            <w:fldChar w:fldCharType="separate"/>
          </w:r>
          <w:r w:rsidR="00A86C26">
            <w:rPr>
              <w:noProof/>
              <w:lang w:val="es-ES"/>
            </w:rPr>
            <w:t>AOD_GFA_1.0.0</w:t>
          </w:r>
          <w:r>
            <w:rPr>
              <w:noProof/>
            </w:rPr>
            <w:fldChar w:fldCharType="end"/>
          </w:r>
        </w:p>
      </w:tc>
    </w:tr>
  </w:tbl>
  <w:p w14:paraId="687AE715" w14:textId="77777777" w:rsidR="009A688A" w:rsidRDefault="00136900" w:rsidP="005960C4">
    <w:pPr>
      <w:tabs>
        <w:tab w:val="left" w:pos="7230"/>
      </w:tabs>
      <w:jc w:val="right"/>
    </w:pPr>
    <w:r>
      <w:pict w14:anchorId="687AE732">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4686A" w14:textId="67BA64F0" w:rsidR="009A688A" w:rsidRDefault="009A688A" w:rsidP="00862262">
    <w:pPr>
      <w:pStyle w:val="Header"/>
      <w:jc w:val="left"/>
    </w:pPr>
  </w:p>
  <w:tbl>
    <w:tblPr>
      <w:tblW w:w="9468" w:type="dxa"/>
      <w:tblLayout w:type="fixed"/>
      <w:tblLook w:val="0000" w:firstRow="0" w:lastRow="0" w:firstColumn="0" w:lastColumn="0" w:noHBand="0" w:noVBand="0"/>
    </w:tblPr>
    <w:tblGrid>
      <w:gridCol w:w="2268"/>
      <w:gridCol w:w="5040"/>
      <w:gridCol w:w="2160"/>
    </w:tblGrid>
    <w:tr w:rsidR="009A688A" w:rsidRPr="004E3B26" w14:paraId="54F2D621" w14:textId="77777777" w:rsidTr="00862262">
      <w:tc>
        <w:tcPr>
          <w:tcW w:w="2268" w:type="dxa"/>
        </w:tcPr>
        <w:p w14:paraId="10568EFD" w14:textId="77777777" w:rsidR="009A688A" w:rsidRPr="00E03656" w:rsidRDefault="009A688A" w:rsidP="00862262">
          <w:pPr>
            <w:spacing w:after="60"/>
            <w:rPr>
              <w:rFonts w:cs="Arial"/>
              <w:b/>
              <w:bCs/>
              <w:sz w:val="28"/>
              <w:szCs w:val="28"/>
            </w:rPr>
          </w:pPr>
          <w:r w:rsidRPr="007E2757">
            <w:rPr>
              <w:rFonts w:ascii="Verdana" w:hAnsi="Verdana"/>
              <w:b/>
              <w:noProof/>
              <w:color w:val="000080"/>
              <w:sz w:val="32"/>
              <w:szCs w:val="32"/>
              <w:lang w:val="es-ES" w:eastAsia="es-ES"/>
              <w14:shadow w14:blurRad="50800" w14:dist="38100" w14:dir="2700000" w14:sx="100000" w14:sy="100000" w14:kx="0" w14:ky="0" w14:algn="tl">
                <w14:srgbClr w14:val="000000">
                  <w14:alpha w14:val="60000"/>
                </w14:srgbClr>
              </w14:shadow>
            </w:rPr>
            <w:drawing>
              <wp:inline distT="0" distB="0" distL="0" distR="0" wp14:anchorId="030DA0C2" wp14:editId="3CDCF41D">
                <wp:extent cx="922655" cy="167640"/>
                <wp:effectExtent l="19050" t="0" r="0" b="0"/>
                <wp:docPr id="19"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2655" cy="167640"/>
                        </a:xfrm>
                        <a:prstGeom prst="rect">
                          <a:avLst/>
                        </a:prstGeom>
                        <a:noFill/>
                        <a:ln w="9525">
                          <a:noFill/>
                          <a:miter lim="800000"/>
                          <a:headEnd/>
                          <a:tailEnd/>
                        </a:ln>
                      </pic:spPr>
                    </pic:pic>
                  </a:graphicData>
                </a:graphic>
              </wp:inline>
            </w:drawing>
          </w:r>
        </w:p>
      </w:tc>
      <w:tc>
        <w:tcPr>
          <w:tcW w:w="5040" w:type="dxa"/>
        </w:tcPr>
        <w:p w14:paraId="63B849A3" w14:textId="77777777" w:rsidR="009A688A" w:rsidRPr="004E3B26" w:rsidRDefault="009A688A" w:rsidP="00862262">
          <w:pPr>
            <w:pStyle w:val="Header"/>
            <w:rPr>
              <w:rFonts w:cs="Arial"/>
              <w:b w:val="0"/>
              <w:bCs/>
              <w:smallCaps/>
              <w:lang w:val="es-ES"/>
              <w14:shadow w14:blurRad="50800" w14:dist="38100" w14:dir="2700000" w14:sx="100000" w14:sy="100000" w14:kx="0" w14:ky="0" w14:algn="tl">
                <w14:srgbClr w14:val="000000">
                  <w14:alpha w14:val="60000"/>
                </w14:srgbClr>
              </w14:shadow>
            </w:rPr>
          </w:pPr>
          <w:r>
            <w:fldChar w:fldCharType="begin"/>
          </w:r>
          <w:r w:rsidRPr="004E3B26">
            <w:rPr>
              <w:lang w:val="es-ES"/>
            </w:rPr>
            <w:instrText xml:space="preserve"> STYLEREF  "Document name"  \* MERGEFORMAT </w:instrText>
          </w:r>
          <w:r>
            <w:fldChar w:fldCharType="separate"/>
          </w:r>
          <w:r w:rsidR="00A86C26">
            <w:rPr>
              <w:noProof/>
              <w:lang w:val="es-ES"/>
            </w:rPr>
            <w:t>[AOD]_Generaci</w:t>
          </w:r>
          <w:r w:rsidR="00A86C26">
            <w:rPr>
              <w:rFonts w:hint="eastAsia"/>
              <w:noProof/>
              <w:lang w:val="es-ES"/>
            </w:rPr>
            <w:t>ó</w:t>
          </w:r>
          <w:r w:rsidR="00A86C26">
            <w:rPr>
              <w:noProof/>
              <w:lang w:val="es-ES"/>
            </w:rPr>
            <w:t>n_de_festivos_Arag</w:t>
          </w:r>
          <w:r w:rsidR="00A86C26">
            <w:rPr>
              <w:rFonts w:hint="eastAsia"/>
              <w:noProof/>
              <w:lang w:val="es-ES"/>
            </w:rPr>
            <w:t>ó</w:t>
          </w:r>
          <w:r w:rsidR="00A86C26">
            <w:rPr>
              <w:noProof/>
              <w:lang w:val="es-ES"/>
            </w:rPr>
            <w:t>n_v1.0.0.docx</w:t>
          </w:r>
          <w:r>
            <w:rPr>
              <w:noProof/>
            </w:rPr>
            <w:fldChar w:fldCharType="end"/>
          </w:r>
          <w:r w:rsidRPr="0049677E">
            <w:rPr>
              <w:b w:val="0"/>
            </w:rPr>
            <w:fldChar w:fldCharType="begin"/>
          </w:r>
          <w:r w:rsidRPr="004E3B26">
            <w:rPr>
              <w:lang w:val="es-ES"/>
            </w:rPr>
            <w:instrText xml:space="preserve"> TITLE   \* MERGEFORMAT </w:instrText>
          </w:r>
          <w:r w:rsidRPr="0049677E">
            <w:rPr>
              <w:b w:val="0"/>
            </w:rPr>
            <w:fldChar w:fldCharType="end"/>
          </w:r>
        </w:p>
      </w:tc>
      <w:tc>
        <w:tcPr>
          <w:tcW w:w="2160" w:type="dxa"/>
        </w:tcPr>
        <w:p w14:paraId="2FEDE83A" w14:textId="687CF1C2" w:rsidR="009A688A" w:rsidRPr="004E3B26" w:rsidRDefault="009A688A" w:rsidP="00862262">
          <w:pPr>
            <w:pStyle w:val="Header"/>
            <w:jc w:val="right"/>
            <w:rPr>
              <w:b w:val="0"/>
              <w:lang w:val="es-ES"/>
            </w:rPr>
          </w:pPr>
          <w:r>
            <w:rPr>
              <w:noProof/>
              <w:lang w:val="es-ES" w:eastAsia="es-ES"/>
            </w:rPr>
            <w:drawing>
              <wp:inline distT="0" distB="0" distL="0" distR="0" wp14:anchorId="1C53817C" wp14:editId="1365A40D">
                <wp:extent cx="1234440" cy="363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GA.jpg"/>
                        <pic:cNvPicPr/>
                      </pic:nvPicPr>
                      <pic:blipFill>
                        <a:blip r:embed="rId2">
                          <a:extLst>
                            <a:ext uri="{28A0092B-C50C-407E-A947-70E740481C1C}">
                              <a14:useLocalDpi xmlns:a14="http://schemas.microsoft.com/office/drawing/2010/main" val="0"/>
                            </a:ext>
                          </a:extLst>
                        </a:blip>
                        <a:stretch>
                          <a:fillRect/>
                        </a:stretch>
                      </pic:blipFill>
                      <pic:spPr>
                        <a:xfrm>
                          <a:off x="0" y="0"/>
                          <a:ext cx="1234440" cy="363220"/>
                        </a:xfrm>
                        <a:prstGeom prst="rect">
                          <a:avLst/>
                        </a:prstGeom>
                      </pic:spPr>
                    </pic:pic>
                  </a:graphicData>
                </a:graphic>
              </wp:inline>
            </w:drawing>
          </w:r>
          <w:r>
            <w:fldChar w:fldCharType="begin"/>
          </w:r>
          <w:r w:rsidRPr="004E3B26">
            <w:rPr>
              <w:lang w:val="es-ES"/>
            </w:rPr>
            <w:instrText xml:space="preserve"> STYLEREF  "Document Identification"  \* MERGEFORMAT </w:instrText>
          </w:r>
          <w:r>
            <w:fldChar w:fldCharType="separate"/>
          </w:r>
          <w:r w:rsidR="00A86C26">
            <w:rPr>
              <w:noProof/>
              <w:lang w:val="es-ES"/>
            </w:rPr>
            <w:t>AOD_GFA_1.0.0</w:t>
          </w:r>
          <w:r>
            <w:rPr>
              <w:noProof/>
            </w:rPr>
            <w:fldChar w:fldCharType="end"/>
          </w:r>
        </w:p>
      </w:tc>
    </w:tr>
  </w:tbl>
  <w:p w14:paraId="6700DEE0" w14:textId="4AAF5BB2" w:rsidR="009A688A" w:rsidRDefault="00136900">
    <w:pPr>
      <w:pStyle w:val="Header"/>
    </w:pPr>
    <w:r>
      <w:pict w14:anchorId="55D3831E">
        <v:rect id="_x0000_i1027" style="width:540pt;height:1pt" o:hralign="center" o:hrstd="t" o:hrnoshade="t" o:hr="t" fillcolor="#002776" stroked="f"/>
      </w:pict>
    </w:r>
  </w:p>
  <w:p w14:paraId="678ED59F" w14:textId="7F896691" w:rsidR="009A688A" w:rsidRPr="00CF0A05" w:rsidRDefault="009A688A" w:rsidP="00CF0A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3830E2"/>
    <w:multiLevelType w:val="hybridMultilevel"/>
    <w:tmpl w:val="7C847ACA"/>
    <w:lvl w:ilvl="0" w:tplc="F5C08A5A">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47F297F"/>
    <w:multiLevelType w:val="hybridMultilevel"/>
    <w:tmpl w:val="53B0F29E"/>
    <w:lvl w:ilvl="0" w:tplc="0C0A0001">
      <w:start w:val="1"/>
      <w:numFmt w:val="bullet"/>
      <w:lvlText w:val=""/>
      <w:lvlJc w:val="left"/>
      <w:pPr>
        <w:ind w:left="720" w:hanging="360"/>
      </w:pPr>
      <w:rPr>
        <w:rFonts w:ascii="Symbol" w:hAnsi="Symbol" w:hint="default"/>
        <w:sz w:val="20"/>
        <w:u w:color="92D05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0D2733D2"/>
    <w:multiLevelType w:val="hybridMultilevel"/>
    <w:tmpl w:val="9D5417C8"/>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13"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23388704"/>
    <w:lvl w:ilvl="0">
      <w:start w:val="1"/>
      <w:numFmt w:val="decimal"/>
      <w:pStyle w:val="Heading1"/>
      <w:lvlText w:val="%1"/>
      <w:lvlJc w:val="left"/>
      <w:pPr>
        <w:ind w:left="574" w:hanging="432"/>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18" w:hanging="576"/>
      </w:pPr>
    </w:lvl>
    <w:lvl w:ilvl="2">
      <w:start w:val="1"/>
      <w:numFmt w:val="decimal"/>
      <w:pStyle w:val="Heading3"/>
      <w:lvlText w:val="%1.%2.%3"/>
      <w:lvlJc w:val="left"/>
      <w:pPr>
        <w:ind w:left="1672" w:hanging="720"/>
      </w:pPr>
    </w:lvl>
    <w:lvl w:ilvl="3">
      <w:start w:val="1"/>
      <w:numFmt w:val="decimal"/>
      <w:pStyle w:val="Heading4"/>
      <w:lvlText w:val="%1.%2.%3.%4"/>
      <w:lvlJc w:val="left"/>
      <w:pPr>
        <w:ind w:left="4551" w:hanging="864"/>
      </w:pPr>
    </w:lvl>
    <w:lvl w:ilvl="4">
      <w:start w:val="1"/>
      <w:numFmt w:val="decimal"/>
      <w:pStyle w:val="Heading5"/>
      <w:lvlText w:val="%1.%2.%3.%4.%5"/>
      <w:lvlJc w:val="left"/>
      <w:pPr>
        <w:ind w:left="1150" w:hanging="1008"/>
      </w:pPr>
    </w:lvl>
    <w:lvl w:ilvl="5">
      <w:start w:val="1"/>
      <w:numFmt w:val="decimal"/>
      <w:pStyle w:val="Heading6"/>
      <w:lvlText w:val="%1.%2.%3.%4.%5.%6"/>
      <w:lvlJc w:val="left"/>
      <w:pPr>
        <w:ind w:left="1294" w:hanging="1152"/>
      </w:pPr>
    </w:lvl>
    <w:lvl w:ilvl="6">
      <w:start w:val="1"/>
      <w:numFmt w:val="decimal"/>
      <w:pStyle w:val="Heading7"/>
      <w:lvlText w:val="%1.%2.%3.%4.%5.%6.%7"/>
      <w:lvlJc w:val="left"/>
      <w:pPr>
        <w:ind w:left="1438" w:hanging="1296"/>
      </w:pPr>
    </w:lvl>
    <w:lvl w:ilvl="7">
      <w:start w:val="1"/>
      <w:numFmt w:val="decimal"/>
      <w:pStyle w:val="Heading8"/>
      <w:lvlText w:val="%1.%2.%3.%4.%5.%6.%7.%8"/>
      <w:lvlJc w:val="left"/>
      <w:pPr>
        <w:ind w:left="1582" w:hanging="1440"/>
      </w:pPr>
    </w:lvl>
    <w:lvl w:ilvl="8">
      <w:start w:val="1"/>
      <w:numFmt w:val="decimal"/>
      <w:pStyle w:val="Heading9"/>
      <w:lvlText w:val="%1.%2.%3.%4.%5.%6.%7.%8.%9"/>
      <w:lvlJc w:val="left"/>
      <w:pPr>
        <w:ind w:left="1726"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304F78"/>
    <w:multiLevelType w:val="hybridMultilevel"/>
    <w:tmpl w:val="F202F81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8"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DF2525F"/>
    <w:multiLevelType w:val="multilevel"/>
    <w:tmpl w:val="008C5ADE"/>
    <w:numStyleLink w:val="Style3"/>
  </w:abstractNum>
  <w:abstractNum w:abstractNumId="2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3764B5F"/>
    <w:multiLevelType w:val="hybridMultilevel"/>
    <w:tmpl w:val="62B4062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5" w15:restartNumberingAfterBreak="0">
    <w:nsid w:val="573845BF"/>
    <w:multiLevelType w:val="hybridMultilevel"/>
    <w:tmpl w:val="D21CF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A4E3AF2"/>
    <w:multiLevelType w:val="hybridMultilevel"/>
    <w:tmpl w:val="F6863716"/>
    <w:lvl w:ilvl="0" w:tplc="44AE2CE0">
      <w:start w:val="4"/>
      <w:numFmt w:val="bullet"/>
      <w:lvlText w:val="-"/>
      <w:lvlJc w:val="left"/>
      <w:pPr>
        <w:ind w:left="720" w:hanging="360"/>
      </w:pPr>
      <w:rPr>
        <w:rFonts w:ascii="Arial" w:eastAsia="Times"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80C603E"/>
    <w:multiLevelType w:val="hybridMultilevel"/>
    <w:tmpl w:val="C5ECA1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189689A"/>
    <w:multiLevelType w:val="hybridMultilevel"/>
    <w:tmpl w:val="768096F6"/>
    <w:lvl w:ilvl="0" w:tplc="0C0A0001">
      <w:start w:val="1"/>
      <w:numFmt w:val="bullet"/>
      <w:lvlText w:val=""/>
      <w:lvlJc w:val="left"/>
      <w:pPr>
        <w:ind w:left="1170" w:hanging="360"/>
      </w:pPr>
      <w:rPr>
        <w:rFonts w:ascii="Symbol" w:hAnsi="Symbol" w:hint="default"/>
      </w:rPr>
    </w:lvl>
    <w:lvl w:ilvl="1" w:tplc="0C0A0003" w:tentative="1">
      <w:start w:val="1"/>
      <w:numFmt w:val="bullet"/>
      <w:lvlText w:val="o"/>
      <w:lvlJc w:val="left"/>
      <w:pPr>
        <w:ind w:left="1890" w:hanging="360"/>
      </w:pPr>
      <w:rPr>
        <w:rFonts w:ascii="Courier New" w:hAnsi="Courier New" w:cs="Courier New" w:hint="default"/>
      </w:rPr>
    </w:lvl>
    <w:lvl w:ilvl="2" w:tplc="0C0A0005" w:tentative="1">
      <w:start w:val="1"/>
      <w:numFmt w:val="bullet"/>
      <w:lvlText w:val=""/>
      <w:lvlJc w:val="left"/>
      <w:pPr>
        <w:ind w:left="2610" w:hanging="360"/>
      </w:pPr>
      <w:rPr>
        <w:rFonts w:ascii="Wingdings" w:hAnsi="Wingdings" w:hint="default"/>
      </w:rPr>
    </w:lvl>
    <w:lvl w:ilvl="3" w:tplc="0C0A0001" w:tentative="1">
      <w:start w:val="1"/>
      <w:numFmt w:val="bullet"/>
      <w:lvlText w:val=""/>
      <w:lvlJc w:val="left"/>
      <w:pPr>
        <w:ind w:left="3330" w:hanging="360"/>
      </w:pPr>
      <w:rPr>
        <w:rFonts w:ascii="Symbol" w:hAnsi="Symbol" w:hint="default"/>
      </w:rPr>
    </w:lvl>
    <w:lvl w:ilvl="4" w:tplc="0C0A0003" w:tentative="1">
      <w:start w:val="1"/>
      <w:numFmt w:val="bullet"/>
      <w:lvlText w:val="o"/>
      <w:lvlJc w:val="left"/>
      <w:pPr>
        <w:ind w:left="4050" w:hanging="360"/>
      </w:pPr>
      <w:rPr>
        <w:rFonts w:ascii="Courier New" w:hAnsi="Courier New" w:cs="Courier New" w:hint="default"/>
      </w:rPr>
    </w:lvl>
    <w:lvl w:ilvl="5" w:tplc="0C0A0005" w:tentative="1">
      <w:start w:val="1"/>
      <w:numFmt w:val="bullet"/>
      <w:lvlText w:val=""/>
      <w:lvlJc w:val="left"/>
      <w:pPr>
        <w:ind w:left="4770" w:hanging="360"/>
      </w:pPr>
      <w:rPr>
        <w:rFonts w:ascii="Wingdings" w:hAnsi="Wingdings" w:hint="default"/>
      </w:rPr>
    </w:lvl>
    <w:lvl w:ilvl="6" w:tplc="0C0A0001" w:tentative="1">
      <w:start w:val="1"/>
      <w:numFmt w:val="bullet"/>
      <w:lvlText w:val=""/>
      <w:lvlJc w:val="left"/>
      <w:pPr>
        <w:ind w:left="5490" w:hanging="360"/>
      </w:pPr>
      <w:rPr>
        <w:rFonts w:ascii="Symbol" w:hAnsi="Symbol" w:hint="default"/>
      </w:rPr>
    </w:lvl>
    <w:lvl w:ilvl="7" w:tplc="0C0A0003" w:tentative="1">
      <w:start w:val="1"/>
      <w:numFmt w:val="bullet"/>
      <w:lvlText w:val="o"/>
      <w:lvlJc w:val="left"/>
      <w:pPr>
        <w:ind w:left="6210" w:hanging="360"/>
      </w:pPr>
      <w:rPr>
        <w:rFonts w:ascii="Courier New" w:hAnsi="Courier New" w:cs="Courier New" w:hint="default"/>
      </w:rPr>
    </w:lvl>
    <w:lvl w:ilvl="8" w:tplc="0C0A0005" w:tentative="1">
      <w:start w:val="1"/>
      <w:numFmt w:val="bullet"/>
      <w:lvlText w:val=""/>
      <w:lvlJc w:val="left"/>
      <w:pPr>
        <w:ind w:left="6930" w:hanging="360"/>
      </w:pPr>
      <w:rPr>
        <w:rFonts w:ascii="Wingdings" w:hAnsi="Wingdings" w:hint="default"/>
      </w:rPr>
    </w:lvl>
  </w:abstractNum>
  <w:abstractNum w:abstractNumId="31" w15:restartNumberingAfterBreak="0">
    <w:nsid w:val="71C85744"/>
    <w:multiLevelType w:val="hybridMultilevel"/>
    <w:tmpl w:val="25D81108"/>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35149108"/>
    <w:lvl w:ilvl="0" w:tplc="4DB0CB82">
      <w:start w:val="1"/>
      <w:numFmt w:val="decimal"/>
      <w:pStyle w:val="ListNumber"/>
      <w:lvlText w:val="%1."/>
      <w:lvlJc w:val="left"/>
      <w:pPr>
        <w:ind w:left="360" w:hanging="360"/>
      </w:pPr>
      <w:rPr>
        <w:rFonts w:hint="default"/>
        <w:i w:val="0"/>
        <w:color w:val="auto"/>
        <w:sz w:val="20"/>
        <w:szCs w:val="16"/>
      </w:rPr>
    </w:lvl>
    <w:lvl w:ilvl="1" w:tplc="489A8F5E" w:tentative="1">
      <w:start w:val="1"/>
      <w:numFmt w:val="lowerLetter"/>
      <w:lvlText w:val="%2."/>
      <w:lvlJc w:val="left"/>
      <w:pPr>
        <w:tabs>
          <w:tab w:val="num" w:pos="1440"/>
        </w:tabs>
        <w:ind w:left="1440" w:hanging="360"/>
      </w:pPr>
    </w:lvl>
    <w:lvl w:ilvl="2" w:tplc="8512A3A2" w:tentative="1">
      <w:start w:val="1"/>
      <w:numFmt w:val="lowerRoman"/>
      <w:lvlText w:val="%3."/>
      <w:lvlJc w:val="right"/>
      <w:pPr>
        <w:tabs>
          <w:tab w:val="num" w:pos="2160"/>
        </w:tabs>
        <w:ind w:left="2160" w:hanging="180"/>
      </w:pPr>
    </w:lvl>
    <w:lvl w:ilvl="3" w:tplc="3140E46E" w:tentative="1">
      <w:start w:val="1"/>
      <w:numFmt w:val="decimal"/>
      <w:lvlText w:val="%4."/>
      <w:lvlJc w:val="left"/>
      <w:pPr>
        <w:tabs>
          <w:tab w:val="num" w:pos="2880"/>
        </w:tabs>
        <w:ind w:left="2880" w:hanging="360"/>
      </w:pPr>
    </w:lvl>
    <w:lvl w:ilvl="4" w:tplc="10CEECEC" w:tentative="1">
      <w:start w:val="1"/>
      <w:numFmt w:val="lowerLetter"/>
      <w:lvlText w:val="%5."/>
      <w:lvlJc w:val="left"/>
      <w:pPr>
        <w:tabs>
          <w:tab w:val="num" w:pos="3600"/>
        </w:tabs>
        <w:ind w:left="3600" w:hanging="360"/>
      </w:pPr>
    </w:lvl>
    <w:lvl w:ilvl="5" w:tplc="CB306956" w:tentative="1">
      <w:start w:val="1"/>
      <w:numFmt w:val="lowerRoman"/>
      <w:lvlText w:val="%6."/>
      <w:lvlJc w:val="right"/>
      <w:pPr>
        <w:tabs>
          <w:tab w:val="num" w:pos="4320"/>
        </w:tabs>
        <w:ind w:left="4320" w:hanging="180"/>
      </w:pPr>
    </w:lvl>
    <w:lvl w:ilvl="6" w:tplc="8ABA8EB6" w:tentative="1">
      <w:start w:val="1"/>
      <w:numFmt w:val="decimal"/>
      <w:lvlText w:val="%7."/>
      <w:lvlJc w:val="left"/>
      <w:pPr>
        <w:tabs>
          <w:tab w:val="num" w:pos="5040"/>
        </w:tabs>
        <w:ind w:left="5040" w:hanging="360"/>
      </w:pPr>
    </w:lvl>
    <w:lvl w:ilvl="7" w:tplc="49BCFE6C" w:tentative="1">
      <w:start w:val="1"/>
      <w:numFmt w:val="lowerLetter"/>
      <w:lvlText w:val="%8."/>
      <w:lvlJc w:val="left"/>
      <w:pPr>
        <w:tabs>
          <w:tab w:val="num" w:pos="5760"/>
        </w:tabs>
        <w:ind w:left="5760" w:hanging="360"/>
      </w:pPr>
    </w:lvl>
    <w:lvl w:ilvl="8" w:tplc="FBAA4268" w:tentative="1">
      <w:start w:val="1"/>
      <w:numFmt w:val="lowerRoman"/>
      <w:lvlText w:val="%9."/>
      <w:lvlJc w:val="right"/>
      <w:pPr>
        <w:tabs>
          <w:tab w:val="num" w:pos="6480"/>
        </w:tabs>
        <w:ind w:left="6480" w:hanging="180"/>
      </w:p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8"/>
  </w:num>
  <w:num w:numId="2">
    <w:abstractNumId w:val="27"/>
  </w:num>
  <w:num w:numId="3">
    <w:abstractNumId w:val="14"/>
  </w:num>
  <w:num w:numId="4">
    <w:abstractNumId w:val="33"/>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15"/>
  </w:num>
  <w:num w:numId="14">
    <w:abstractNumId w:val="22"/>
  </w:num>
  <w:num w:numId="15">
    <w:abstractNumId w:val="35"/>
  </w:num>
  <w:num w:numId="16">
    <w:abstractNumId w:val="19"/>
  </w:num>
  <w:num w:numId="17">
    <w:abstractNumId w:val="11"/>
  </w:num>
  <w:num w:numId="18">
    <w:abstractNumId w:val="9"/>
  </w:num>
  <w:num w:numId="19">
    <w:abstractNumId w:val="34"/>
  </w:num>
  <w:num w:numId="20">
    <w:abstractNumId w:val="32"/>
  </w:num>
  <w:num w:numId="21">
    <w:abstractNumId w:val="29"/>
  </w:num>
  <w:num w:numId="22">
    <w:abstractNumId w:val="3"/>
  </w:num>
  <w:num w:numId="23">
    <w:abstractNumId w:val="21"/>
  </w:num>
  <w:num w:numId="24">
    <w:abstractNumId w:val="36"/>
  </w:num>
  <w:num w:numId="25">
    <w:abstractNumId w:val="31"/>
  </w:num>
  <w:num w:numId="26">
    <w:abstractNumId w:val="24"/>
  </w:num>
  <w:num w:numId="27">
    <w:abstractNumId w:val="37"/>
  </w:num>
  <w:num w:numId="28">
    <w:abstractNumId w:val="13"/>
  </w:num>
  <w:num w:numId="29">
    <w:abstractNumId w:val="16"/>
  </w:num>
  <w:num w:numId="30">
    <w:abstractNumId w:val="23"/>
  </w:num>
  <w:num w:numId="31">
    <w:abstractNumId w:val="20"/>
  </w:num>
  <w:num w:numId="32">
    <w:abstractNumId w:val="17"/>
  </w:num>
  <w:num w:numId="33">
    <w:abstractNumId w:val="12"/>
  </w:num>
  <w:num w:numId="34">
    <w:abstractNumId w:val="30"/>
  </w:num>
  <w:num w:numId="35">
    <w:abstractNumId w:val="26"/>
  </w:num>
  <w:num w:numId="36">
    <w:abstractNumId w:val="10"/>
  </w:num>
  <w:num w:numId="37">
    <w:abstractNumId w:val="25"/>
  </w:num>
  <w:num w:numId="38">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activeWritingStyle w:appName="MSWord" w:lang="en-AU" w:vendorID="64" w:dllVersion="131078" w:nlCheck="1" w:checkStyle="1"/>
  <w:activeWritingStyle w:appName="MSWord" w:lang="en-NZ"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ES"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55"/>
    <w:rsid w:val="000006EA"/>
    <w:rsid w:val="00001175"/>
    <w:rsid w:val="000027E8"/>
    <w:rsid w:val="00003274"/>
    <w:rsid w:val="0000486B"/>
    <w:rsid w:val="00006502"/>
    <w:rsid w:val="00006C5E"/>
    <w:rsid w:val="000070C0"/>
    <w:rsid w:val="0001157A"/>
    <w:rsid w:val="00012065"/>
    <w:rsid w:val="000125D5"/>
    <w:rsid w:val="00015418"/>
    <w:rsid w:val="000228FD"/>
    <w:rsid w:val="0002381C"/>
    <w:rsid w:val="000268C0"/>
    <w:rsid w:val="00027470"/>
    <w:rsid w:val="00033139"/>
    <w:rsid w:val="0003318C"/>
    <w:rsid w:val="0003495A"/>
    <w:rsid w:val="00034BA5"/>
    <w:rsid w:val="00035C97"/>
    <w:rsid w:val="00036FF6"/>
    <w:rsid w:val="000416A6"/>
    <w:rsid w:val="00042038"/>
    <w:rsid w:val="00042B3B"/>
    <w:rsid w:val="000430CE"/>
    <w:rsid w:val="00043D94"/>
    <w:rsid w:val="000447F2"/>
    <w:rsid w:val="000564E7"/>
    <w:rsid w:val="00056D6D"/>
    <w:rsid w:val="000609AB"/>
    <w:rsid w:val="00061C11"/>
    <w:rsid w:val="0006203A"/>
    <w:rsid w:val="00062751"/>
    <w:rsid w:val="00067498"/>
    <w:rsid w:val="000708B4"/>
    <w:rsid w:val="000762ED"/>
    <w:rsid w:val="0007689F"/>
    <w:rsid w:val="0007733A"/>
    <w:rsid w:val="00077738"/>
    <w:rsid w:val="000831C5"/>
    <w:rsid w:val="000839ED"/>
    <w:rsid w:val="00084E59"/>
    <w:rsid w:val="000850D5"/>
    <w:rsid w:val="00087974"/>
    <w:rsid w:val="00094AEC"/>
    <w:rsid w:val="0009600C"/>
    <w:rsid w:val="000A1684"/>
    <w:rsid w:val="000A4074"/>
    <w:rsid w:val="000A651D"/>
    <w:rsid w:val="000B00EF"/>
    <w:rsid w:val="000B7120"/>
    <w:rsid w:val="000B7CD0"/>
    <w:rsid w:val="000C37AC"/>
    <w:rsid w:val="000C56BE"/>
    <w:rsid w:val="000C6CE8"/>
    <w:rsid w:val="000C7704"/>
    <w:rsid w:val="000D146E"/>
    <w:rsid w:val="000D1627"/>
    <w:rsid w:val="000D4956"/>
    <w:rsid w:val="000D76B2"/>
    <w:rsid w:val="000E0112"/>
    <w:rsid w:val="000E1F25"/>
    <w:rsid w:val="000E286A"/>
    <w:rsid w:val="000E3648"/>
    <w:rsid w:val="000E3CE2"/>
    <w:rsid w:val="000E5131"/>
    <w:rsid w:val="000F1D88"/>
    <w:rsid w:val="0010050A"/>
    <w:rsid w:val="00100F4B"/>
    <w:rsid w:val="001054A8"/>
    <w:rsid w:val="00105EBC"/>
    <w:rsid w:val="00110018"/>
    <w:rsid w:val="00115412"/>
    <w:rsid w:val="00115EA6"/>
    <w:rsid w:val="001168D6"/>
    <w:rsid w:val="00116B96"/>
    <w:rsid w:val="00116FE3"/>
    <w:rsid w:val="00120898"/>
    <w:rsid w:val="001223D8"/>
    <w:rsid w:val="0012250A"/>
    <w:rsid w:val="00125C8B"/>
    <w:rsid w:val="00126382"/>
    <w:rsid w:val="0013198F"/>
    <w:rsid w:val="00131FB9"/>
    <w:rsid w:val="00132E97"/>
    <w:rsid w:val="00134A20"/>
    <w:rsid w:val="00134F1E"/>
    <w:rsid w:val="00135DBC"/>
    <w:rsid w:val="00136306"/>
    <w:rsid w:val="00136900"/>
    <w:rsid w:val="00136E8B"/>
    <w:rsid w:val="00142CBA"/>
    <w:rsid w:val="00146BC2"/>
    <w:rsid w:val="00150FAD"/>
    <w:rsid w:val="0015255D"/>
    <w:rsid w:val="00161E54"/>
    <w:rsid w:val="001653A4"/>
    <w:rsid w:val="00166687"/>
    <w:rsid w:val="00166A9C"/>
    <w:rsid w:val="0016735B"/>
    <w:rsid w:val="00171560"/>
    <w:rsid w:val="00173EC8"/>
    <w:rsid w:val="00175AD0"/>
    <w:rsid w:val="001766A9"/>
    <w:rsid w:val="00176BE9"/>
    <w:rsid w:val="0017789E"/>
    <w:rsid w:val="00181938"/>
    <w:rsid w:val="00183CBF"/>
    <w:rsid w:val="00186645"/>
    <w:rsid w:val="00187FEC"/>
    <w:rsid w:val="0019046D"/>
    <w:rsid w:val="00193AEB"/>
    <w:rsid w:val="00195B91"/>
    <w:rsid w:val="001968E2"/>
    <w:rsid w:val="00196A42"/>
    <w:rsid w:val="001A083A"/>
    <w:rsid w:val="001A2E0C"/>
    <w:rsid w:val="001A37FC"/>
    <w:rsid w:val="001A40DE"/>
    <w:rsid w:val="001A473F"/>
    <w:rsid w:val="001A47AB"/>
    <w:rsid w:val="001A4A58"/>
    <w:rsid w:val="001A63B4"/>
    <w:rsid w:val="001A6A18"/>
    <w:rsid w:val="001A747E"/>
    <w:rsid w:val="001A75DB"/>
    <w:rsid w:val="001A7EB7"/>
    <w:rsid w:val="001B0329"/>
    <w:rsid w:val="001B21DA"/>
    <w:rsid w:val="001B2423"/>
    <w:rsid w:val="001B3B2D"/>
    <w:rsid w:val="001B5B36"/>
    <w:rsid w:val="001C0C74"/>
    <w:rsid w:val="001C3436"/>
    <w:rsid w:val="001C6CEB"/>
    <w:rsid w:val="001D0182"/>
    <w:rsid w:val="001D2004"/>
    <w:rsid w:val="001D5846"/>
    <w:rsid w:val="001E1996"/>
    <w:rsid w:val="001E26F2"/>
    <w:rsid w:val="001E4D2A"/>
    <w:rsid w:val="001E5FC2"/>
    <w:rsid w:val="001E7498"/>
    <w:rsid w:val="001F078E"/>
    <w:rsid w:val="001F507C"/>
    <w:rsid w:val="001F5E80"/>
    <w:rsid w:val="001F6BD3"/>
    <w:rsid w:val="001F6D0E"/>
    <w:rsid w:val="001F764C"/>
    <w:rsid w:val="002048B1"/>
    <w:rsid w:val="00205933"/>
    <w:rsid w:val="0020684A"/>
    <w:rsid w:val="002104FE"/>
    <w:rsid w:val="00210E72"/>
    <w:rsid w:val="002125D5"/>
    <w:rsid w:val="002141A3"/>
    <w:rsid w:val="00214E73"/>
    <w:rsid w:val="002156A3"/>
    <w:rsid w:val="002216FD"/>
    <w:rsid w:val="00224604"/>
    <w:rsid w:val="002274B9"/>
    <w:rsid w:val="00227EC1"/>
    <w:rsid w:val="002335EC"/>
    <w:rsid w:val="002348A3"/>
    <w:rsid w:val="0024299A"/>
    <w:rsid w:val="00243861"/>
    <w:rsid w:val="002459C4"/>
    <w:rsid w:val="00247E06"/>
    <w:rsid w:val="0025004E"/>
    <w:rsid w:val="00250797"/>
    <w:rsid w:val="00252C3E"/>
    <w:rsid w:val="00254965"/>
    <w:rsid w:val="0025627D"/>
    <w:rsid w:val="002634A4"/>
    <w:rsid w:val="00263887"/>
    <w:rsid w:val="00263A77"/>
    <w:rsid w:val="00264FFA"/>
    <w:rsid w:val="00266F94"/>
    <w:rsid w:val="0026755C"/>
    <w:rsid w:val="00273451"/>
    <w:rsid w:val="00277388"/>
    <w:rsid w:val="00281E52"/>
    <w:rsid w:val="002851D7"/>
    <w:rsid w:val="002860B5"/>
    <w:rsid w:val="002865A0"/>
    <w:rsid w:val="00286687"/>
    <w:rsid w:val="00286CCE"/>
    <w:rsid w:val="002873D8"/>
    <w:rsid w:val="002909C7"/>
    <w:rsid w:val="00291323"/>
    <w:rsid w:val="00292135"/>
    <w:rsid w:val="00296835"/>
    <w:rsid w:val="00296F00"/>
    <w:rsid w:val="002A00BD"/>
    <w:rsid w:val="002A08E5"/>
    <w:rsid w:val="002A527E"/>
    <w:rsid w:val="002B3F47"/>
    <w:rsid w:val="002B40F1"/>
    <w:rsid w:val="002B4216"/>
    <w:rsid w:val="002B6AA1"/>
    <w:rsid w:val="002B6BE8"/>
    <w:rsid w:val="002C39FB"/>
    <w:rsid w:val="002D0567"/>
    <w:rsid w:val="002D1BA1"/>
    <w:rsid w:val="002D2519"/>
    <w:rsid w:val="002D47F1"/>
    <w:rsid w:val="002D5C35"/>
    <w:rsid w:val="002E11C4"/>
    <w:rsid w:val="002E1297"/>
    <w:rsid w:val="002E71D8"/>
    <w:rsid w:val="002E73BC"/>
    <w:rsid w:val="002F016D"/>
    <w:rsid w:val="0030135B"/>
    <w:rsid w:val="003059AF"/>
    <w:rsid w:val="00305EB5"/>
    <w:rsid w:val="003068FA"/>
    <w:rsid w:val="003073B5"/>
    <w:rsid w:val="0030757A"/>
    <w:rsid w:val="0031023E"/>
    <w:rsid w:val="00310DAE"/>
    <w:rsid w:val="003111A4"/>
    <w:rsid w:val="00311598"/>
    <w:rsid w:val="0031240B"/>
    <w:rsid w:val="00313719"/>
    <w:rsid w:val="003146F0"/>
    <w:rsid w:val="00317411"/>
    <w:rsid w:val="00317735"/>
    <w:rsid w:val="00322429"/>
    <w:rsid w:val="003226A0"/>
    <w:rsid w:val="00322C4C"/>
    <w:rsid w:val="00325A9A"/>
    <w:rsid w:val="003274E3"/>
    <w:rsid w:val="00330D8B"/>
    <w:rsid w:val="00334F07"/>
    <w:rsid w:val="00334FDD"/>
    <w:rsid w:val="003376D8"/>
    <w:rsid w:val="00340740"/>
    <w:rsid w:val="00342664"/>
    <w:rsid w:val="003431D5"/>
    <w:rsid w:val="00347207"/>
    <w:rsid w:val="003500E1"/>
    <w:rsid w:val="00352F65"/>
    <w:rsid w:val="003557BD"/>
    <w:rsid w:val="0035633C"/>
    <w:rsid w:val="0035666E"/>
    <w:rsid w:val="003566C3"/>
    <w:rsid w:val="00357772"/>
    <w:rsid w:val="003625AC"/>
    <w:rsid w:val="003626EC"/>
    <w:rsid w:val="00362F77"/>
    <w:rsid w:val="00363F8F"/>
    <w:rsid w:val="0037576F"/>
    <w:rsid w:val="00375B33"/>
    <w:rsid w:val="003779F7"/>
    <w:rsid w:val="003805E7"/>
    <w:rsid w:val="00384004"/>
    <w:rsid w:val="003922B9"/>
    <w:rsid w:val="00393A06"/>
    <w:rsid w:val="003961A5"/>
    <w:rsid w:val="00396265"/>
    <w:rsid w:val="00397326"/>
    <w:rsid w:val="0039747F"/>
    <w:rsid w:val="00397AFF"/>
    <w:rsid w:val="003A4052"/>
    <w:rsid w:val="003A5542"/>
    <w:rsid w:val="003A6B5F"/>
    <w:rsid w:val="003A7442"/>
    <w:rsid w:val="003B0BB9"/>
    <w:rsid w:val="003B0FB9"/>
    <w:rsid w:val="003B4D52"/>
    <w:rsid w:val="003B5C63"/>
    <w:rsid w:val="003B7919"/>
    <w:rsid w:val="003C2AC2"/>
    <w:rsid w:val="003C30F2"/>
    <w:rsid w:val="003C3C80"/>
    <w:rsid w:val="003C75A7"/>
    <w:rsid w:val="003C7AAA"/>
    <w:rsid w:val="003D083F"/>
    <w:rsid w:val="003D400C"/>
    <w:rsid w:val="003D4EF1"/>
    <w:rsid w:val="003D504A"/>
    <w:rsid w:val="003E4160"/>
    <w:rsid w:val="003E4D15"/>
    <w:rsid w:val="003E658D"/>
    <w:rsid w:val="003E684F"/>
    <w:rsid w:val="003E6C9E"/>
    <w:rsid w:val="003F14D8"/>
    <w:rsid w:val="003F3EBF"/>
    <w:rsid w:val="003F4877"/>
    <w:rsid w:val="003F49F0"/>
    <w:rsid w:val="003F7F94"/>
    <w:rsid w:val="0040181F"/>
    <w:rsid w:val="0040305D"/>
    <w:rsid w:val="0040504B"/>
    <w:rsid w:val="00411211"/>
    <w:rsid w:val="00412530"/>
    <w:rsid w:val="00413CC6"/>
    <w:rsid w:val="00414DC8"/>
    <w:rsid w:val="004165D6"/>
    <w:rsid w:val="004167EE"/>
    <w:rsid w:val="00417F17"/>
    <w:rsid w:val="00420264"/>
    <w:rsid w:val="0042365E"/>
    <w:rsid w:val="004249CA"/>
    <w:rsid w:val="00427E66"/>
    <w:rsid w:val="00437144"/>
    <w:rsid w:val="004372AF"/>
    <w:rsid w:val="0043791D"/>
    <w:rsid w:val="00437DC0"/>
    <w:rsid w:val="00443A9C"/>
    <w:rsid w:val="00445650"/>
    <w:rsid w:val="004506E7"/>
    <w:rsid w:val="004541B2"/>
    <w:rsid w:val="00460FC2"/>
    <w:rsid w:val="004630CF"/>
    <w:rsid w:val="0048064A"/>
    <w:rsid w:val="004814DC"/>
    <w:rsid w:val="00482009"/>
    <w:rsid w:val="004911D3"/>
    <w:rsid w:val="004941B7"/>
    <w:rsid w:val="00494670"/>
    <w:rsid w:val="004962B4"/>
    <w:rsid w:val="0049677E"/>
    <w:rsid w:val="004A218B"/>
    <w:rsid w:val="004A24EC"/>
    <w:rsid w:val="004A26FF"/>
    <w:rsid w:val="004A389E"/>
    <w:rsid w:val="004A5ACC"/>
    <w:rsid w:val="004A5DA4"/>
    <w:rsid w:val="004A5EC0"/>
    <w:rsid w:val="004A6481"/>
    <w:rsid w:val="004B44BF"/>
    <w:rsid w:val="004B515C"/>
    <w:rsid w:val="004B647E"/>
    <w:rsid w:val="004B72D0"/>
    <w:rsid w:val="004C471D"/>
    <w:rsid w:val="004C756C"/>
    <w:rsid w:val="004D3EFB"/>
    <w:rsid w:val="004D4BEA"/>
    <w:rsid w:val="004D5409"/>
    <w:rsid w:val="004D6A65"/>
    <w:rsid w:val="004D707C"/>
    <w:rsid w:val="004E08F5"/>
    <w:rsid w:val="004E3B26"/>
    <w:rsid w:val="004E5964"/>
    <w:rsid w:val="004E6976"/>
    <w:rsid w:val="004E73E1"/>
    <w:rsid w:val="004E78D9"/>
    <w:rsid w:val="004F2631"/>
    <w:rsid w:val="005004AF"/>
    <w:rsid w:val="0050573D"/>
    <w:rsid w:val="005100E8"/>
    <w:rsid w:val="005161A7"/>
    <w:rsid w:val="00520F2D"/>
    <w:rsid w:val="0052127B"/>
    <w:rsid w:val="00523B4A"/>
    <w:rsid w:val="00523F52"/>
    <w:rsid w:val="005254D0"/>
    <w:rsid w:val="005259D4"/>
    <w:rsid w:val="00526602"/>
    <w:rsid w:val="005318EC"/>
    <w:rsid w:val="0053204A"/>
    <w:rsid w:val="00534CCC"/>
    <w:rsid w:val="005363BD"/>
    <w:rsid w:val="00536BDA"/>
    <w:rsid w:val="00537245"/>
    <w:rsid w:val="005375E5"/>
    <w:rsid w:val="00540CF7"/>
    <w:rsid w:val="005428E2"/>
    <w:rsid w:val="00543213"/>
    <w:rsid w:val="005457AF"/>
    <w:rsid w:val="00546982"/>
    <w:rsid w:val="00547187"/>
    <w:rsid w:val="00547DDE"/>
    <w:rsid w:val="00550AD1"/>
    <w:rsid w:val="005519A9"/>
    <w:rsid w:val="00553081"/>
    <w:rsid w:val="00555352"/>
    <w:rsid w:val="00555A94"/>
    <w:rsid w:val="00556AD5"/>
    <w:rsid w:val="00556C71"/>
    <w:rsid w:val="00556F37"/>
    <w:rsid w:val="00557100"/>
    <w:rsid w:val="00561AD9"/>
    <w:rsid w:val="00572587"/>
    <w:rsid w:val="0057352F"/>
    <w:rsid w:val="0058050E"/>
    <w:rsid w:val="00580CB1"/>
    <w:rsid w:val="00582A0A"/>
    <w:rsid w:val="00582E63"/>
    <w:rsid w:val="005834A4"/>
    <w:rsid w:val="00586346"/>
    <w:rsid w:val="00587B4A"/>
    <w:rsid w:val="00590344"/>
    <w:rsid w:val="005907C2"/>
    <w:rsid w:val="00593C57"/>
    <w:rsid w:val="00593E93"/>
    <w:rsid w:val="005960C4"/>
    <w:rsid w:val="0059686B"/>
    <w:rsid w:val="00596B37"/>
    <w:rsid w:val="005A665F"/>
    <w:rsid w:val="005B0614"/>
    <w:rsid w:val="005B06E7"/>
    <w:rsid w:val="005B0707"/>
    <w:rsid w:val="005B3804"/>
    <w:rsid w:val="005B40EA"/>
    <w:rsid w:val="005C065F"/>
    <w:rsid w:val="005C0954"/>
    <w:rsid w:val="005C0D07"/>
    <w:rsid w:val="005C5731"/>
    <w:rsid w:val="005C6454"/>
    <w:rsid w:val="005D103B"/>
    <w:rsid w:val="005D3AA0"/>
    <w:rsid w:val="005D6FC4"/>
    <w:rsid w:val="005D78A3"/>
    <w:rsid w:val="005E07FA"/>
    <w:rsid w:val="005E0AE2"/>
    <w:rsid w:val="005E12A0"/>
    <w:rsid w:val="005F2668"/>
    <w:rsid w:val="005F40BF"/>
    <w:rsid w:val="005F467C"/>
    <w:rsid w:val="005F70ED"/>
    <w:rsid w:val="005F7727"/>
    <w:rsid w:val="005F7A7A"/>
    <w:rsid w:val="00600E03"/>
    <w:rsid w:val="00601899"/>
    <w:rsid w:val="00601CE7"/>
    <w:rsid w:val="006027BE"/>
    <w:rsid w:val="006037D0"/>
    <w:rsid w:val="00607D55"/>
    <w:rsid w:val="0061177D"/>
    <w:rsid w:val="00612EE4"/>
    <w:rsid w:val="006132A4"/>
    <w:rsid w:val="00615015"/>
    <w:rsid w:val="0061526A"/>
    <w:rsid w:val="00617841"/>
    <w:rsid w:val="00617CAB"/>
    <w:rsid w:val="00620677"/>
    <w:rsid w:val="006206E7"/>
    <w:rsid w:val="006217AE"/>
    <w:rsid w:val="00621980"/>
    <w:rsid w:val="006231CA"/>
    <w:rsid w:val="006234C8"/>
    <w:rsid w:val="00626133"/>
    <w:rsid w:val="00626E85"/>
    <w:rsid w:val="00626F64"/>
    <w:rsid w:val="00627788"/>
    <w:rsid w:val="00630C59"/>
    <w:rsid w:val="006414E5"/>
    <w:rsid w:val="006415BB"/>
    <w:rsid w:val="006456C2"/>
    <w:rsid w:val="00645D22"/>
    <w:rsid w:val="00650A5D"/>
    <w:rsid w:val="006521BA"/>
    <w:rsid w:val="00655015"/>
    <w:rsid w:val="00660A55"/>
    <w:rsid w:val="00661483"/>
    <w:rsid w:val="0066428E"/>
    <w:rsid w:val="006649AD"/>
    <w:rsid w:val="00664F47"/>
    <w:rsid w:val="0067029F"/>
    <w:rsid w:val="00672539"/>
    <w:rsid w:val="0067387C"/>
    <w:rsid w:val="00673D79"/>
    <w:rsid w:val="00674F7C"/>
    <w:rsid w:val="0067720A"/>
    <w:rsid w:val="00680F3F"/>
    <w:rsid w:val="00686538"/>
    <w:rsid w:val="00686B70"/>
    <w:rsid w:val="0069778F"/>
    <w:rsid w:val="006A0D4A"/>
    <w:rsid w:val="006A1FBF"/>
    <w:rsid w:val="006A2614"/>
    <w:rsid w:val="006A4AC5"/>
    <w:rsid w:val="006A5AC6"/>
    <w:rsid w:val="006A6700"/>
    <w:rsid w:val="006B40ED"/>
    <w:rsid w:val="006B5329"/>
    <w:rsid w:val="006C1F72"/>
    <w:rsid w:val="006C561A"/>
    <w:rsid w:val="006C583D"/>
    <w:rsid w:val="006C6EFF"/>
    <w:rsid w:val="006C7867"/>
    <w:rsid w:val="006D130B"/>
    <w:rsid w:val="006D4ECA"/>
    <w:rsid w:val="006D60FB"/>
    <w:rsid w:val="006E1D19"/>
    <w:rsid w:val="006E26A5"/>
    <w:rsid w:val="006E3FE3"/>
    <w:rsid w:val="006E5C3C"/>
    <w:rsid w:val="006F05B6"/>
    <w:rsid w:val="006F1C85"/>
    <w:rsid w:val="006F202E"/>
    <w:rsid w:val="006F32CC"/>
    <w:rsid w:val="006F47F5"/>
    <w:rsid w:val="006F4F6C"/>
    <w:rsid w:val="006F600A"/>
    <w:rsid w:val="006F6DCB"/>
    <w:rsid w:val="00703588"/>
    <w:rsid w:val="00704272"/>
    <w:rsid w:val="00704EA0"/>
    <w:rsid w:val="00706EA0"/>
    <w:rsid w:val="00707145"/>
    <w:rsid w:val="0071269F"/>
    <w:rsid w:val="007132B7"/>
    <w:rsid w:val="00713AE8"/>
    <w:rsid w:val="007150AF"/>
    <w:rsid w:val="00716241"/>
    <w:rsid w:val="007200AF"/>
    <w:rsid w:val="00720CB2"/>
    <w:rsid w:val="00721207"/>
    <w:rsid w:val="00724563"/>
    <w:rsid w:val="00725944"/>
    <w:rsid w:val="00726958"/>
    <w:rsid w:val="0073060D"/>
    <w:rsid w:val="00730AAF"/>
    <w:rsid w:val="00730E44"/>
    <w:rsid w:val="0073497D"/>
    <w:rsid w:val="007350B6"/>
    <w:rsid w:val="0073535E"/>
    <w:rsid w:val="00737542"/>
    <w:rsid w:val="00737698"/>
    <w:rsid w:val="00740CFB"/>
    <w:rsid w:val="00743D97"/>
    <w:rsid w:val="00743F5D"/>
    <w:rsid w:val="00744225"/>
    <w:rsid w:val="00747CC9"/>
    <w:rsid w:val="007508FB"/>
    <w:rsid w:val="007514C3"/>
    <w:rsid w:val="007539DA"/>
    <w:rsid w:val="00754596"/>
    <w:rsid w:val="00754982"/>
    <w:rsid w:val="007557A2"/>
    <w:rsid w:val="00756CA5"/>
    <w:rsid w:val="00760700"/>
    <w:rsid w:val="00762DD6"/>
    <w:rsid w:val="00763F9C"/>
    <w:rsid w:val="00764B5E"/>
    <w:rsid w:val="00764E2D"/>
    <w:rsid w:val="00767D97"/>
    <w:rsid w:val="007703ED"/>
    <w:rsid w:val="00771444"/>
    <w:rsid w:val="00771AB1"/>
    <w:rsid w:val="00771FE1"/>
    <w:rsid w:val="007724D9"/>
    <w:rsid w:val="007730A6"/>
    <w:rsid w:val="007740DB"/>
    <w:rsid w:val="0077689A"/>
    <w:rsid w:val="00777BD4"/>
    <w:rsid w:val="007807A2"/>
    <w:rsid w:val="00781360"/>
    <w:rsid w:val="00781AE8"/>
    <w:rsid w:val="00781DCF"/>
    <w:rsid w:val="00781E15"/>
    <w:rsid w:val="00782991"/>
    <w:rsid w:val="00783841"/>
    <w:rsid w:val="00785909"/>
    <w:rsid w:val="00786B4A"/>
    <w:rsid w:val="00786B66"/>
    <w:rsid w:val="00791BAE"/>
    <w:rsid w:val="007922AA"/>
    <w:rsid w:val="00793684"/>
    <w:rsid w:val="007A3451"/>
    <w:rsid w:val="007A4793"/>
    <w:rsid w:val="007A4AA6"/>
    <w:rsid w:val="007A548C"/>
    <w:rsid w:val="007A7EBF"/>
    <w:rsid w:val="007B00A7"/>
    <w:rsid w:val="007B113C"/>
    <w:rsid w:val="007B49B9"/>
    <w:rsid w:val="007B6EA6"/>
    <w:rsid w:val="007B7C21"/>
    <w:rsid w:val="007C10AD"/>
    <w:rsid w:val="007C2893"/>
    <w:rsid w:val="007C2A3B"/>
    <w:rsid w:val="007C4472"/>
    <w:rsid w:val="007C5DBA"/>
    <w:rsid w:val="007C7242"/>
    <w:rsid w:val="007C7750"/>
    <w:rsid w:val="007D2207"/>
    <w:rsid w:val="007D2443"/>
    <w:rsid w:val="007D3673"/>
    <w:rsid w:val="007D403C"/>
    <w:rsid w:val="007E2757"/>
    <w:rsid w:val="007E4991"/>
    <w:rsid w:val="007F3281"/>
    <w:rsid w:val="00800EEB"/>
    <w:rsid w:val="008015A9"/>
    <w:rsid w:val="00806D92"/>
    <w:rsid w:val="00810D12"/>
    <w:rsid w:val="00815E6F"/>
    <w:rsid w:val="0082154E"/>
    <w:rsid w:val="00825E65"/>
    <w:rsid w:val="00827085"/>
    <w:rsid w:val="008273DE"/>
    <w:rsid w:val="008337C2"/>
    <w:rsid w:val="0083694D"/>
    <w:rsid w:val="0083768C"/>
    <w:rsid w:val="0083787D"/>
    <w:rsid w:val="0084165C"/>
    <w:rsid w:val="00846838"/>
    <w:rsid w:val="00853549"/>
    <w:rsid w:val="008554EE"/>
    <w:rsid w:val="00856820"/>
    <w:rsid w:val="00860B65"/>
    <w:rsid w:val="00860C1A"/>
    <w:rsid w:val="00862262"/>
    <w:rsid w:val="00863969"/>
    <w:rsid w:val="00864A4F"/>
    <w:rsid w:val="00865124"/>
    <w:rsid w:val="008658F1"/>
    <w:rsid w:val="0086679E"/>
    <w:rsid w:val="00867766"/>
    <w:rsid w:val="00870FC8"/>
    <w:rsid w:val="0087112C"/>
    <w:rsid w:val="0087176B"/>
    <w:rsid w:val="00872655"/>
    <w:rsid w:val="0087422F"/>
    <w:rsid w:val="008747E0"/>
    <w:rsid w:val="00875CEF"/>
    <w:rsid w:val="0087668A"/>
    <w:rsid w:val="00876B01"/>
    <w:rsid w:val="00882B38"/>
    <w:rsid w:val="00882DF1"/>
    <w:rsid w:val="00883138"/>
    <w:rsid w:val="00885BF8"/>
    <w:rsid w:val="00886087"/>
    <w:rsid w:val="00887579"/>
    <w:rsid w:val="00890B54"/>
    <w:rsid w:val="0089478F"/>
    <w:rsid w:val="008947A1"/>
    <w:rsid w:val="00894E56"/>
    <w:rsid w:val="008962CC"/>
    <w:rsid w:val="00896E02"/>
    <w:rsid w:val="00897785"/>
    <w:rsid w:val="008A21B2"/>
    <w:rsid w:val="008A64BF"/>
    <w:rsid w:val="008A76AE"/>
    <w:rsid w:val="008A77C5"/>
    <w:rsid w:val="008B0FE0"/>
    <w:rsid w:val="008B53AC"/>
    <w:rsid w:val="008B7FD5"/>
    <w:rsid w:val="008C0A88"/>
    <w:rsid w:val="008C4CF0"/>
    <w:rsid w:val="008C5FA3"/>
    <w:rsid w:val="008C6DF8"/>
    <w:rsid w:val="008C768F"/>
    <w:rsid w:val="008D047B"/>
    <w:rsid w:val="008D459E"/>
    <w:rsid w:val="008D72F6"/>
    <w:rsid w:val="008E0518"/>
    <w:rsid w:val="008E10B7"/>
    <w:rsid w:val="008E1CBB"/>
    <w:rsid w:val="008E2339"/>
    <w:rsid w:val="008E2E66"/>
    <w:rsid w:val="008E3100"/>
    <w:rsid w:val="008E46A5"/>
    <w:rsid w:val="008F262D"/>
    <w:rsid w:val="008F43CD"/>
    <w:rsid w:val="009000C1"/>
    <w:rsid w:val="009041FE"/>
    <w:rsid w:val="009046B7"/>
    <w:rsid w:val="00910167"/>
    <w:rsid w:val="0091071F"/>
    <w:rsid w:val="00916F08"/>
    <w:rsid w:val="00921BFC"/>
    <w:rsid w:val="00921E32"/>
    <w:rsid w:val="00921F40"/>
    <w:rsid w:val="00922EB4"/>
    <w:rsid w:val="009309F7"/>
    <w:rsid w:val="009313A3"/>
    <w:rsid w:val="009315BD"/>
    <w:rsid w:val="00932B0E"/>
    <w:rsid w:val="00943A8C"/>
    <w:rsid w:val="00950626"/>
    <w:rsid w:val="00952EE6"/>
    <w:rsid w:val="00953EFA"/>
    <w:rsid w:val="00954E51"/>
    <w:rsid w:val="009622F1"/>
    <w:rsid w:val="009640C7"/>
    <w:rsid w:val="0096603E"/>
    <w:rsid w:val="0096635F"/>
    <w:rsid w:val="00974DCD"/>
    <w:rsid w:val="00975AF1"/>
    <w:rsid w:val="00977201"/>
    <w:rsid w:val="00980C23"/>
    <w:rsid w:val="00981C70"/>
    <w:rsid w:val="00985BD7"/>
    <w:rsid w:val="00990C3E"/>
    <w:rsid w:val="00991979"/>
    <w:rsid w:val="00992FE9"/>
    <w:rsid w:val="00993DCC"/>
    <w:rsid w:val="009978FD"/>
    <w:rsid w:val="00997AC0"/>
    <w:rsid w:val="009A457D"/>
    <w:rsid w:val="009A688A"/>
    <w:rsid w:val="009B2C61"/>
    <w:rsid w:val="009B46EC"/>
    <w:rsid w:val="009B49B2"/>
    <w:rsid w:val="009B6400"/>
    <w:rsid w:val="009B79A1"/>
    <w:rsid w:val="009C2D37"/>
    <w:rsid w:val="009C5E2D"/>
    <w:rsid w:val="009C636D"/>
    <w:rsid w:val="009C7737"/>
    <w:rsid w:val="009D020B"/>
    <w:rsid w:val="009D0760"/>
    <w:rsid w:val="009D0E71"/>
    <w:rsid w:val="009D2889"/>
    <w:rsid w:val="009D4ADE"/>
    <w:rsid w:val="009D52E8"/>
    <w:rsid w:val="009D5918"/>
    <w:rsid w:val="009D5A94"/>
    <w:rsid w:val="009D7E9E"/>
    <w:rsid w:val="009E05C5"/>
    <w:rsid w:val="009E18C6"/>
    <w:rsid w:val="009E3E8B"/>
    <w:rsid w:val="009F139B"/>
    <w:rsid w:val="009F1747"/>
    <w:rsid w:val="009F1DA4"/>
    <w:rsid w:val="009F3936"/>
    <w:rsid w:val="009F4702"/>
    <w:rsid w:val="009F5D42"/>
    <w:rsid w:val="009F7A9D"/>
    <w:rsid w:val="00A01B8A"/>
    <w:rsid w:val="00A0269D"/>
    <w:rsid w:val="00A03B02"/>
    <w:rsid w:val="00A06000"/>
    <w:rsid w:val="00A06A32"/>
    <w:rsid w:val="00A07EAB"/>
    <w:rsid w:val="00A13DA0"/>
    <w:rsid w:val="00A140BF"/>
    <w:rsid w:val="00A14415"/>
    <w:rsid w:val="00A21B4B"/>
    <w:rsid w:val="00A23B4C"/>
    <w:rsid w:val="00A242A0"/>
    <w:rsid w:val="00A25523"/>
    <w:rsid w:val="00A30C28"/>
    <w:rsid w:val="00A30D62"/>
    <w:rsid w:val="00A3350A"/>
    <w:rsid w:val="00A3605D"/>
    <w:rsid w:val="00A37405"/>
    <w:rsid w:val="00A41C4A"/>
    <w:rsid w:val="00A44E29"/>
    <w:rsid w:val="00A45BCB"/>
    <w:rsid w:val="00A473CF"/>
    <w:rsid w:val="00A50154"/>
    <w:rsid w:val="00A51416"/>
    <w:rsid w:val="00A51826"/>
    <w:rsid w:val="00A5513D"/>
    <w:rsid w:val="00A5761B"/>
    <w:rsid w:val="00A608A3"/>
    <w:rsid w:val="00A6145D"/>
    <w:rsid w:val="00A61555"/>
    <w:rsid w:val="00A63312"/>
    <w:rsid w:val="00A63A58"/>
    <w:rsid w:val="00A6498E"/>
    <w:rsid w:val="00A7053D"/>
    <w:rsid w:val="00A70DB8"/>
    <w:rsid w:val="00A71829"/>
    <w:rsid w:val="00A718BD"/>
    <w:rsid w:val="00A72482"/>
    <w:rsid w:val="00A77542"/>
    <w:rsid w:val="00A77B37"/>
    <w:rsid w:val="00A800D3"/>
    <w:rsid w:val="00A821D0"/>
    <w:rsid w:val="00A84243"/>
    <w:rsid w:val="00A8449A"/>
    <w:rsid w:val="00A86A05"/>
    <w:rsid w:val="00A86C26"/>
    <w:rsid w:val="00A87990"/>
    <w:rsid w:val="00A96539"/>
    <w:rsid w:val="00A96D0C"/>
    <w:rsid w:val="00A9719A"/>
    <w:rsid w:val="00AA1DC1"/>
    <w:rsid w:val="00AA3A7A"/>
    <w:rsid w:val="00AA6000"/>
    <w:rsid w:val="00AA7FDA"/>
    <w:rsid w:val="00AB0CBD"/>
    <w:rsid w:val="00AB231B"/>
    <w:rsid w:val="00AB2C64"/>
    <w:rsid w:val="00AB6529"/>
    <w:rsid w:val="00AB6D43"/>
    <w:rsid w:val="00AC1626"/>
    <w:rsid w:val="00AC4650"/>
    <w:rsid w:val="00AD02AF"/>
    <w:rsid w:val="00AD35F5"/>
    <w:rsid w:val="00AD74BB"/>
    <w:rsid w:val="00AD7E7B"/>
    <w:rsid w:val="00AE2381"/>
    <w:rsid w:val="00AE74C2"/>
    <w:rsid w:val="00AF0658"/>
    <w:rsid w:val="00AF207F"/>
    <w:rsid w:val="00AF242C"/>
    <w:rsid w:val="00AF32A5"/>
    <w:rsid w:val="00AF6622"/>
    <w:rsid w:val="00AF735A"/>
    <w:rsid w:val="00B00391"/>
    <w:rsid w:val="00B01CD5"/>
    <w:rsid w:val="00B03118"/>
    <w:rsid w:val="00B04C16"/>
    <w:rsid w:val="00B04E9F"/>
    <w:rsid w:val="00B0604E"/>
    <w:rsid w:val="00B06C2A"/>
    <w:rsid w:val="00B104A4"/>
    <w:rsid w:val="00B12CAD"/>
    <w:rsid w:val="00B1388A"/>
    <w:rsid w:val="00B16924"/>
    <w:rsid w:val="00B24B2B"/>
    <w:rsid w:val="00B25726"/>
    <w:rsid w:val="00B25FA0"/>
    <w:rsid w:val="00B273A1"/>
    <w:rsid w:val="00B30EF7"/>
    <w:rsid w:val="00B332C5"/>
    <w:rsid w:val="00B36B3B"/>
    <w:rsid w:val="00B406CA"/>
    <w:rsid w:val="00B409C7"/>
    <w:rsid w:val="00B40E91"/>
    <w:rsid w:val="00B42FE0"/>
    <w:rsid w:val="00B437DB"/>
    <w:rsid w:val="00B46687"/>
    <w:rsid w:val="00B47931"/>
    <w:rsid w:val="00B47AF6"/>
    <w:rsid w:val="00B502FA"/>
    <w:rsid w:val="00B51647"/>
    <w:rsid w:val="00B51751"/>
    <w:rsid w:val="00B56DD6"/>
    <w:rsid w:val="00B576C0"/>
    <w:rsid w:val="00B60C1C"/>
    <w:rsid w:val="00B60D96"/>
    <w:rsid w:val="00B61188"/>
    <w:rsid w:val="00B65468"/>
    <w:rsid w:val="00B703DF"/>
    <w:rsid w:val="00B7174E"/>
    <w:rsid w:val="00B718C7"/>
    <w:rsid w:val="00B7514C"/>
    <w:rsid w:val="00B76012"/>
    <w:rsid w:val="00B8060A"/>
    <w:rsid w:val="00B83239"/>
    <w:rsid w:val="00B838FD"/>
    <w:rsid w:val="00B83BEB"/>
    <w:rsid w:val="00B83EBD"/>
    <w:rsid w:val="00B856EA"/>
    <w:rsid w:val="00B91B37"/>
    <w:rsid w:val="00B938D0"/>
    <w:rsid w:val="00B93A66"/>
    <w:rsid w:val="00B951F9"/>
    <w:rsid w:val="00B97BF3"/>
    <w:rsid w:val="00BA0134"/>
    <w:rsid w:val="00BA2A56"/>
    <w:rsid w:val="00BA2E1D"/>
    <w:rsid w:val="00BA43D7"/>
    <w:rsid w:val="00BA5836"/>
    <w:rsid w:val="00BA7C1A"/>
    <w:rsid w:val="00BB2DF1"/>
    <w:rsid w:val="00BB2EEB"/>
    <w:rsid w:val="00BB2FBD"/>
    <w:rsid w:val="00BB3A43"/>
    <w:rsid w:val="00BB3D1E"/>
    <w:rsid w:val="00BB53A3"/>
    <w:rsid w:val="00BB58AB"/>
    <w:rsid w:val="00BB67E0"/>
    <w:rsid w:val="00BB792D"/>
    <w:rsid w:val="00BC112D"/>
    <w:rsid w:val="00BC64E3"/>
    <w:rsid w:val="00BD2A13"/>
    <w:rsid w:val="00BD528D"/>
    <w:rsid w:val="00BD58C9"/>
    <w:rsid w:val="00BD6AEC"/>
    <w:rsid w:val="00BD7D62"/>
    <w:rsid w:val="00BD7E20"/>
    <w:rsid w:val="00BD7F53"/>
    <w:rsid w:val="00BE09B4"/>
    <w:rsid w:val="00BE1656"/>
    <w:rsid w:val="00BE2B67"/>
    <w:rsid w:val="00BE4D64"/>
    <w:rsid w:val="00BE560B"/>
    <w:rsid w:val="00BE5711"/>
    <w:rsid w:val="00BE5A8D"/>
    <w:rsid w:val="00BF2CC7"/>
    <w:rsid w:val="00BF2D39"/>
    <w:rsid w:val="00BF44B4"/>
    <w:rsid w:val="00C11539"/>
    <w:rsid w:val="00C12D02"/>
    <w:rsid w:val="00C165D2"/>
    <w:rsid w:val="00C168DD"/>
    <w:rsid w:val="00C21566"/>
    <w:rsid w:val="00C23014"/>
    <w:rsid w:val="00C303F3"/>
    <w:rsid w:val="00C30C7A"/>
    <w:rsid w:val="00C310DB"/>
    <w:rsid w:val="00C3259F"/>
    <w:rsid w:val="00C3321D"/>
    <w:rsid w:val="00C33639"/>
    <w:rsid w:val="00C33861"/>
    <w:rsid w:val="00C3770F"/>
    <w:rsid w:val="00C436F9"/>
    <w:rsid w:val="00C45A4A"/>
    <w:rsid w:val="00C50933"/>
    <w:rsid w:val="00C50C52"/>
    <w:rsid w:val="00C50EF3"/>
    <w:rsid w:val="00C525BE"/>
    <w:rsid w:val="00C53786"/>
    <w:rsid w:val="00C55E4A"/>
    <w:rsid w:val="00C64677"/>
    <w:rsid w:val="00C65290"/>
    <w:rsid w:val="00C657A3"/>
    <w:rsid w:val="00C66373"/>
    <w:rsid w:val="00C703A4"/>
    <w:rsid w:val="00C73B39"/>
    <w:rsid w:val="00C75E5C"/>
    <w:rsid w:val="00C827F8"/>
    <w:rsid w:val="00C8284F"/>
    <w:rsid w:val="00C83B8C"/>
    <w:rsid w:val="00C86C0D"/>
    <w:rsid w:val="00C87873"/>
    <w:rsid w:val="00C925C1"/>
    <w:rsid w:val="00C92E76"/>
    <w:rsid w:val="00CA14A7"/>
    <w:rsid w:val="00CA2F1E"/>
    <w:rsid w:val="00CA7863"/>
    <w:rsid w:val="00CA7DC3"/>
    <w:rsid w:val="00CB0467"/>
    <w:rsid w:val="00CB0B16"/>
    <w:rsid w:val="00CB0CDC"/>
    <w:rsid w:val="00CB2FFE"/>
    <w:rsid w:val="00CB514C"/>
    <w:rsid w:val="00CB5B33"/>
    <w:rsid w:val="00CC44F1"/>
    <w:rsid w:val="00CD299F"/>
    <w:rsid w:val="00CD77B4"/>
    <w:rsid w:val="00CE0B1F"/>
    <w:rsid w:val="00CE2C5D"/>
    <w:rsid w:val="00CE3A4D"/>
    <w:rsid w:val="00CF0395"/>
    <w:rsid w:val="00CF0494"/>
    <w:rsid w:val="00CF0A05"/>
    <w:rsid w:val="00CF1D73"/>
    <w:rsid w:val="00CF6A27"/>
    <w:rsid w:val="00D00181"/>
    <w:rsid w:val="00D0158D"/>
    <w:rsid w:val="00D01E94"/>
    <w:rsid w:val="00D0205B"/>
    <w:rsid w:val="00D0277E"/>
    <w:rsid w:val="00D04755"/>
    <w:rsid w:val="00D05594"/>
    <w:rsid w:val="00D055FB"/>
    <w:rsid w:val="00D0629D"/>
    <w:rsid w:val="00D12199"/>
    <w:rsid w:val="00D1247E"/>
    <w:rsid w:val="00D12F16"/>
    <w:rsid w:val="00D13832"/>
    <w:rsid w:val="00D13B35"/>
    <w:rsid w:val="00D16435"/>
    <w:rsid w:val="00D16834"/>
    <w:rsid w:val="00D174F7"/>
    <w:rsid w:val="00D2035B"/>
    <w:rsid w:val="00D25E5D"/>
    <w:rsid w:val="00D27C1B"/>
    <w:rsid w:val="00D3073A"/>
    <w:rsid w:val="00D309B7"/>
    <w:rsid w:val="00D32305"/>
    <w:rsid w:val="00D32B4D"/>
    <w:rsid w:val="00D43EC7"/>
    <w:rsid w:val="00D44F8B"/>
    <w:rsid w:val="00D470F4"/>
    <w:rsid w:val="00D50AD4"/>
    <w:rsid w:val="00D56F06"/>
    <w:rsid w:val="00D578A3"/>
    <w:rsid w:val="00D61644"/>
    <w:rsid w:val="00D634F4"/>
    <w:rsid w:val="00D65A59"/>
    <w:rsid w:val="00D67BDE"/>
    <w:rsid w:val="00D70A17"/>
    <w:rsid w:val="00D758B8"/>
    <w:rsid w:val="00D75F33"/>
    <w:rsid w:val="00D77B06"/>
    <w:rsid w:val="00D801B0"/>
    <w:rsid w:val="00D8324C"/>
    <w:rsid w:val="00D83A50"/>
    <w:rsid w:val="00D83A96"/>
    <w:rsid w:val="00D843BD"/>
    <w:rsid w:val="00D91DFA"/>
    <w:rsid w:val="00D93098"/>
    <w:rsid w:val="00D9440F"/>
    <w:rsid w:val="00D9644B"/>
    <w:rsid w:val="00D975DF"/>
    <w:rsid w:val="00DA0FD4"/>
    <w:rsid w:val="00DA1B19"/>
    <w:rsid w:val="00DA2F5D"/>
    <w:rsid w:val="00DA4057"/>
    <w:rsid w:val="00DA478A"/>
    <w:rsid w:val="00DA4805"/>
    <w:rsid w:val="00DA4982"/>
    <w:rsid w:val="00DA4A87"/>
    <w:rsid w:val="00DA78ED"/>
    <w:rsid w:val="00DA7F33"/>
    <w:rsid w:val="00DB01FA"/>
    <w:rsid w:val="00DB2F5E"/>
    <w:rsid w:val="00DB318D"/>
    <w:rsid w:val="00DC0913"/>
    <w:rsid w:val="00DC4EB6"/>
    <w:rsid w:val="00DC5CE3"/>
    <w:rsid w:val="00DC7052"/>
    <w:rsid w:val="00DC7C51"/>
    <w:rsid w:val="00DD0FB0"/>
    <w:rsid w:val="00DD5275"/>
    <w:rsid w:val="00DE00CE"/>
    <w:rsid w:val="00DE0E92"/>
    <w:rsid w:val="00DE196A"/>
    <w:rsid w:val="00DE1DC5"/>
    <w:rsid w:val="00DE39A9"/>
    <w:rsid w:val="00DE5298"/>
    <w:rsid w:val="00DE7156"/>
    <w:rsid w:val="00DE7A34"/>
    <w:rsid w:val="00DF5764"/>
    <w:rsid w:val="00DF6649"/>
    <w:rsid w:val="00DF69F5"/>
    <w:rsid w:val="00E00240"/>
    <w:rsid w:val="00E02582"/>
    <w:rsid w:val="00E05D24"/>
    <w:rsid w:val="00E110C4"/>
    <w:rsid w:val="00E1311F"/>
    <w:rsid w:val="00E13154"/>
    <w:rsid w:val="00E144BE"/>
    <w:rsid w:val="00E177E5"/>
    <w:rsid w:val="00E24955"/>
    <w:rsid w:val="00E24B24"/>
    <w:rsid w:val="00E26AC7"/>
    <w:rsid w:val="00E3030D"/>
    <w:rsid w:val="00E3043D"/>
    <w:rsid w:val="00E31B90"/>
    <w:rsid w:val="00E33D7E"/>
    <w:rsid w:val="00E3450D"/>
    <w:rsid w:val="00E34EE6"/>
    <w:rsid w:val="00E35074"/>
    <w:rsid w:val="00E36F16"/>
    <w:rsid w:val="00E40BE8"/>
    <w:rsid w:val="00E47BE2"/>
    <w:rsid w:val="00E501F6"/>
    <w:rsid w:val="00E50882"/>
    <w:rsid w:val="00E51049"/>
    <w:rsid w:val="00E5344E"/>
    <w:rsid w:val="00E53729"/>
    <w:rsid w:val="00E66048"/>
    <w:rsid w:val="00E6767D"/>
    <w:rsid w:val="00E7289A"/>
    <w:rsid w:val="00E7292C"/>
    <w:rsid w:val="00E7306A"/>
    <w:rsid w:val="00E74F07"/>
    <w:rsid w:val="00E7568F"/>
    <w:rsid w:val="00E757EE"/>
    <w:rsid w:val="00E77FFB"/>
    <w:rsid w:val="00E82132"/>
    <w:rsid w:val="00E8387A"/>
    <w:rsid w:val="00E92643"/>
    <w:rsid w:val="00E97BD2"/>
    <w:rsid w:val="00EA1BAC"/>
    <w:rsid w:val="00EA1FCA"/>
    <w:rsid w:val="00EA346B"/>
    <w:rsid w:val="00EA43A9"/>
    <w:rsid w:val="00EA5763"/>
    <w:rsid w:val="00EA7A04"/>
    <w:rsid w:val="00EA7F5F"/>
    <w:rsid w:val="00EB4A5D"/>
    <w:rsid w:val="00EB4A60"/>
    <w:rsid w:val="00EB5C52"/>
    <w:rsid w:val="00EB648A"/>
    <w:rsid w:val="00EB6BFB"/>
    <w:rsid w:val="00EB7C22"/>
    <w:rsid w:val="00EC6B37"/>
    <w:rsid w:val="00EC7156"/>
    <w:rsid w:val="00EC7715"/>
    <w:rsid w:val="00ED0BC8"/>
    <w:rsid w:val="00ED2E32"/>
    <w:rsid w:val="00EE015B"/>
    <w:rsid w:val="00EE141A"/>
    <w:rsid w:val="00EE22F7"/>
    <w:rsid w:val="00EE56A1"/>
    <w:rsid w:val="00EF1D17"/>
    <w:rsid w:val="00EF4DB7"/>
    <w:rsid w:val="00EF5D44"/>
    <w:rsid w:val="00EF656E"/>
    <w:rsid w:val="00EF73B9"/>
    <w:rsid w:val="00F023A2"/>
    <w:rsid w:val="00F03B48"/>
    <w:rsid w:val="00F03F9E"/>
    <w:rsid w:val="00F04185"/>
    <w:rsid w:val="00F04864"/>
    <w:rsid w:val="00F049AC"/>
    <w:rsid w:val="00F052B5"/>
    <w:rsid w:val="00F0634C"/>
    <w:rsid w:val="00F11103"/>
    <w:rsid w:val="00F11252"/>
    <w:rsid w:val="00F12B88"/>
    <w:rsid w:val="00F12D26"/>
    <w:rsid w:val="00F17B9F"/>
    <w:rsid w:val="00F2340F"/>
    <w:rsid w:val="00F24363"/>
    <w:rsid w:val="00F256DD"/>
    <w:rsid w:val="00F27A23"/>
    <w:rsid w:val="00F27B20"/>
    <w:rsid w:val="00F27FAE"/>
    <w:rsid w:val="00F30044"/>
    <w:rsid w:val="00F3111B"/>
    <w:rsid w:val="00F315FE"/>
    <w:rsid w:val="00F326FE"/>
    <w:rsid w:val="00F327FC"/>
    <w:rsid w:val="00F3380C"/>
    <w:rsid w:val="00F34292"/>
    <w:rsid w:val="00F35AC3"/>
    <w:rsid w:val="00F42F93"/>
    <w:rsid w:val="00F45107"/>
    <w:rsid w:val="00F45820"/>
    <w:rsid w:val="00F45E62"/>
    <w:rsid w:val="00F472F6"/>
    <w:rsid w:val="00F50825"/>
    <w:rsid w:val="00F54A71"/>
    <w:rsid w:val="00F56A34"/>
    <w:rsid w:val="00F62AFB"/>
    <w:rsid w:val="00F62B96"/>
    <w:rsid w:val="00F64A48"/>
    <w:rsid w:val="00F660C5"/>
    <w:rsid w:val="00F666D2"/>
    <w:rsid w:val="00F67CC2"/>
    <w:rsid w:val="00F67F74"/>
    <w:rsid w:val="00F7212D"/>
    <w:rsid w:val="00F721DC"/>
    <w:rsid w:val="00F72904"/>
    <w:rsid w:val="00F7462A"/>
    <w:rsid w:val="00F765C2"/>
    <w:rsid w:val="00F76C06"/>
    <w:rsid w:val="00F844E2"/>
    <w:rsid w:val="00F87B6C"/>
    <w:rsid w:val="00F95D04"/>
    <w:rsid w:val="00F96402"/>
    <w:rsid w:val="00F97FCD"/>
    <w:rsid w:val="00FA3E96"/>
    <w:rsid w:val="00FA5924"/>
    <w:rsid w:val="00FB1C86"/>
    <w:rsid w:val="00FB2555"/>
    <w:rsid w:val="00FB4D0E"/>
    <w:rsid w:val="00FB55B2"/>
    <w:rsid w:val="00FB5D85"/>
    <w:rsid w:val="00FB64F4"/>
    <w:rsid w:val="00FB7AB1"/>
    <w:rsid w:val="00FC3214"/>
    <w:rsid w:val="00FC55DD"/>
    <w:rsid w:val="00FC5A80"/>
    <w:rsid w:val="00FC5D71"/>
    <w:rsid w:val="00FC5EB5"/>
    <w:rsid w:val="00FC6AF0"/>
    <w:rsid w:val="00FD000E"/>
    <w:rsid w:val="00FD2169"/>
    <w:rsid w:val="00FD27CC"/>
    <w:rsid w:val="00FD2A7C"/>
    <w:rsid w:val="00FD2C5F"/>
    <w:rsid w:val="00FD306D"/>
    <w:rsid w:val="00FD36D3"/>
    <w:rsid w:val="00FD3A45"/>
    <w:rsid w:val="00FD3B69"/>
    <w:rsid w:val="00FD4884"/>
    <w:rsid w:val="00FD4F09"/>
    <w:rsid w:val="00FD51EF"/>
    <w:rsid w:val="00FE1422"/>
    <w:rsid w:val="00FE3647"/>
    <w:rsid w:val="00FE381D"/>
    <w:rsid w:val="00FE433C"/>
    <w:rsid w:val="00FE7D45"/>
    <w:rsid w:val="00FF14E1"/>
    <w:rsid w:val="00FF640D"/>
    <w:rsid w:val="00FF710D"/>
    <w:rsid w:val="20EBC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7AE5F0"/>
  <w15:docId w15:val="{EBF18668-6411-4730-B1E3-F20769411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C112D"/>
    <w:rPr>
      <w:rFonts w:ascii="Arial" w:hAnsi="Arial"/>
    </w:rPr>
  </w:style>
  <w:style w:type="paragraph" w:styleId="Heading1">
    <w:name w:val="heading 1"/>
    <w:next w:val="Bodycopy"/>
    <w:link w:val="Heading1Char"/>
    <w:autoRedefine/>
    <w:qFormat/>
    <w:rsid w:val="00CE0B1F"/>
    <w:pPr>
      <w:pageBreakBefore/>
      <w:numPr>
        <w:numId w:val="13"/>
      </w:numPr>
      <w:spacing w:before="120" w:after="180"/>
      <w:ind w:left="576" w:hanging="576"/>
      <w:outlineLvl w:val="0"/>
    </w:pPr>
    <w:rPr>
      <w:rFonts w:ascii="Arial" w:hAnsi="Arial" w:cs="Arial"/>
      <w:b/>
      <w:color w:val="002776"/>
      <w:sz w:val="24"/>
      <w:szCs w:val="24"/>
    </w:rPr>
  </w:style>
  <w:style w:type="paragraph" w:styleId="Heading2">
    <w:name w:val="heading 2"/>
    <w:next w:val="Bodycopy"/>
    <w:autoRedefine/>
    <w:qFormat/>
    <w:rsid w:val="00CE0B1F"/>
    <w:pPr>
      <w:keepNext/>
      <w:numPr>
        <w:ilvl w:val="1"/>
        <w:numId w:val="13"/>
      </w:numPr>
      <w:spacing w:before="360" w:after="120"/>
      <w:outlineLvl w:val="1"/>
    </w:pPr>
    <w:rPr>
      <w:rFonts w:ascii="Arial" w:eastAsia="Times" w:hAnsi="Arial"/>
      <w:b/>
      <w:color w:val="002776"/>
      <w:lang w:val="en-GB"/>
    </w:rPr>
  </w:style>
  <w:style w:type="paragraph" w:styleId="Heading3">
    <w:name w:val="heading 3"/>
    <w:next w:val="Bodycopy"/>
    <w:link w:val="Heading3Char"/>
    <w:autoRedefine/>
    <w:qFormat/>
    <w:rsid w:val="007922AA"/>
    <w:pPr>
      <w:keepNext/>
      <w:numPr>
        <w:ilvl w:val="2"/>
        <w:numId w:val="13"/>
      </w:numPr>
      <w:spacing w:before="240" w:after="120"/>
      <w:ind w:left="1080" w:hanging="630"/>
      <w:outlineLvl w:val="2"/>
    </w:pPr>
    <w:rPr>
      <w:rFonts w:ascii="Arial" w:hAnsi="Arial" w:cs="Arial"/>
      <w:b/>
      <w:lang w:val="en-GB"/>
    </w:rPr>
  </w:style>
  <w:style w:type="paragraph" w:styleId="Heading4">
    <w:name w:val="heading 4"/>
    <w:next w:val="Bodycopy"/>
    <w:rsid w:val="00254965"/>
    <w:pPr>
      <w:keepNext/>
      <w:numPr>
        <w:ilvl w:val="3"/>
        <w:numId w:val="13"/>
      </w:numPr>
      <w:spacing w:before="180" w:after="120"/>
      <w:ind w:left="1224"/>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9F4702"/>
    <w:pPr>
      <w:spacing w:before="40" w:after="40"/>
    </w:pPr>
    <w:rPr>
      <w:sz w:val="18"/>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link w:val="ListBulletChar"/>
    <w:autoRedefine/>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CE0B1F"/>
    <w:rPr>
      <w:rFonts w:ascii="Arial" w:hAnsi="Arial"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rPr>
  </w:style>
  <w:style w:type="paragraph" w:customStyle="1" w:styleId="Bodycopy">
    <w:name w:val="Body copy"/>
    <w:link w:val="BodycopyChar"/>
    <w:qFormat/>
    <w:rsid w:val="00A45BCB"/>
    <w:pPr>
      <w:spacing w:after="120"/>
      <w:jc w:val="both"/>
    </w:pPr>
    <w:rPr>
      <w:rFonts w:ascii="Arial" w:eastAsia="Times" w:hAnsi="Arial"/>
      <w:color w:val="000000"/>
    </w:rPr>
  </w:style>
  <w:style w:type="character" w:customStyle="1" w:styleId="BodycopyChar">
    <w:name w:val="Body copy Char"/>
    <w:basedOn w:val="DefaultParagraphFont"/>
    <w:link w:val="Bodycopy"/>
    <w:rsid w:val="00A45BCB"/>
    <w:rPr>
      <w:rFonts w:ascii="Arial" w:eastAsia="Times" w:hAnsi="Arial"/>
      <w:color w:val="000000"/>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E658D"/>
    <w:pPr>
      <w:spacing w:after="120" w:line="280" w:lineRule="exact"/>
    </w:pPr>
    <w:rPr>
      <w:rFonts w:ascii="Arial" w:eastAsia="Times" w:hAnsi="Arial"/>
      <w:lang w:val="es-ES_tradnl"/>
    </w:rPr>
  </w:style>
  <w:style w:type="paragraph" w:customStyle="1" w:styleId="Documentname">
    <w:name w:val="Document name"/>
    <w:autoRedefine/>
    <w:rsid w:val="0049677E"/>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7922AA"/>
    <w:rPr>
      <w:rFonts w:ascii="Arial" w:hAnsi="Arial" w:cs="Arial"/>
      <w:b/>
      <w:lang w:val="en-GB"/>
    </w:rPr>
  </w:style>
  <w:style w:type="paragraph" w:customStyle="1" w:styleId="StyleToolordeliverablenameCustomColorRGB039118Left">
    <w:name w:val="Style Tool or deliverable name + Custom Color(RGB(039118)) Left:..."/>
    <w:basedOn w:val="Toolordeliverablename"/>
    <w:rsid w:val="00876B01"/>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basedOn w:val="Normal"/>
    <w:link w:val="HeaderChar"/>
    <w:uiPriority w:val="99"/>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uiPriority w:val="99"/>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A51826"/>
    <w:pPr>
      <w:spacing w:after="200" w:line="276" w:lineRule="auto"/>
      <w:ind w:left="720"/>
      <w:contextualSpacing/>
    </w:pPr>
    <w:rPr>
      <w:szCs w:val="22"/>
    </w:rPr>
  </w:style>
  <w:style w:type="character" w:styleId="CommentReference">
    <w:name w:val="annotation reference"/>
    <w:basedOn w:val="DefaultParagraphFont"/>
    <w:rsid w:val="00A51826"/>
    <w:rPr>
      <w:sz w:val="16"/>
      <w:szCs w:val="16"/>
    </w:rPr>
  </w:style>
  <w:style w:type="paragraph" w:styleId="CommentText">
    <w:name w:val="annotation text"/>
    <w:basedOn w:val="Normal"/>
    <w:link w:val="CommentTextChar"/>
    <w:rsid w:val="00A51826"/>
  </w:style>
  <w:style w:type="character" w:customStyle="1" w:styleId="CommentTextChar">
    <w:name w:val="Comment Text Char"/>
    <w:basedOn w:val="DefaultParagraphFont"/>
    <w:link w:val="CommentText"/>
    <w:rsid w:val="00A51826"/>
    <w:rPr>
      <w:rFonts w:ascii="Arial" w:hAnsi="Arial"/>
    </w:rPr>
  </w:style>
  <w:style w:type="paragraph" w:customStyle="1" w:styleId="MDCPSBODYTEXT1">
    <w:name w:val="MDCPS BODY TEXT 1"/>
    <w:basedOn w:val="Normal"/>
    <w:link w:val="MDCPSBODYTEXT1Char"/>
    <w:autoRedefine/>
    <w:rsid w:val="00A51826"/>
    <w:rPr>
      <w:rFonts w:cs="Arial"/>
      <w:iCs/>
    </w:rPr>
  </w:style>
  <w:style w:type="character" w:customStyle="1" w:styleId="MDCPSBODYTEXT1Char">
    <w:name w:val="MDCPS BODY TEXT 1 Char"/>
    <w:basedOn w:val="DefaultParagraphFont"/>
    <w:link w:val="MDCPSBODYTEXT1"/>
    <w:rsid w:val="00A51826"/>
    <w:rPr>
      <w:rFonts w:ascii="Arial" w:hAnsi="Arial" w:cs="Arial"/>
      <w:iCs/>
    </w:rPr>
  </w:style>
  <w:style w:type="character" w:customStyle="1" w:styleId="ListBulletChar">
    <w:name w:val="List Bullet Char"/>
    <w:basedOn w:val="DefaultParagraphFont"/>
    <w:link w:val="ListBullet"/>
    <w:rsid w:val="00A51826"/>
    <w:rPr>
      <w:rFonts w:ascii="Arial" w:eastAsia="Times" w:hAnsi="Arial"/>
      <w:color w:val="000000"/>
    </w:rPr>
  </w:style>
  <w:style w:type="paragraph" w:customStyle="1" w:styleId="IPGBodyTextCharCharCharCharCharCharCharCharCharCharChar">
    <w:name w:val="IPG Body Text Char Char Char Char Char Char Char Char Char Char Char"/>
    <w:basedOn w:val="Normal"/>
    <w:link w:val="IPGBodyTextCharCharCharCharCharCharCharCharCharCharCharChar"/>
    <w:rsid w:val="00A51826"/>
    <w:pPr>
      <w:spacing w:before="60" w:after="60"/>
    </w:pPr>
    <w:rPr>
      <w:rFonts w:cs="Arial"/>
    </w:rPr>
  </w:style>
  <w:style w:type="character" w:customStyle="1" w:styleId="IPGBodyTextCharCharCharCharCharCharCharCharCharCharCharChar">
    <w:name w:val="IPG Body Text Char Char Char Char Char Char Char Char Char Char Char Char"/>
    <w:basedOn w:val="DefaultParagraphFont"/>
    <w:link w:val="IPGBodyTextCharCharCharCharCharCharCharCharCharCharChar"/>
    <w:rsid w:val="00A51826"/>
    <w:rPr>
      <w:rFonts w:ascii="Arial" w:hAnsi="Arial" w:cs="Arial"/>
    </w:rPr>
  </w:style>
  <w:style w:type="paragraph" w:styleId="FootnoteText">
    <w:name w:val="footnote text"/>
    <w:basedOn w:val="Normal"/>
    <w:link w:val="FootnoteTextChar"/>
    <w:rsid w:val="00A51826"/>
  </w:style>
  <w:style w:type="character" w:customStyle="1" w:styleId="FootnoteTextChar">
    <w:name w:val="Footnote Text Char"/>
    <w:basedOn w:val="DefaultParagraphFont"/>
    <w:link w:val="FootnoteText"/>
    <w:rsid w:val="00A51826"/>
    <w:rPr>
      <w:rFonts w:ascii="Arial" w:hAnsi="Arial"/>
    </w:rPr>
  </w:style>
  <w:style w:type="character" w:styleId="FootnoteReference">
    <w:name w:val="footnote reference"/>
    <w:basedOn w:val="DefaultParagraphFont"/>
    <w:rsid w:val="00A51826"/>
    <w:rPr>
      <w:vertAlign w:val="superscript"/>
    </w:rPr>
  </w:style>
  <w:style w:type="paragraph" w:styleId="CommentSubject">
    <w:name w:val="annotation subject"/>
    <w:basedOn w:val="CommentText"/>
    <w:next w:val="CommentText"/>
    <w:link w:val="CommentSubjectChar"/>
    <w:rsid w:val="00E110C4"/>
    <w:rPr>
      <w:b/>
      <w:bCs/>
    </w:rPr>
  </w:style>
  <w:style w:type="character" w:customStyle="1" w:styleId="CommentSubjectChar">
    <w:name w:val="Comment Subject Char"/>
    <w:basedOn w:val="CommentTextChar"/>
    <w:link w:val="CommentSubject"/>
    <w:rsid w:val="00E110C4"/>
    <w:rPr>
      <w:rFonts w:ascii="Arial" w:hAnsi="Arial"/>
      <w:b/>
      <w:bCs/>
    </w:rPr>
  </w:style>
  <w:style w:type="paragraph" w:styleId="Revision">
    <w:name w:val="Revision"/>
    <w:hidden/>
    <w:uiPriority w:val="99"/>
    <w:semiHidden/>
    <w:rsid w:val="00E110C4"/>
    <w:rPr>
      <w:rFonts w:ascii="Arial" w:hAnsi="Arial"/>
    </w:rPr>
  </w:style>
  <w:style w:type="character" w:customStyle="1" w:styleId="hps">
    <w:name w:val="hps"/>
    <w:basedOn w:val="DefaultParagraphFont"/>
    <w:rsid w:val="00F62AFB"/>
  </w:style>
  <w:style w:type="paragraph" w:customStyle="1" w:styleId="Style6">
    <w:name w:val="Style6"/>
    <w:basedOn w:val="Bodycopy"/>
    <w:link w:val="Style6Char"/>
    <w:qFormat/>
    <w:rsid w:val="008337C2"/>
    <w:pPr>
      <w:pBdr>
        <w:top w:val="single" w:sz="12" w:space="1" w:color="244061" w:themeColor="accent1" w:themeShade="80"/>
        <w:left w:val="single" w:sz="12" w:space="4" w:color="244061" w:themeColor="accent1" w:themeShade="80"/>
        <w:bottom w:val="single" w:sz="12" w:space="1" w:color="244061" w:themeColor="accent1" w:themeShade="80"/>
        <w:right w:val="single" w:sz="12" w:space="4" w:color="244061" w:themeColor="accent1" w:themeShade="80"/>
      </w:pBdr>
      <w:shd w:val="clear" w:color="auto" w:fill="DBE5F1" w:themeFill="accent1" w:themeFillTint="33"/>
      <w:spacing w:before="40" w:after="40"/>
      <w:ind w:left="448"/>
    </w:pPr>
    <w:rPr>
      <w:rFonts w:ascii="Courier New" w:hAnsi="Courier New"/>
      <w:b/>
      <w:color w:val="244061" w:themeColor="accent1" w:themeShade="80"/>
      <w:lang w:val="es-ES"/>
    </w:rPr>
  </w:style>
  <w:style w:type="character" w:customStyle="1" w:styleId="Style6Char">
    <w:name w:val="Style6 Char"/>
    <w:basedOn w:val="BodycopyChar"/>
    <w:link w:val="Style6"/>
    <w:rsid w:val="008337C2"/>
    <w:rPr>
      <w:rFonts w:ascii="Courier New" w:eastAsia="Times" w:hAnsi="Courier New"/>
      <w:b/>
      <w:color w:val="244061" w:themeColor="accent1" w:themeShade="80"/>
      <w:shd w:val="clear" w:color="auto" w:fill="DBE5F1" w:themeFill="accent1" w:themeFillTint="33"/>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640217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00162357">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232353330">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76568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8278AA57B55C469E85AF5411F2662F" ma:contentTypeVersion="0" ma:contentTypeDescription="Create a new document." ma:contentTypeScope="" ma:versionID="4403245967489df1921265830ba0302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0A47C-FB09-43AA-B0E2-507C6E70C1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3A2C5FF-A867-47DE-90D7-97214699AEA9}">
  <ds:schemaRefs>
    <ds:schemaRef ds:uri="http://schemas.microsoft.com/sharepoint/v3/contenttype/forms"/>
  </ds:schemaRefs>
</ds:datastoreItem>
</file>

<file path=customXml/itemProps3.xml><?xml version="1.0" encoding="utf-8"?>
<ds:datastoreItem xmlns:ds="http://schemas.openxmlformats.org/officeDocument/2006/customXml" ds:itemID="{D27BF097-E495-49AD-85EB-496530B91A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635474-B4E7-4E5A-98DA-6B60D0A6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9</Pages>
  <Words>2071</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Guía de desarrollo y versionado</vt:lpstr>
    </vt:vector>
  </TitlesOfParts>
  <Company>Deloitte</Company>
  <LinksUpToDate>false</LinksUpToDate>
  <CharactersWithSpaces>13437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de festivos Aragón - Manual de uso</dc:title>
  <dc:creator>deloitte</dc:creator>
  <cp:keywords>AOD</cp:keywords>
  <cp:lastModifiedBy>Usuario</cp:lastModifiedBy>
  <cp:revision>73</cp:revision>
  <cp:lastPrinted>2009-07-09T15:44:00Z</cp:lastPrinted>
  <dcterms:created xsi:type="dcterms:W3CDTF">2017-02-27T14:08:00Z</dcterms:created>
  <dcterms:modified xsi:type="dcterms:W3CDTF">2017-05-09T09:11:00Z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0x0101000F8278AA57B55C469E85AF5411F2662F</vt:lpwstr>
  </property>
  <property fmtid="{D5CDD505-2E9C-101B-9397-08002B2CF9AE}" pid="3" name="Order">
    <vt:r8>80600</vt:r8>
  </property>
  <property fmtid="{D5CDD505-2E9C-101B-9397-08002B2CF9AE}" pid="4" name="ItemRetentionFormula">
    <vt:lpwstr>&lt;formula id="Microsoft.Office.RecordsManagement.PolicyFeatures.Expiration.Formula.BuiltIn"&gt;&lt;number&gt;2&lt;/number&gt;&lt;property&gt;Created&lt;/property&gt;&lt;propertyId&gt;8c06beca-0777-48f7-91c7-6da68bc07b69&lt;/propertyId&gt;&lt;period&gt;days&lt;/period&gt;&lt;/formula&gt;</vt:lpwstr>
  </property>
  <property fmtid="{D5CDD505-2E9C-101B-9397-08002B2CF9AE}" pid="5" name="_dlc_policyId">
    <vt:lpwstr>0x0101009154B50188E7004C95D85890F4F1DFDA|-1299427027</vt:lpwstr>
  </property>
  <property fmtid="{D5CDD505-2E9C-101B-9397-08002B2CF9AE}" pid="6" name="Primary Local Client">
    <vt:lpwstr>4212;#United States:Consulting:Technology|9a6a2785-bc85-4b8f-a22b-d95ad4761a0f</vt:lpwstr>
  </property>
  <property fmtid="{D5CDD505-2E9C-101B-9397-08002B2CF9AE}" pid="7" name="Local Content Type">
    <vt:lpwstr>932;#United States:Engagement Management and Deliverables:Project Documentation and Workpapers|1dfe4056-dc6f-4fc5-9181-6dc67472d24d</vt:lpwstr>
  </property>
  <property fmtid="{D5CDD505-2E9C-101B-9397-08002B2CF9AE}" pid="8" name="Badge">
    <vt:lpwstr>4599;#Method Approved|b7167b70-a149-4f38-8563-4055027a9d85</vt:lpwstr>
  </property>
  <property fmtid="{D5CDD505-2E9C-101B-9397-08002B2CF9AE}" pid="9" name="Applicable Geography">
    <vt:lpwstr>375;#Global|f12aef73-b423-4016-a43f-15722d3a0a5e</vt:lpwstr>
  </property>
  <property fmtid="{D5CDD505-2E9C-101B-9397-08002B2CF9AE}" pid="10" name="Secondary Local Indu">
    <vt:lpwstr/>
  </property>
  <property fmtid="{D5CDD505-2E9C-101B-9397-08002B2CF9AE}" pid="11" name="Geography of Origin">
    <vt:lpwstr>379;#Americas (Region):Americas:United States (MF):United States|8cb0099f-1dbf-4b3c-9b7f-d98051a79fa3</vt:lpwstr>
  </property>
  <property fmtid="{D5CDD505-2E9C-101B-9397-08002B2CF9AE}" pid="12" name="KAM Language">
    <vt:lpwstr>1;#English|b169a262-1aaa-4ccb-9acf-78a36c1d9bab</vt:lpwstr>
  </property>
  <property fmtid="{D5CDD505-2E9C-101B-9397-08002B2CF9AE}" pid="13" name="Primary Global Client">
    <vt:lpwstr>134;#Consulting:Enterprise Applications|495c1400-605f-4e71-b5e4-0f19ec956d26</vt:lpwstr>
  </property>
  <property fmtid="{D5CDD505-2E9C-101B-9397-08002B2CF9AE}" pid="14" name="Secondary Global Indu">
    <vt:lpwstr/>
  </property>
  <property fmtid="{D5CDD505-2E9C-101B-9397-08002B2CF9AE}" pid="15" name="Secondary Global Clie">
    <vt:lpwstr>1087;#Consulting:Technology Integration|8b1891a5-ab19-420a-b806-b51e6b19bade</vt:lpwstr>
  </property>
  <property fmtid="{D5CDD505-2E9C-101B-9397-08002B2CF9AE}" pid="16" name="Global Content Type">
    <vt:lpwstr>2850;#Engagement Management and Deliverables:Project Documentation and Workpapers:Best Practice or Template (PDW)|7da50216-cb00-43a7-abd2-d04edef21998</vt:lpwstr>
  </property>
  <property fmtid="{D5CDD505-2E9C-101B-9397-08002B2CF9AE}" pid="17" name="Local Internal Service">
    <vt:lpwstr/>
  </property>
  <property fmtid="{D5CDD505-2E9C-101B-9397-08002B2CF9AE}" pid="18" name="Secondary Local Clie">
    <vt:lpwstr/>
  </property>
  <property fmtid="{D5CDD505-2E9C-101B-9397-08002B2CF9AE}" pid="19" name="Global Internal Service">
    <vt:lpwstr/>
  </property>
  <property fmtid="{D5CDD505-2E9C-101B-9397-08002B2CF9AE}" pid="20" name="IPCO Designation">
    <vt:lpwstr>477;#May be edited, used internally or to perform client engagements, and disclosed to third parties on a limited basis (Category C)|025f40cd-f55a-4ddf-b652-e7ea1ca486ca</vt:lpwstr>
  </property>
  <property fmtid="{D5CDD505-2E9C-101B-9397-08002B2CF9AE}" pid="21" name="odf318f5c2004e70867d193ade101e23">
    <vt:lpwstr/>
  </property>
  <property fmtid="{D5CDD505-2E9C-101B-9397-08002B2CF9AE}" pid="22" name="Tax Specialty Area">
    <vt:lpwstr/>
  </property>
  <property fmtid="{D5CDD505-2E9C-101B-9397-08002B2CF9AE}" pid="23" name="c9de60e3e90d439b9f2e9ff9e9bb3430">
    <vt:lpwstr/>
  </property>
  <property fmtid="{D5CDD505-2E9C-101B-9397-08002B2CF9AE}" pid="24" name="Tax Entity">
    <vt:lpwstr/>
  </property>
  <property fmtid="{D5CDD505-2E9C-101B-9397-08002B2CF9AE}" pid="25" name="Disclaimer">
    <vt:lpwstr/>
  </property>
  <property fmtid="{D5CDD505-2E9C-101B-9397-08002B2CF9AE}" pid="26" name="Business Issues">
    <vt:lpwstr/>
  </property>
  <property fmtid="{D5CDD505-2E9C-101B-9397-08002B2CF9AE}" pid="27" name="g90a876a54e747069fde5360881b9933">
    <vt:lpwstr/>
  </property>
  <property fmtid="{D5CDD505-2E9C-101B-9397-08002B2CF9AE}" pid="28" name="Tax Jurisdiction">
    <vt:lpwstr/>
  </property>
  <property fmtid="{D5CDD505-2E9C-101B-9397-08002B2CF9AE}" pid="29" name="f728aa9b7f954afcaec8cf5ce49c0187">
    <vt:lpwstr/>
  </property>
  <property fmtid="{D5CDD505-2E9C-101B-9397-08002B2CF9AE}" pid="30" name="n78ca540bead4842bdca414d7557030f">
    <vt:lpwstr/>
  </property>
  <property fmtid="{D5CDD505-2E9C-101B-9397-08002B2CF9AE}" pid="31" name="External_Organization">
    <vt:lpwstr/>
  </property>
  <property fmtid="{D5CDD505-2E9C-101B-9397-08002B2CF9AE}" pid="32" name="Classification">
    <vt:lpwstr/>
  </property>
  <property fmtid="{D5CDD505-2E9C-101B-9397-08002B2CF9AE}" pid="33" name="System SourceTaxHTField0">
    <vt:lpwstr/>
  </property>
  <property fmtid="{D5CDD505-2E9C-101B-9397-08002B2CF9AE}" pid="34" name="General Business Topic">
    <vt:lpwstr/>
  </property>
  <property fmtid="{D5CDD505-2E9C-101B-9397-08002B2CF9AE}" pid="35" name="fd6bbc6c2e4940e0b736c9655d0b1c67">
    <vt:lpwstr/>
  </property>
  <property fmtid="{D5CDD505-2E9C-101B-9397-08002B2CF9AE}" pid="36" name="Deloitte Method Task">
    <vt:lpwstr/>
  </property>
  <property fmtid="{D5CDD505-2E9C-101B-9397-08002B2CF9AE}" pid="37" name="Method Discipline">
    <vt:lpwstr/>
  </property>
  <property fmtid="{D5CDD505-2E9C-101B-9397-08002B2CF9AE}" pid="38" name="gf661b68b929437daba08b54bbabff36">
    <vt:lpwstr/>
  </property>
  <property fmtid="{D5CDD505-2E9C-101B-9397-08002B2CF9AE}" pid="39" name="c1e1756b05e942aa8382e8ad470dc923">
    <vt:lpwstr/>
  </property>
  <property fmtid="{D5CDD505-2E9C-101B-9397-08002B2CF9AE}" pid="40" name="b205268b00054b168d473f2c9299ca3f">
    <vt:lpwstr/>
  </property>
  <property fmtid="{D5CDD505-2E9C-101B-9397-08002B2CF9AE}" pid="41" name="_docset_NoMedatataSyncRequired">
    <vt:lpwstr>False</vt:lpwstr>
  </property>
  <property fmtid="{D5CDD505-2E9C-101B-9397-08002B2CF9AE}" pid="42" name="Business IssuesTaxHTField">
    <vt:lpwstr/>
  </property>
  <property fmtid="{D5CDD505-2E9C-101B-9397-08002B2CF9AE}" pid="43" name="Deloitte Tool">
    <vt:lpwstr/>
  </property>
  <property fmtid="{D5CDD505-2E9C-101B-9397-08002B2CF9AE}" pid="44" name="e7ca0883df3147c8a1187500dc55843a">
    <vt:lpwstr/>
  </property>
  <property fmtid="{D5CDD505-2E9C-101B-9397-08002B2CF9AE}" pid="45" name="ClassificationTaxHTField0">
    <vt:lpwstr/>
  </property>
  <property fmtid="{D5CDD505-2E9C-101B-9397-08002B2CF9AE}" pid="46" name="Publishing Owning Te0">
    <vt:lpwstr/>
  </property>
  <property fmtid="{D5CDD505-2E9C-101B-9397-08002B2CF9AE}" pid="47" name="oab0afb743884474a6cbf2d3b310bd05">
    <vt:lpwstr/>
  </property>
  <property fmtid="{D5CDD505-2E9C-101B-9397-08002B2CF9AE}" pid="48" name="g72f13cd53d8431d9a1ddb0a8e5a57bc">
    <vt:lpwstr/>
  </property>
  <property fmtid="{D5CDD505-2E9C-101B-9397-08002B2CF9AE}" pid="49" name="m553fc83c9f3478f9e79d248cf4f343f">
    <vt:lpwstr/>
  </property>
  <property fmtid="{D5CDD505-2E9C-101B-9397-08002B2CF9AE}" pid="50" name="Targeted Audience">
    <vt:lpwstr/>
  </property>
  <property fmtid="{D5CDD505-2E9C-101B-9397-08002B2CF9AE}" pid="51" name="b0201f3937364d799930ae17e15a01ce">
    <vt:lpwstr/>
  </property>
  <property fmtid="{D5CDD505-2E9C-101B-9397-08002B2CF9AE}" pid="52" name="_dlc_DocIdPersistId">
    <vt:bool>true</vt:bool>
  </property>
  <property fmtid="{D5CDD505-2E9C-101B-9397-08002B2CF9AE}" pid="53" name="Contributor_x0020_Geography">
    <vt:lpwstr/>
  </property>
  <property fmtid="{D5CDD505-2E9C-101B-9397-08002B2CF9AE}" pid="54" name="Method_x0020_Document_x0020_Type">
    <vt:lpwstr/>
  </property>
  <property fmtid="{D5CDD505-2E9C-101B-9397-08002B2CF9AE}" pid="55" name="Publishing Owning Te">
    <vt:lpwstr/>
  </property>
  <property fmtid="{D5CDD505-2E9C-101B-9397-08002B2CF9AE}" pid="56" name="AllowedSecurityGroupT">
    <vt:lpwstr/>
  </property>
  <property fmtid="{D5CDD505-2E9C-101B-9397-08002B2CF9AE}" pid="57" name="System Source">
    <vt:lpwstr/>
  </property>
  <property fmtid="{D5CDD505-2E9C-101B-9397-08002B2CF9AE}" pid="58" name="Method_x0020_Document">
    <vt:lpwstr/>
  </property>
  <property fmtid="{D5CDD505-2E9C-101B-9397-08002B2CF9AE}" pid="59" name="Primary Local Indust">
    <vt:lpwstr/>
  </property>
  <property fmtid="{D5CDD505-2E9C-101B-9397-08002B2CF9AE}" pid="60" name="Primary Global Indust">
    <vt:lpwstr/>
  </property>
  <property fmtid="{D5CDD505-2E9C-101B-9397-08002B2CF9AE}" pid="61" name="Contributor Geography">
    <vt:lpwstr/>
  </property>
  <property fmtid="{D5CDD505-2E9C-101B-9397-08002B2CF9AE}" pid="62" name="Method Document Type">
    <vt:lpwstr/>
  </property>
  <property fmtid="{D5CDD505-2E9C-101B-9397-08002B2CF9AE}" pid="63" name="Method Document">
    <vt:lpwstr/>
  </property>
  <property fmtid="{D5CDD505-2E9C-101B-9397-08002B2CF9AE}" pid="64" name="TaxCode">
    <vt:lpwstr/>
  </property>
  <property fmtid="{D5CDD505-2E9C-101B-9397-08002B2CF9AE}" pid="65" name="Contacts">
    <vt:lpwstr/>
  </property>
  <property fmtid="{D5CDD505-2E9C-101B-9397-08002B2CF9AE}" pid="66" name="m_SourceID">
    <vt:lpwstr/>
  </property>
  <property fmtid="{D5CDD505-2E9C-101B-9397-08002B2CF9AE}" pid="67" name="TextKeyword">
    <vt:lpwstr/>
  </property>
  <property fmtid="{D5CDD505-2E9C-101B-9397-08002B2CF9AE}" pid="68" name="DocumentSetDescription">
    <vt:lpwstr/>
  </property>
  <property fmtid="{D5CDD505-2E9C-101B-9397-08002B2CF9AE}" pid="69" name="_dlc_DocId">
    <vt:lpwstr/>
  </property>
  <property fmtid="{D5CDD505-2E9C-101B-9397-08002B2CF9AE}" pid="70" name="_dlc_Exempt">
    <vt:bool>false</vt:bool>
  </property>
  <property fmtid="{D5CDD505-2E9C-101B-9397-08002B2CF9AE}" pid="71" name="ContentManager">
    <vt:lpwstr/>
  </property>
  <property fmtid="{D5CDD505-2E9C-101B-9397-08002B2CF9AE}" pid="72" name="Qualification Text">
    <vt:lpwstr/>
  </property>
  <property fmtid="{D5CDD505-2E9C-101B-9397-08002B2CF9AE}" pid="73" name="RelatedLinksNotes">
    <vt:lpwstr/>
  </property>
  <property fmtid="{D5CDD505-2E9C-101B-9397-08002B2CF9AE}" pid="74" name="RedirectNewWindow">
    <vt:bool>false</vt:bool>
  </property>
  <property fmtid="{D5CDD505-2E9C-101B-9397-08002B2CF9AE}" pid="75" name="WorkingDocumentURL">
    <vt:lpwstr/>
  </property>
  <property fmtid="{D5CDD505-2E9C-101B-9397-08002B2CF9AE}" pid="76" name="m_LastModifiedBy">
    <vt:lpwstr/>
  </property>
  <property fmtid="{D5CDD505-2E9C-101B-9397-08002B2CF9AE}" pid="77" name="KAMThumbnail">
    <vt:lpwstr/>
  </property>
  <property fmtid="{D5CDD505-2E9C-101B-9397-08002B2CF9AE}" pid="78" name="ContactDPNSearchTxt">
    <vt:lpwstr/>
  </property>
  <property fmtid="{D5CDD505-2E9C-101B-9397-08002B2CF9AE}" pid="79" name="IncludeInSearch">
    <vt:bool>false</vt:bool>
  </property>
  <property fmtid="{D5CDD505-2E9C-101B-9397-08002B2CF9AE}" pid="80" name="OriginalDocumentURL">
    <vt:lpwstr/>
  </property>
  <property fmtid="{D5CDD505-2E9C-101B-9397-08002B2CF9AE}" pid="81" name="AuthorDPNSearchTxt">
    <vt:lpwstr/>
  </property>
  <property fmtid="{D5CDD505-2E9C-101B-9397-08002B2CF9AE}" pid="82" name="PublishedDocumentURL">
    <vt:lpwstr/>
  </property>
  <property fmtid="{D5CDD505-2E9C-101B-9397-08002B2CF9AE}" pid="83" name="Qualification">
    <vt:lpwstr/>
  </property>
  <property fmtid="{D5CDD505-2E9C-101B-9397-08002B2CF9AE}" pid="84" name="ArchivalDocumentURL">
    <vt:lpwstr/>
  </property>
  <property fmtid="{D5CDD505-2E9C-101B-9397-08002B2CF9AE}" pid="85" name="ContentApprover">
    <vt:lpwstr/>
  </property>
  <property fmtid="{D5CDD505-2E9C-101B-9397-08002B2CF9AE}" pid="86" name="KAMDisplayFormUrl">
    <vt:lpwstr/>
  </property>
  <property fmtid="{D5CDD505-2E9C-101B-9397-08002B2CF9AE}" pid="87" name="QualID">
    <vt:lpwstr/>
  </property>
  <property fmtid="{D5CDD505-2E9C-101B-9397-08002B2CF9AE}" pid="88" name="ApproverComments">
    <vt:lpwstr/>
  </property>
  <property fmtid="{D5CDD505-2E9C-101B-9397-08002B2CF9AE}" pid="89" name="Status">
    <vt:lpwstr/>
  </property>
  <property fmtid="{D5CDD505-2E9C-101B-9397-08002B2CF9AE}" pid="90" name="TaxCase">
    <vt:lpwstr/>
  </property>
  <property fmtid="{D5CDD505-2E9C-101B-9397-08002B2CF9AE}" pid="91" name="OriginalId">
    <vt:lpwstr/>
  </property>
  <property fmtid="{D5CDD505-2E9C-101B-9397-08002B2CF9AE}" pid="92" name="QAResource">
    <vt:lpwstr/>
  </property>
  <property fmtid="{D5CDD505-2E9C-101B-9397-08002B2CF9AE}" pid="93" name="PublishingNotes">
    <vt:lpwstr/>
  </property>
  <property fmtid="{D5CDD505-2E9C-101B-9397-08002B2CF9AE}" pid="94" name="m_BusinessAreaText">
    <vt:lpwstr/>
  </property>
  <property fmtid="{D5CDD505-2E9C-101B-9397-08002B2CF9AE}" pid="95" name="Redirect URL">
    <vt:lpwstr/>
  </property>
  <property fmtid="{D5CDD505-2E9C-101B-9397-08002B2CF9AE}" pid="96" name="ContentPublisher">
    <vt:lpwstr/>
  </property>
  <property fmtid="{D5CDD505-2E9C-101B-9397-08002B2CF9AE}" pid="97" name="TaxRegulation">
    <vt:lpwstr/>
  </property>
  <property fmtid="{D5CDD505-2E9C-101B-9397-08002B2CF9AE}" pid="98" name="_dlc_DocIdUrl">
    <vt:lpwstr/>
  </property>
  <property fmtid="{D5CDD505-2E9C-101B-9397-08002B2CF9AE}" pid="99" name="ContributorDPNSearchTxt">
    <vt:lpwstr/>
  </property>
  <property fmtid="{D5CDD505-2E9C-101B-9397-08002B2CF9AE}" pid="100" name="DeloitteCommunity">
    <vt:lpwstr/>
  </property>
</Properties>
</file>