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color w:val="23272C"/>
        </w:rPr>
        <w:t>台割レイアウト案②・案③　レイアウトとデザインの考え方</w:t>
      </w:r>
    </w:p>
    <w:p>
      <w:pPr>
        <w:spacing w:after="60"/>
      </w:pPr>
      <w:r>
        <w:t>既にご提示した案①（金の軌道）に加え、レイアウトの方向性が異なる2案をご用意しました。3案はいずれも「レイアウト（どのボリュームで、どう配置するか）」の検討用です。掲載内容（何を発信するか）は現時点の仮置きで、PwC様での取捨選択の結果を受けて差し替え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608"/>
          </w:tcPr>
          <w:p>
            <w:r>
              <w:rPr>
                <w:b/>
                <w:sz w:val="16"/>
              </w:rPr>
              <w:t>案①　金の軌道</w:t>
            </w:r>
          </w:p>
        </w:tc>
        <w:tc>
          <w:tcPr>
            <w:tcW w:type="dxa" w:w="2608"/>
          </w:tcPr>
          <w:p>
            <w:r>
              <w:rPr>
                <w:b/>
                <w:sz w:val="16"/>
              </w:rPr>
              <w:t>案②　ガラスの地球儀</w:t>
            </w:r>
          </w:p>
        </w:tc>
        <w:tc>
          <w:tcPr>
            <w:tcW w:type="dxa" w:w="3402"/>
          </w:tcPr>
          <w:p>
            <w:r>
              <w:rPr>
                <w:b/>
                <w:sz w:val="16"/>
              </w:rPr>
              <w:t>案③　エディトリアル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ひと言で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表紙B案の世界観を、軽やかな構成で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表紙B案の世界観を、最も素直に中面へ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表紙に頼らず、情報で語る大人の冊子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構成の順番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ストーリーライン準拠（WHO→HOW→PROOF→VISION）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ストーリーライン準拠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動画の絵コンテと同じ順（社会→三菱商事→強み→原料炭・銅→価値→パートナー→バリューチェーン）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情報量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少なめ（余白重視）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中（主要項目を網羅）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多め（各ページ単独で説明できる量）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強弱のつけ方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各ページの主役を1つに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見開きごとに主役の図を1つ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「資産の大きさ」と「バリューチェーン」を最大の山場に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向いている使い方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初対面での印象づけ</w:t>
            </w:r>
          </w:p>
        </w:tc>
        <w:tc>
          <w:tcPr>
            <w:tcW w:type="dxa" w:w="2608"/>
          </w:tcPr>
          <w:p>
            <w:r>
              <w:rPr>
                <w:b w:val="0"/>
                <w:sz w:val="16"/>
              </w:rPr>
              <w:t>B案表紙と一体で世界観を伝える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商談で開いて説明する、動画と併用する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案②　ガラスの地球儀（篠原修正案ベース）</w:t>
      </w:r>
    </w:p>
    <w:p>
      <w:pPr>
        <w:pStyle w:val="ListBullet"/>
        <w:spacing w:after="20"/>
      </w:pPr>
      <w:r>
        <w:t>レイアウト：10/6の手書き修正をすべて反映。扉で表紙の地球儀を大きく見せ、各見開きを1つの図（両輪の輪、世界地図、原料炭・銅の写真、RtMの機能、新技術の循環、外部環境の3つの球）で組む。</w:t>
      </w:r>
    </w:p>
    <w:p>
      <w:pPr>
        <w:pStyle w:val="ListBullet"/>
        <w:spacing w:after="20"/>
      </w:pPr>
      <w:r>
        <w:t>デザイン：すりガラスの球と金の軌道線を全ページに通し、表紙B案と中面を一続きの体験にする。写真は波形・円形で切り抜き、パワーポイント的な四角い配置を避けた。</w:t>
      </w:r>
    </w:p>
    <w:p>
      <w:pPr>
        <w:pStyle w:val="ListBullet"/>
        <w:spacing w:after="20"/>
      </w:pPr>
      <w:r>
        <w:t>意図：表紙と中面の統一感が最も高く、ブランドの世界観で選びやすい案。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案③　エディトリアル（動画の順番に合わせた構成）</w:t>
      </w:r>
    </w:p>
    <w:p>
      <w:pPr>
        <w:pStyle w:val="ListBullet"/>
        <w:spacing w:after="20"/>
      </w:pPr>
      <w:r>
        <w:t>レイアウト：動画の絵コンテと同じ順番に並べ、冊子と動画を同じストーリーで使えるようにした。強調は「資産の大きさ」（P.05–07：地図・大きな数字・参画年・生産量）と「バリューチェーン」（P.10–11：見開き全幅の表）。それ以外は要点に絞って強弱をつけた。</w:t>
      </w:r>
    </w:p>
    <w:p>
      <w:pPr>
        <w:pStyle w:val="ListBullet"/>
        <w:spacing w:after="20"/>
      </w:pPr>
      <w:r>
        <w:t>デザイン：地球儀に頼らず、モダンな欧文書体と罫線・余白・大きな数字で整理。色はブロンズ＝投資・資産、ネイビー＝トレーディングで全ページ統一。表紙案①のヘアラインを色付きの帯として各見開きの下端に通し、どの表紙案とも組み合わせられる。</w:t>
      </w:r>
    </w:p>
    <w:p>
      <w:pPr>
        <w:pStyle w:val="ListBullet"/>
        <w:spacing w:after="20"/>
      </w:pPr>
      <w:r>
        <w:t>意図：情報量が最も多く、ページ単体で説明できる。商談で開いて使う営業ツールとしての実用性を重視。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掲載内容について</w:t>
      </w:r>
    </w:p>
    <w:p>
      <w:pPr>
        <w:spacing w:after="60"/>
      </w:pPr>
      <w:r>
        <w:t>案③では、ストーリーライン（9/8資料）の掲載項目・議事録・10/6修正指示との照合表を作成済みです（主要項目は網羅、収益％・原料炭の新技術事例・拠点の対象地域は要確認）。PwC様での「何を発信すべきか」の整理結果を、案②③どちらにも反映できます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