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 w:val="0"/>
          <w:color w:val="666666"/>
          <w:sz w:val="15"/>
        </w:rPr>
        <w:t>金属資源グループ 会社案内（英語版）</w:t>
      </w:r>
    </w:p>
    <w:p>
      <w:pPr>
        <w:spacing w:after="40" w:before="0"/>
      </w:pPr>
      <w:r>
        <w:rPr>
          <w:b/>
          <w:sz w:val="27"/>
        </w:rPr>
        <w:t>表紙デザイン3案　制作の意図と見どころ</w:t>
      </w:r>
    </w:p>
    <w:p>
      <w:pPr>
        <w:spacing w:after="80" w:before="0"/>
      </w:pPr>
      <w:r>
        <w:rPr>
          <w:b w:val="0"/>
          <w:sz w:val="17"/>
        </w:rPr>
        <w:t>3案共通の軸：海外の商談相手（ニューヨーク・ロンドンのビジネスパーソンを想定）が手に取り、「ひと目で金属資源の会社と分かる」「白を基調とした品格」「日本企業らしさ」の3点を満たすこと。3案とも、白地・細身の書体・色数を絞った構成とし、違いは「何で金属資源を語るか（素材／地球／現場）」に置いています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3F4F5"/>
          </w:tcPr>
          <w:p>
            <w:pPr>
              <w:spacing w:after="30"/>
            </w:pPr>
            <w:r>
              <w:rPr>
                <w:b/>
                <w:sz w:val="19"/>
              </w:rPr>
              <w:t>案①　鋼のヘアライン（Steel Hairline）</w:t>
            </w:r>
          </w:p>
          <w:p>
            <w:pPr>
              <w:spacing w:after="30"/>
            </w:pPr>
            <w:r>
              <w:rPr>
                <w:b/>
                <w:color w:val="1F3A40"/>
              </w:rPr>
              <w:t xml:space="preserve">制作の意図　</w:t>
            </w:r>
            <w:r>
              <w:t>鋼板の表面仕上げ「ヘアライン（細い筋目）」で世界地図を描き、実際の事業拠点・資産22か所から細い線が上へ立ち上がる構成。コアメッセージ「Strength to Hold. Power to Connect.」を、写真に頼らず“素材”と“つながり”で表現しました。</w:t>
            </w:r>
          </w:p>
          <w:p>
            <w:pPr>
              <w:spacing w:after="10"/>
            </w:pPr>
            <w:r>
              <w:rPr>
                <w:b/>
                <w:color w:val="1F3A40"/>
              </w:rPr>
              <w:t>デザイナーの視点</w:t>
            </w:r>
          </w:p>
          <w:p>
            <w:pPr>
              <w:spacing w:after="10"/>
              <w:ind w:left="170" w:hanging="170"/>
            </w:pPr>
            <w:r>
              <w:t>・素材を「描く」のではなく「質感として見せる」：線は極細にし、左右方向に明暗を変えることで、光を受けた鋼板の反射を再現。印刷では銀インキや箔押しに置き換えられる設計です。</w:t>
            </w:r>
          </w:p>
          <w:p>
            <w:pPr>
              <w:spacing w:after="10"/>
              <w:ind w:left="170" w:hanging="170"/>
            </w:pPr>
            <w:r>
              <w:t>・縦長の紙面を「上昇」に使う：地図を紙面の下に置いて“大地”とし、線を上へ伸ばすことで、資源が世界から立ち上がり、つながっていく動きを生みました。</w:t>
            </w:r>
          </w:p>
          <w:p>
            <w:pPr>
              <w:spacing w:after="10"/>
              <w:ind w:left="170" w:hanging="170"/>
            </w:pPr>
            <w:r>
              <w:t>・視線の流れを設計：タイトルの真下では線を止めて可読性を守り、右側だけ線を高く伸ばすことで、視線が「タイトル → 朱の線 → 日本 → 世界」へと自然に降りていきます。</w:t>
            </w:r>
          </w:p>
          <w:p>
            <w:pPr>
              <w:spacing w:after="30"/>
              <w:ind w:left="170" w:hanging="170"/>
            </w:pPr>
            <w:r>
              <w:t>・色は「情報」としてだけ使う：朱は日本と東京から伸びる1本のみ。装飾ではなく「起点はここ」という意味を持たせた一点です。</w:t>
            </w:r>
          </w:p>
          <w:p>
            <w:pPr>
              <w:spacing w:after="60"/>
            </w:pPr>
            <w:r>
              <w:rPr>
                <w:b/>
                <w:color w:val="1F3A40"/>
              </w:rPr>
              <w:t xml:space="preserve">見どころ　</w:t>
            </w:r>
            <w:r>
              <w:t>図案そのものが「鋼（Strength）」と「つながり（Connect）」を同時に語る／線の起点は中面と同じ実在の拠点で、誇張のない“事実でできた絵”／日の丸を思わせる控えめな和</w:t>
            </w:r>
          </w:p>
        </w:tc>
      </w:tr>
      <w:tr>
        <w:tc>
          <w:tcPr>
            <w:tcW w:type="dxa" w:w="10318"/>
            <w:shd w:val="clear" w:color="auto" w:fill="FFFFFF"/>
          </w:tcPr>
          <w:p>
            <w:pPr>
              <w:spacing w:after="30"/>
            </w:pPr>
            <w:r>
              <w:rPr>
                <w:b/>
                <w:sz w:val="19"/>
              </w:rPr>
              <w:t>案②　ガラスの地球儀（Glass Globe）</w:t>
            </w:r>
          </w:p>
          <w:p>
            <w:pPr>
              <w:spacing w:after="30"/>
            </w:pPr>
            <w:r>
              <w:rPr>
                <w:b/>
                <w:color w:val="1F3A40"/>
              </w:rPr>
              <w:t xml:space="preserve">制作の意図　</w:t>
            </w:r>
            <w:r>
              <w:t>アジア・オセアニアを中心にした透明感のある地球儀と、その周りを巡る金色の軌道線で、「日本を起点に世界の資源と需要をつなぐ」姿を表現。大陸（国土）は、鉱物の輝きを想起させるシャンパンゴールドと、鉱石の深みを思わせるグラファイトグレーで塗り分け、地球儀そのものが「金属資源」を語るようにしました。</w:t>
            </w:r>
          </w:p>
          <w:p>
            <w:pPr>
              <w:spacing w:after="10"/>
            </w:pPr>
            <w:r>
              <w:rPr>
                <w:b/>
                <w:color w:val="1F3A40"/>
              </w:rPr>
              <w:t>デザイナーの視点</w:t>
            </w:r>
          </w:p>
          <w:p>
            <w:pPr>
              <w:spacing w:after="10"/>
              <w:ind w:left="170" w:hanging="170"/>
            </w:pPr>
            <w:r>
              <w:t>・地球の「向き」を選ぶ：一般的な大西洋中心ではなく、日本と豪州・南米の資源国の関係が見えるアジア・オセアニア中心の角度を選び、事業の地理を一枚で伝えます。</w:t>
            </w:r>
          </w:p>
          <w:p>
            <w:pPr>
              <w:spacing w:after="10"/>
              <w:ind w:left="170" w:hanging="170"/>
            </w:pPr>
            <w:r>
              <w:t>・素材で姿勢を語る：ガラスの透明感は、コアメッセージにある「フェアな立場」「多様なパートナーとの間に立つ」姿勢の暗示でもあります。</w:t>
            </w:r>
          </w:p>
          <w:p>
            <w:pPr>
              <w:spacing w:after="10"/>
              <w:ind w:left="170" w:hanging="170"/>
            </w:pPr>
            <w:r>
              <w:t>・色の質感にこだわる：金は派手さを抑えたシャンパンゴールド、グレーは鉱物（黒鉛）の名を持つグラファイト。高級感を出しつつ、誇示しないトーンに収めています。</w:t>
            </w:r>
          </w:p>
          <w:p>
            <w:pPr>
              <w:spacing w:after="30"/>
              <w:ind w:left="170" w:hanging="170"/>
            </w:pPr>
            <w:r>
              <w:t>・軌道線＝循環と持続：地球を巡る細い楕円は、資源の流れと「持続的な安定供給」というグループミッションを、言葉を使わずに表します。</w:t>
            </w:r>
          </w:p>
          <w:p>
            <w:pPr>
              <w:spacing w:after="60"/>
            </w:pPr>
            <w:r>
              <w:rPr>
                <w:b/>
                <w:color w:val="1F3A40"/>
              </w:rPr>
              <w:t xml:space="preserve">見どころ　</w:t>
            </w:r>
            <w:r>
              <w:t>最も分かりやすく、誰に渡しても誤解のない明快さ／白地と広い余白で明るく開かれた印象／金色の軌道線を中面の地図や図解に展開でき、冊子全体を統一しやすい</w:t>
            </w:r>
          </w:p>
        </w:tc>
      </w:tr>
      <w:tr>
        <w:tc>
          <w:tcPr>
            <w:tcW w:type="dxa" w:w="10318"/>
            <w:shd w:val="clear" w:color="auto" w:fill="F3F4F5"/>
          </w:tcPr>
          <w:p>
            <w:pPr>
              <w:spacing w:after="30"/>
            </w:pPr>
            <w:r>
              <w:rPr>
                <w:b/>
                <w:sz w:val="19"/>
              </w:rPr>
              <w:t>案③　鉱山のモダンアート（Mine as Modern Art）</w:t>
            </w:r>
          </w:p>
          <w:p>
            <w:pPr>
              <w:spacing w:after="30"/>
            </w:pPr>
            <w:r>
              <w:rPr>
                <w:b/>
                <w:color w:val="1F3A40"/>
              </w:rPr>
              <w:t xml:space="preserve">制作の意図　</w:t>
            </w:r>
            <w:r>
              <w:t>貴社サイトに掲載の露天掘り鉱山の写真を縦の短冊に切り、上下にずらして再構成。実際の事業の写真を使いながら、1枚の現代美術作品のように見せ、商談の場で最も強い第一印象を残す案です。</w:t>
            </w:r>
          </w:p>
          <w:p>
            <w:pPr>
              <w:spacing w:after="10"/>
            </w:pPr>
            <w:r>
              <w:rPr>
                <w:b/>
                <w:color w:val="1F3A40"/>
              </w:rPr>
              <w:t>デザイナーの視点</w:t>
            </w:r>
          </w:p>
          <w:p>
            <w:pPr>
              <w:spacing w:after="10"/>
              <w:ind w:left="170" w:hanging="170"/>
            </w:pPr>
            <w:r>
              <w:t>・「記録写真」を「作品」に変える：切ってずらすという一手間だけで、見慣れた鉱山写真が抽象画のように見え、思わず手が止まる表紙になります。</w:t>
            </w:r>
          </w:p>
          <w:p>
            <w:pPr>
              <w:spacing w:after="10"/>
              <w:ind w:left="170" w:hanging="170"/>
            </w:pPr>
            <w:r>
              <w:t>・鉱山の構造と呼応させる：短冊の段差は、露天掘りの段々（ベンチ）や地層の重なりと響き合い、長い時間をかけて資源を育てる事業の時間軸も感じさせます。</w:t>
            </w:r>
          </w:p>
          <w:p>
            <w:pPr>
              <w:spacing w:after="10"/>
              <w:ind w:left="170" w:hanging="170"/>
            </w:pPr>
            <w:r>
              <w:t>・規則と不規則のバランス：短冊は等幅のグリッドで揃え、ずれ幅だけを不規則にすることで、整然さとリズムを両立させています。</w:t>
            </w:r>
          </w:p>
          <w:p>
            <w:pPr>
              <w:spacing w:after="30"/>
              <w:ind w:left="170" w:hanging="170"/>
            </w:pPr>
            <w:r>
              <w:t>・朱の一点で締める：段差の足元に小さな朱の正方形を置き、画面の重心と「起点」を示しています。中面でも同じ手法を繰り返し、シリーズとしての一体感を出せます。</w:t>
            </w:r>
          </w:p>
          <w:p>
            <w:pPr>
              <w:spacing w:after="60"/>
            </w:pPr>
            <w:r>
              <w:rPr>
                <w:b/>
                <w:color w:val="1F3A40"/>
              </w:rPr>
              <w:t xml:space="preserve">見どころ　</w:t>
            </w:r>
            <w:r>
              <w:t>写真でありながら抽象画のような強さ／露天掘りの圧倒的なスケールが、そのまま事業規模を伝える／中面の写真まで一貫した表現に展開できる</w:t>
            </w:r>
          </w:p>
        </w:tc>
      </w:tr>
    </w:tbl>
    <w:p>
      <w:pPr>
        <w:spacing w:after="0" w:before="60"/>
      </w:pPr>
    </w:p>
    <w:p>
      <w:pPr>
        <w:spacing w:after="20" w:before="0"/>
      </w:pPr>
      <w:r>
        <w:rPr>
          <w:b/>
          <w:color w:val="1F3A40"/>
          <w:sz w:val="19"/>
        </w:rPr>
        <w:t>「あなたならどれを選びますか？」と聞かれたら</w:t>
      </w:r>
    </w:p>
    <w:p>
      <w:pPr>
        <w:spacing w:after="20"/>
      </w:pPr>
      <w:r>
        <w:rPr>
          <w:b/>
        </w:rPr>
        <w:t>「私は案①です。3案の中で唯一、表紙だけでコアメッセージを言い切れているからです。」</w:t>
      </w:r>
    </w:p>
    <w:p>
      <w:pPr>
        <w:spacing w:after="10"/>
      </w:pPr>
      <w:r>
        <w:rPr>
          <w:b/>
        </w:rPr>
        <w:t>① メッセージと一致している。</w:t>
      </w:r>
      <w:r>
        <w:t>“Strength to Hold”を鋼の質感で、“Power to Connect”を拠点から立ち上がる線で表し、冊子を開く前から主張が伝わります。</w:t>
      </w:r>
    </w:p>
    <w:p>
      <w:pPr>
        <w:spacing w:after="10"/>
      </w:pPr>
      <w:r>
        <w:rPr>
          <w:b/>
        </w:rPr>
        <w:t>② 事実でできていて、誇示がない。</w:t>
      </w:r>
      <w:r>
        <w:t>線の起点は中面と同じ実在の22拠点。ストーリーラインの「優位性を誇示しない」方針に、表紙の段階から沿っています。</w:t>
      </w:r>
    </w:p>
    <w:p>
      <w:pPr>
        <w:spacing w:after="10"/>
      </w:pPr>
      <w:r>
        <w:rPr>
          <w:b/>
        </w:rPr>
        <w:t>③ 投資と販売の“両輪”に偏りがない。</w:t>
      </w:r>
      <w:r>
        <w:t>鉱山写真は川上の印象が強くなりますが、地図と線の表現は投資と販売を含む事業全体を等しく表せます。</w:t>
      </w:r>
    </w:p>
    <w:p>
      <w:pPr>
        <w:spacing w:after="10"/>
      </w:pPr>
      <w:r>
        <w:rPr>
          <w:b/>
        </w:rPr>
        <w:t>④ 長く使え、本制作で品質が上がる。</w:t>
      </w:r>
      <w:r>
        <w:t>写真の許諾や解像度に左右されず、銀・箔・特色の朱といった印刷加工で完成度を高められます。</w:t>
      </w:r>
    </w:p>
    <w:p>
      <w:pPr>
        <w:spacing w:after="60" w:before="40"/>
      </w:pPr>
      <w:r>
        <w:rPr>
          <w:b/>
          <w:color w:val="1F3A40"/>
          <w:sz w:val="17"/>
        </w:rPr>
        <w:t>ひと言で添えるなら：「案②は“分かりやすさ”、案③は“インパクト”。案①は、貴社の“らしさ”です。」</w:t>
      </w:r>
    </w:p>
    <w:p>
      <w:pPr>
        <w:spacing w:after="0" w:before="0"/>
      </w:pPr>
      <w:r>
        <w:rPr>
          <w:b w:val="0"/>
          <w:color w:val="555555"/>
          <w:sz w:val="15"/>
        </w:rPr>
        <w:t>制作プロセスについて：本3案は、表現の方向性を短期間で幅広く検討するためにAIを活用して制作しました。ご選定いただいた案は、デザイナーが書体・色・印刷仕様まで設計し直し、本制作として仕上げます。</w:t>
      </w:r>
    </w:p>
    <w:sectPr w:rsidR="00FC693F" w:rsidRPr="0006063C" w:rsidSect="00034616">
      <w:pgSz w:w="11906" w:h="16838"/>
      <w:pgMar w:top="624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69" w:lineRule="auto"/>
    </w:pPr>
    <w:rPr>
      <w:rFonts w:ascii="Yu Gothic" w:hAnsi="Yu Gothic" w:eastAsia="Yu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