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/>
          <w:color w:val="23272C"/>
        </w:rPr>
        <w:t>金属資源グループ紹介冊子　台割3案の構成提案</w:t>
      </w:r>
    </w:p>
    <w:p>
      <w:pPr>
        <w:spacing w:after="60"/>
      </w:pPr>
      <w:r>
        <w:rPr>
          <w:b w:val="0"/>
        </w:rPr>
        <w:t>alma　｜　PwC様ご検討用（2026年10月）</w:t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1. 提案の前提：この冊子は何のために、誰が、どう使うか</w:t>
      </w:r>
    </w:p>
    <w:p>
      <w:pPr>
        <w:spacing w:after="60"/>
      </w:pPr>
      <w:r>
        <w:rPr>
          <w:b w:val="0"/>
        </w:rPr>
        <w:t>3案を比べる前に、構成を決めるうえでの前提を整理しました。案ごとの違いは「デザイン」ではなく、この前提のどこに重心を置くかの違いです。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247"/>
          </w:tcPr>
          <w:p>
            <w:r>
              <w:rPr>
                <w:b/>
                <w:sz w:val="15"/>
              </w:rPr>
              <w:t>観点</w:t>
            </w:r>
          </w:p>
        </w:tc>
        <w:tc>
          <w:tcPr>
            <w:tcW w:type="dxa" w:w="4876"/>
          </w:tcPr>
          <w:p>
            <w:r>
              <w:rPr>
                <w:b/>
                <w:sz w:val="15"/>
              </w:rPr>
              <w:t>整理（ストーリーライン9/8・10/5議事録より）</w:t>
            </w:r>
          </w:p>
        </w:tc>
        <w:tc>
          <w:tcPr>
            <w:tcW w:type="dxa" w:w="3742"/>
          </w:tcPr>
          <w:p>
            <w:r>
              <w:rPr>
                <w:b/>
                <w:sz w:val="15"/>
              </w:rPr>
              <w:t>構成への示唆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5"/>
              </w:rPr>
              <w:t>読み手</w:t>
            </w:r>
          </w:p>
        </w:tc>
        <w:tc>
          <w:tcPr>
            <w:tcW w:type="dxa" w:w="4876"/>
          </w:tcPr>
          <w:p>
            <w:r>
              <w:rPr>
                <w:b w:val="0"/>
                <w:sz w:val="15"/>
              </w:rPr>
              <w:t>三菱商事への予備知識が乏しい海外の読み手。各国政府機関、非資源パートナー、ジュニア鉱山、資源メジャーの新任者、新規販売先、未取引先</w:t>
            </w:r>
          </w:p>
        </w:tc>
        <w:tc>
          <w:tcPr>
            <w:tcW w:type="dxa" w:w="3742"/>
          </w:tcPr>
          <w:p>
            <w:r>
              <w:rPr>
                <w:b w:val="0"/>
                <w:sz w:val="15"/>
              </w:rPr>
              <w:t>「三菱商事とは」から始める必要がある一方、日本企業色・社内用語は避ける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5"/>
              </w:rPr>
              <w:t>使われ方</w:t>
            </w:r>
          </w:p>
        </w:tc>
        <w:tc>
          <w:tcPr>
            <w:tcW w:type="dxa" w:w="4876"/>
          </w:tcPr>
          <w:p>
            <w:r>
              <w:rPr>
                <w:b w:val="0"/>
                <w:sz w:val="15"/>
              </w:rPr>
              <w:t>営業担当が商談の場で手渡し、開いて説明する。説明慣れした内容は口頭で補える</w:t>
            </w:r>
          </w:p>
        </w:tc>
        <w:tc>
          <w:tcPr>
            <w:tcW w:type="dxa" w:w="3742"/>
          </w:tcPr>
          <w:p>
            <w:r>
              <w:rPr>
                <w:b w:val="0"/>
                <w:sz w:val="15"/>
              </w:rPr>
              <w:t>全部を書き込まず、口頭で補えない「根拠（数字・地図・図）」を優先する。ページ単体で成立させる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5"/>
              </w:rPr>
              <w:t>クライアントの課題</w:t>
            </w:r>
          </w:p>
        </w:tc>
        <w:tc>
          <w:tcPr>
            <w:tcW w:type="dxa" w:w="4876"/>
          </w:tcPr>
          <w:p>
            <w:r>
              <w:rPr>
                <w:b w:val="0"/>
                <w:sz w:val="15"/>
              </w:rPr>
              <w:t>従来の社内資料（パワポ型）では「言いたいことがうまく伝わらない」</w:t>
            </w:r>
          </w:p>
        </w:tc>
        <w:tc>
          <w:tcPr>
            <w:tcW w:type="dxa" w:w="3742"/>
          </w:tcPr>
          <w:p>
            <w:r>
              <w:rPr>
                <w:b w:val="0"/>
                <w:sz w:val="15"/>
              </w:rPr>
              <w:t>情報を並べるのではなく、強弱と順番で「結論」を伝える構成にする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5"/>
              </w:rPr>
              <w:t>伝えるべき核</w:t>
            </w:r>
          </w:p>
        </w:tc>
        <w:tc>
          <w:tcPr>
            <w:tcW w:type="dxa" w:w="4876"/>
          </w:tcPr>
          <w:p>
            <w:r>
              <w:rPr>
                <w:b w:val="0"/>
                <w:sz w:val="15"/>
              </w:rPr>
              <w:t>コアメッセージ「Strength to Hold. Power to Connect.」＝持つ力（一級資産）と、つなぐ力（投資×トレーディングのバリューチェーン）</w:t>
            </w:r>
          </w:p>
        </w:tc>
        <w:tc>
          <w:tcPr>
            <w:tcW w:type="dxa" w:w="3742"/>
          </w:tcPr>
          <w:p>
            <w:r>
              <w:rPr>
                <w:b w:val="0"/>
                <w:sz w:val="15"/>
              </w:rPr>
              <w:t>「持つ力」と「つなぐ力」の2点を最も強く見せる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5"/>
              </w:rPr>
              <w:t>動画との関係</w:t>
            </w:r>
          </w:p>
        </w:tc>
        <w:tc>
          <w:tcPr>
            <w:tcW w:type="dxa" w:w="4876"/>
          </w:tcPr>
          <w:p>
            <w:r>
              <w:rPr>
                <w:b w:val="0"/>
                <w:sz w:val="15"/>
              </w:rPr>
              <w:t>同時に制作する動画は「社会→三菱商事→強み→原料炭・銅→価値→パートナー→バリューチェーン→締め」の順</w:t>
            </w:r>
          </w:p>
        </w:tc>
        <w:tc>
          <w:tcPr>
            <w:tcW w:type="dxa" w:w="3742"/>
          </w:tcPr>
          <w:p>
            <w:r>
              <w:rPr>
                <w:b w:val="0"/>
                <w:sz w:val="15"/>
              </w:rPr>
              <w:t>冊子と動画の順番をそろえると、営業が同じ話法で両方を使える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3272C"/>
        </w:rPr>
        <w:t>2. 3案の違い：何を一番に伝えるか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361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2608"/>
          </w:tcPr>
          <w:p>
            <w:r>
              <w:rPr>
                <w:b/>
                <w:sz w:val="15"/>
              </w:rPr>
              <w:t>案①　印象型（金の軌道）</w:t>
            </w:r>
          </w:p>
        </w:tc>
        <w:tc>
          <w:tcPr>
            <w:tcW w:type="dxa" w:w="2835"/>
          </w:tcPr>
          <w:p>
            <w:r>
              <w:rPr>
                <w:b/>
                <w:sz w:val="15"/>
              </w:rPr>
              <w:t>案②　ストーリーライン型（ガラスの地球儀）</w:t>
            </w:r>
          </w:p>
        </w:tc>
        <w:tc>
          <w:tcPr>
            <w:tcW w:type="dxa" w:w="3061"/>
          </w:tcPr>
          <w:p>
            <w:r>
              <w:rPr>
                <w:b/>
                <w:sz w:val="15"/>
              </w:rPr>
              <w:t>案③　営業ツール型（動画連動）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5"/>
              </w:rPr>
              <w:t>一番伝えたいこと</w:t>
            </w:r>
          </w:p>
        </w:tc>
        <w:tc>
          <w:tcPr>
            <w:tcW w:type="dxa" w:w="2608"/>
          </w:tcPr>
          <w:p>
            <w:r>
              <w:rPr>
                <w:b w:val="0"/>
                <w:sz w:val="15"/>
              </w:rPr>
              <w:t>三菱商事の世界観と、2本柱（原料炭・銅）の存在感</w:t>
            </w:r>
          </w:p>
        </w:tc>
        <w:tc>
          <w:tcPr>
            <w:tcW w:type="dxa" w:w="2835"/>
          </w:tcPr>
          <w:p>
            <w:r>
              <w:rPr>
                <w:b w:val="0"/>
                <w:sz w:val="15"/>
              </w:rPr>
              <w:t>PwC様ストーリーラインの4章（WHO→HOW→PROOF→VISION）を、10/6の修正指示どおりに</w:t>
            </w:r>
          </w:p>
        </w:tc>
        <w:tc>
          <w:tcPr>
            <w:tcW w:type="dxa" w:w="3061"/>
          </w:tcPr>
          <w:p>
            <w:r>
              <w:rPr>
                <w:b w:val="0"/>
                <w:sz w:val="15"/>
              </w:rPr>
              <w:t>「持つ力」→「つなぐ力」。資産の大きさとバリューチェーンで、なぜ三菱商事と組むべきかを示す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5"/>
              </w:rPr>
              <w:t>想定シーン</w:t>
            </w:r>
          </w:p>
        </w:tc>
        <w:tc>
          <w:tcPr>
            <w:tcW w:type="dxa" w:w="2608"/>
          </w:tcPr>
          <w:p>
            <w:r>
              <w:rPr>
                <w:b w:val="0"/>
                <w:sz w:val="15"/>
              </w:rPr>
              <w:t>初対面の相手への挨拶・会社紹介</w:t>
            </w:r>
          </w:p>
        </w:tc>
        <w:tc>
          <w:tcPr>
            <w:tcW w:type="dxa" w:w="2835"/>
          </w:tcPr>
          <w:p>
            <w:r>
              <w:rPr>
                <w:b w:val="0"/>
                <w:sz w:val="15"/>
              </w:rPr>
              <w:t>ストーリーラインどおりに説明したい場面全般</w:t>
            </w:r>
          </w:p>
        </w:tc>
        <w:tc>
          <w:tcPr>
            <w:tcW w:type="dxa" w:w="3061"/>
          </w:tcPr>
          <w:p>
            <w:r>
              <w:rPr>
                <w:b w:val="0"/>
                <w:sz w:val="15"/>
              </w:rPr>
              <w:t>具体的な協業・取引の検討段階。動画を見せた後の説明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5"/>
              </w:rPr>
              <w:t>順番の考え方</w:t>
            </w:r>
          </w:p>
        </w:tc>
        <w:tc>
          <w:tcPr>
            <w:tcW w:type="dxa" w:w="2608"/>
          </w:tcPr>
          <w:p>
            <w:r>
              <w:rPr>
                <w:b w:val="0"/>
                <w:sz w:val="15"/>
              </w:rPr>
              <w:t>ストーリーライン準拠</w:t>
            </w:r>
          </w:p>
        </w:tc>
        <w:tc>
          <w:tcPr>
            <w:tcW w:type="dxa" w:w="2835"/>
          </w:tcPr>
          <w:p>
            <w:r>
              <w:rPr>
                <w:b w:val="0"/>
                <w:sz w:val="15"/>
              </w:rPr>
              <w:t>ストーリーライン準拠（クライアント修正反映）</w:t>
            </w:r>
          </w:p>
        </w:tc>
        <w:tc>
          <w:tcPr>
            <w:tcW w:type="dxa" w:w="3061"/>
          </w:tcPr>
          <w:p>
            <w:r>
              <w:rPr>
                <w:b w:val="0"/>
                <w:sz w:val="15"/>
              </w:rPr>
              <w:t>動画と同じ順。社会課題（なぜ必要か）から入り、バリューチェーンで締める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5"/>
              </w:rPr>
              <w:t>強調したもの</w:t>
            </w:r>
          </w:p>
        </w:tc>
        <w:tc>
          <w:tcPr>
            <w:tcW w:type="dxa" w:w="2608"/>
          </w:tcPr>
          <w:p>
            <w:r>
              <w:rPr>
                <w:b w:val="0"/>
                <w:sz w:val="15"/>
              </w:rPr>
              <w:t>コアメッセージ、2本柱の数字</w:t>
            </w:r>
          </w:p>
        </w:tc>
        <w:tc>
          <w:tcPr>
            <w:tcW w:type="dxa" w:w="2835"/>
          </w:tcPr>
          <w:p>
            <w:r>
              <w:rPr>
                <w:b w:val="0"/>
                <w:sz w:val="15"/>
              </w:rPr>
              <w:t>両輪（投資×トレーディング）、フットプリントと販売網、RtMの機能</w:t>
            </w:r>
          </w:p>
        </w:tc>
        <w:tc>
          <w:tcPr>
            <w:tcW w:type="dxa" w:w="3061"/>
          </w:tcPr>
          <w:p>
            <w:r>
              <w:rPr>
                <w:b w:val="0"/>
                <w:sz w:val="15"/>
              </w:rPr>
              <w:t>一級資産の地図と数字、原料炭・銅の根拠データ、見開き全幅のバリューチェーン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5"/>
              </w:rPr>
              <w:t>情報量</w:t>
            </w:r>
          </w:p>
        </w:tc>
        <w:tc>
          <w:tcPr>
            <w:tcW w:type="dxa" w:w="2608"/>
          </w:tcPr>
          <w:p>
            <w:r>
              <w:rPr>
                <w:b w:val="0"/>
                <w:sz w:val="15"/>
              </w:rPr>
              <w:t>少（余白重視）</w:t>
            </w:r>
          </w:p>
        </w:tc>
        <w:tc>
          <w:tcPr>
            <w:tcW w:type="dxa" w:w="2835"/>
          </w:tcPr>
          <w:p>
            <w:r>
              <w:rPr>
                <w:b w:val="0"/>
                <w:sz w:val="15"/>
              </w:rPr>
              <w:t>中</w:t>
            </w:r>
          </w:p>
        </w:tc>
        <w:tc>
          <w:tcPr>
            <w:tcW w:type="dxa" w:w="3061"/>
          </w:tcPr>
          <w:p>
            <w:r>
              <w:rPr>
                <w:b w:val="0"/>
                <w:sz w:val="15"/>
              </w:rPr>
              <w:t>多（ページ単体で説明可能）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5"/>
              </w:rPr>
              <w:t>弱み</w:t>
            </w:r>
          </w:p>
        </w:tc>
        <w:tc>
          <w:tcPr>
            <w:tcW w:type="dxa" w:w="2608"/>
          </w:tcPr>
          <w:p>
            <w:r>
              <w:rPr>
                <w:b w:val="0"/>
                <w:sz w:val="15"/>
              </w:rPr>
              <w:t>根拠が少なく、商談で説明しきれない</w:t>
            </w:r>
          </w:p>
        </w:tc>
        <w:tc>
          <w:tcPr>
            <w:tcW w:type="dxa" w:w="2835"/>
          </w:tcPr>
          <w:p>
            <w:r>
              <w:rPr>
                <w:b w:val="0"/>
                <w:sz w:val="15"/>
              </w:rPr>
              <w:t>章立てが社内の整理順のため、初見の読み手には結論が後半まで見えにくい</w:t>
            </w:r>
          </w:p>
        </w:tc>
        <w:tc>
          <w:tcPr>
            <w:tcW w:type="dxa" w:w="3061"/>
          </w:tcPr>
          <w:p>
            <w:r>
              <w:rPr>
                <w:b w:val="0"/>
                <w:sz w:val="15"/>
              </w:rPr>
              <w:t>情報量が多い分、印象の強さは①②に劣る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3. 各案の構成と理由</w:t>
      </w:r>
    </w:p>
    <w:p>
      <w:pPr>
        <w:pStyle w:val="Heading2"/>
      </w:pPr>
      <w:r>
        <w:rPr>
          <w:rFonts w:ascii="Yu Gothic" w:hAnsi="Yu Gothic" w:eastAsia="Yu Gothic"/>
          <w:color w:val="23272C"/>
        </w:rPr>
        <w:t>案①　印象型：「まず覚えてもらう」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</w:tcPr>
          <w:p>
            <w:r>
              <w:rPr>
                <w:b/>
                <w:sz w:val="15"/>
              </w:rPr>
              <w:t>ページ</w:t>
            </w:r>
          </w:p>
        </w:tc>
        <w:tc>
          <w:tcPr>
            <w:tcW w:type="dxa" w:w="3402"/>
          </w:tcPr>
          <w:p>
            <w:r>
              <w:rPr>
                <w:b/>
                <w:sz w:val="15"/>
              </w:rPr>
              <w:t>内容</w:t>
            </w:r>
          </w:p>
        </w:tc>
        <w:tc>
          <w:tcPr>
            <w:tcW w:type="dxa" w:w="5443"/>
          </w:tcPr>
          <w:p>
            <w:r>
              <w:rPr>
                <w:b/>
                <w:sz w:val="15"/>
              </w:rPr>
              <w:t>なぜこの内容・この位置か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P.02–03</w:t>
            </w:r>
          </w:p>
        </w:tc>
        <w:tc>
          <w:tcPr>
            <w:tcW w:type="dxa" w:w="3402"/>
          </w:tcPr>
          <w:p>
            <w:r>
              <w:rPr>
                <w:b w:val="0"/>
                <w:sz w:val="15"/>
              </w:rPr>
              <w:t>地球儀＋コアメッセージ＋目次</w:t>
            </w:r>
          </w:p>
        </w:tc>
        <w:tc>
          <w:tcPr>
            <w:tcW w:type="dxa" w:w="5443"/>
          </w:tcPr>
          <w:p>
            <w:r>
              <w:rPr>
                <w:b w:val="0"/>
                <w:sz w:val="15"/>
              </w:rPr>
              <w:t>表紙の世界観を扉で受け、メッセージを最初に記憶させる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P.04</w:t>
            </w:r>
          </w:p>
        </w:tc>
        <w:tc>
          <w:tcPr>
            <w:tcW w:type="dxa" w:w="3402"/>
          </w:tcPr>
          <w:p>
            <w:r>
              <w:rPr>
                <w:b w:val="0"/>
                <w:sz w:val="15"/>
              </w:rPr>
              <w:t>三菱商事 金属資源Gとは（両輪の流れ図・歩み）</w:t>
            </w:r>
          </w:p>
        </w:tc>
        <w:tc>
          <w:tcPr>
            <w:tcW w:type="dxa" w:w="5443"/>
          </w:tcPr>
          <w:p>
            <w:r>
              <w:rPr>
                <w:b w:val="0"/>
                <w:sz w:val="15"/>
              </w:rPr>
              <w:t>「何者か」を1ページに凝縮。組織や理念の詳細は営業が口頭で補える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P.05</w:t>
            </w:r>
          </w:p>
        </w:tc>
        <w:tc>
          <w:tcPr>
            <w:tcW w:type="dxa" w:w="3402"/>
          </w:tcPr>
          <w:p>
            <w:r>
              <w:rPr>
                <w:b w:val="0"/>
                <w:sz w:val="15"/>
              </w:rPr>
              <w:t>グローバル・フットプリント</w:t>
            </w:r>
          </w:p>
        </w:tc>
        <w:tc>
          <w:tcPr>
            <w:tcW w:type="dxa" w:w="5443"/>
          </w:tcPr>
          <w:p>
            <w:r>
              <w:rPr>
                <w:b w:val="0"/>
                <w:sz w:val="15"/>
              </w:rPr>
              <w:t>議事録「章の頭に全体像を」に対応。開いて使える地図ページ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P.06–07</w:t>
            </w:r>
          </w:p>
        </w:tc>
        <w:tc>
          <w:tcPr>
            <w:tcW w:type="dxa" w:w="3402"/>
          </w:tcPr>
          <w:p>
            <w:r>
              <w:rPr>
                <w:b w:val="0"/>
                <w:sz w:val="15"/>
              </w:rPr>
              <w:t>原料炭・銅</w:t>
            </w:r>
          </w:p>
        </w:tc>
        <w:tc>
          <w:tcPr>
            <w:tcW w:type="dxa" w:w="5443"/>
          </w:tcPr>
          <w:p>
            <w:r>
              <w:rPr>
                <w:b w:val="0"/>
                <w:sz w:val="15"/>
              </w:rPr>
              <w:t>2本柱を数字3つずつで対に見せる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P.08–09</w:t>
            </w:r>
          </w:p>
        </w:tc>
        <w:tc>
          <w:tcPr>
            <w:tcW w:type="dxa" w:w="3402"/>
          </w:tcPr>
          <w:p>
            <w:r>
              <w:rPr>
                <w:b w:val="0"/>
                <w:sz w:val="15"/>
              </w:rPr>
              <w:t>トレーディング（RtM）・新技術</w:t>
            </w:r>
          </w:p>
        </w:tc>
        <w:tc>
          <w:tcPr>
            <w:tcW w:type="dxa" w:w="5443"/>
          </w:tcPr>
          <w:p>
            <w:r>
              <w:rPr>
                <w:b w:val="0"/>
                <w:sz w:val="15"/>
              </w:rPr>
              <w:t>「多数から買い多数に売る」ハブ図をやめ、営業目線の機能に絞る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P.10–11</w:t>
            </w:r>
          </w:p>
        </w:tc>
        <w:tc>
          <w:tcPr>
            <w:tcW w:type="dxa" w:w="3402"/>
          </w:tcPr>
          <w:p>
            <w:r>
              <w:rPr>
                <w:b w:val="0"/>
                <w:sz w:val="15"/>
              </w:rPr>
              <w:t>Partner of Choice・外部環境と締め</w:t>
            </w:r>
          </w:p>
        </w:tc>
        <w:tc>
          <w:tcPr>
            <w:tcW w:type="dxa" w:w="5443"/>
          </w:tcPr>
          <w:p>
            <w:r>
              <w:rPr>
                <w:b w:val="0"/>
                <w:sz w:val="15"/>
              </w:rPr>
              <w:t>信頼→期待の順で閉じる</w:t>
            </w:r>
          </w:p>
        </w:tc>
      </w:tr>
    </w:tbl>
    <w:p/>
    <w:p>
      <w:pPr>
        <w:spacing w:after="60"/>
      </w:pPr>
      <w:r>
        <w:rPr>
          <w:b w:val="0"/>
        </w:rPr>
        <w:t>捨てたもの：組織図、三綱領の図解、ポートフォリオ％（変動するため）、価格チャート、鉱山一覧表、ランキング、ハブ図。いずれも「初対面で記憶してほしいこと」ではないため。</w:t>
      </w:r>
    </w:p>
    <w:p>
      <w:pPr>
        <w:pStyle w:val="Heading2"/>
      </w:pPr>
      <w:r>
        <w:rPr>
          <w:rFonts w:ascii="Yu Gothic" w:hAnsi="Yu Gothic" w:eastAsia="Yu Gothic"/>
          <w:color w:val="23272C"/>
        </w:rPr>
        <w:t>案②　ストーリーライン型：「合意済みの章立てを、最も読みやすく」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</w:tcPr>
          <w:p>
            <w:r>
              <w:rPr>
                <w:b/>
                <w:sz w:val="15"/>
              </w:rPr>
              <w:t>ページ</w:t>
            </w:r>
          </w:p>
        </w:tc>
        <w:tc>
          <w:tcPr>
            <w:tcW w:type="dxa" w:w="4195"/>
          </w:tcPr>
          <w:p>
            <w:r>
              <w:rPr>
                <w:b/>
                <w:sz w:val="15"/>
              </w:rPr>
              <w:t>内容</w:t>
            </w:r>
          </w:p>
        </w:tc>
        <w:tc>
          <w:tcPr>
            <w:tcW w:type="dxa" w:w="4649"/>
          </w:tcPr>
          <w:p>
            <w:r>
              <w:rPr>
                <w:b/>
                <w:sz w:val="15"/>
              </w:rPr>
              <w:t>なぜこの内容・この位置か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P.02–03</w:t>
            </w:r>
          </w:p>
        </w:tc>
        <w:tc>
          <w:tcPr>
            <w:tcW w:type="dxa" w:w="4195"/>
          </w:tcPr>
          <w:p>
            <w:r>
              <w:rPr>
                <w:b w:val="0"/>
                <w:sz w:val="15"/>
              </w:rPr>
              <w:t>扉（地球儀）＋コアメッセージ＋目次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導入＝興味。表紙B案からの連続性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P.04</w:t>
            </w:r>
          </w:p>
        </w:tc>
        <w:tc>
          <w:tcPr>
            <w:tcW w:type="dxa" w:w="4195"/>
          </w:tcPr>
          <w:p>
            <w:r>
              <w:rPr>
                <w:b w:val="0"/>
                <w:sz w:val="15"/>
              </w:rPr>
              <w:t>三菱商事 金属資源Gとは：投資（金）とトレーディング（青）の2つの輪＋歩み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第1章＝理解。「両輪」が事業の軸であることを、輪の図で一目で伝える（10/6修正）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P.05</w:t>
            </w:r>
          </w:p>
        </w:tc>
        <w:tc>
          <w:tcPr>
            <w:tcW w:type="dxa" w:w="4195"/>
          </w:tcPr>
          <w:p>
            <w:r>
              <w:rPr>
                <w:b w:val="0"/>
                <w:sz w:val="15"/>
              </w:rPr>
              <w:t>フットプリント＋取扱資源（肥料を追加）＋販売網（RtM 5社と拠点）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第2章の扉。事業領域と人の広がりを1枚で（10/6修正）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P.06–07</w:t>
            </w:r>
          </w:p>
        </w:tc>
        <w:tc>
          <w:tcPr>
            <w:tcW w:type="dxa" w:w="4195"/>
          </w:tcPr>
          <w:p>
            <w:r>
              <w:rPr>
                <w:b w:val="0"/>
                <w:sz w:val="15"/>
              </w:rPr>
              <w:t>原料炭（BMAの出資構成を追加）・銅（“声がかかる存在”を本文の主役に）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第2章＝納得。2本柱の根拠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P.08</w:t>
            </w:r>
          </w:p>
        </w:tc>
        <w:tc>
          <w:tcPr>
            <w:tcW w:type="dxa" w:w="4195"/>
          </w:tcPr>
          <w:p>
            <w:r>
              <w:rPr>
                <w:b w:val="0"/>
                <w:sz w:val="15"/>
              </w:rPr>
              <w:t>RtM：5つの機能＋ビジネスモデル＋銅の取引事例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議事録「機能を営業の観点で」。トレーディングが2度介在する銅の流れで一気通貫を示す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P.09</w:t>
            </w:r>
          </w:p>
        </w:tc>
        <w:tc>
          <w:tcPr>
            <w:tcW w:type="dxa" w:w="4195"/>
          </w:tcPr>
          <w:p>
            <w:r>
              <w:rPr>
                <w:b w:val="0"/>
                <w:sz w:val="15"/>
              </w:rPr>
              <w:t>新技術（CiDRA・Jetti・DESCycle）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CVCを「銅のVC」ではなく「新技術の取り組み」として（議事録）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P.10</w:t>
            </w:r>
          </w:p>
        </w:tc>
        <w:tc>
          <w:tcPr>
            <w:tcW w:type="dxa" w:w="4195"/>
          </w:tcPr>
          <w:p>
            <w:r>
              <w:rPr>
                <w:b w:val="0"/>
                <w:sz w:val="15"/>
              </w:rPr>
              <w:t>Partner of Choice＋評価される理由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第3章＝安心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5"/>
              </w:rPr>
              <w:t>P.11</w:t>
            </w:r>
          </w:p>
        </w:tc>
        <w:tc>
          <w:tcPr>
            <w:tcW w:type="dxa" w:w="4195"/>
          </w:tcPr>
          <w:p>
            <w:r>
              <w:rPr>
                <w:b w:val="0"/>
                <w:sz w:val="15"/>
              </w:rPr>
              <w:t>外部環境→私たちの約束→連絡先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第4章＝期待</w:t>
            </w:r>
          </w:p>
        </w:tc>
      </w:tr>
    </w:tbl>
    <w:p/>
    <w:p>
      <w:pPr>
        <w:spacing w:after="60"/>
      </w:pPr>
      <w:r>
        <w:rPr>
          <w:b w:val="0"/>
        </w:rPr>
        <w:t>強調したもの：両輪の図、フットプリント、RtMの機能。捨てたもの：組織図・三綱領（①と同様）、ハブ図、原料炭の新技術枠（事例未確定のため）。</w:t>
      </w:r>
    </w:p>
    <w:p>
      <w:r>
        <w:br w:type="page"/>
      </w:r>
    </w:p>
    <w:p>
      <w:pPr>
        <w:pStyle w:val="Heading2"/>
      </w:pPr>
      <w:r>
        <w:rPr>
          <w:rFonts w:ascii="Yu Gothic" w:hAnsi="Yu Gothic" w:eastAsia="Yu Gothic"/>
          <w:color w:val="23272C"/>
        </w:rPr>
        <w:t>案③　営業ツール型：「なぜ三菱商事と組むべきか、を順に証明する」</w:t>
      </w:r>
    </w:p>
    <w:p>
      <w:pPr>
        <w:spacing w:after="60"/>
      </w:pPr>
      <w:r>
        <w:rPr>
          <w:b w:val="0"/>
        </w:rPr>
        <w:t>構成の考え方：コアメッセージ「Strength to Hold. Power to Connect.」をそのまま冊子の骨格にしました。前半で「持つ力（一級資産）」を証明し、後半で「つなぐ力（パートナー・販売網・バリューチェーン）」を証明して締めます。順番は動画の絵コンテとそろえてい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907"/>
          </w:tcPr>
          <w:p>
            <w:r>
              <w:rPr>
                <w:b/>
                <w:sz w:val="15"/>
              </w:rPr>
              <w:t>ページ</w:t>
            </w:r>
          </w:p>
        </w:tc>
        <w:tc>
          <w:tcPr>
            <w:tcW w:type="dxa" w:w="2948"/>
          </w:tcPr>
          <w:p>
            <w:r>
              <w:rPr>
                <w:b/>
                <w:sz w:val="15"/>
              </w:rPr>
              <w:t>内容</w:t>
            </w:r>
          </w:p>
        </w:tc>
        <w:tc>
          <w:tcPr>
            <w:tcW w:type="dxa" w:w="5102"/>
          </w:tcPr>
          <w:p>
            <w:r>
              <w:rPr>
                <w:b/>
                <w:sz w:val="15"/>
              </w:rPr>
              <w:t>なぜこの内容・この位置か</w:t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  <w:t>強弱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P.02–03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暮らしと金属の写真＋需要と供給のギャップ＋コアメッセージ</w:t>
            </w:r>
          </w:p>
        </w:tc>
        <w:tc>
          <w:tcPr>
            <w:tcW w:type="dxa" w:w="5102"/>
          </w:tcPr>
          <w:p>
            <w:r>
              <w:rPr>
                <w:b w:val="0"/>
                <w:sz w:val="15"/>
              </w:rPr>
              <w:t>「なぜ今、金属資源の安定供給が必要か」を最初に置き、読み手の関心を相手側の課題から始める。外部環境（旧第4章）をここへ移した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中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P.04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三菱商事とは（三綱領・7グループ）・ミッション・組織</w:t>
            </w:r>
          </w:p>
        </w:tc>
        <w:tc>
          <w:tcPr>
            <w:tcW w:type="dxa" w:w="5102"/>
          </w:tcPr>
          <w:p>
            <w:r>
              <w:rPr>
                <w:b w:val="0"/>
                <w:sz w:val="15"/>
              </w:rPr>
              <w:t>初見の読み手のための前提。ストーリーラインの「三菱商事とは」「位置付け」「組織図」を1ページで網羅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弱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P.05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一級資産の地図と数字＋歩み（先見性）</w:t>
            </w:r>
          </w:p>
        </w:tc>
        <w:tc>
          <w:tcPr>
            <w:tcW w:type="dxa" w:w="5102"/>
          </w:tcPr>
          <w:p>
            <w:r>
              <w:rPr>
                <w:b w:val="0"/>
                <w:sz w:val="15"/>
              </w:rPr>
              <w:t>「持つ力」の証明①。資産の価値を、早くから参画した先見性の歴史とセットで見せる（参考資料P34の意向）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強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P.06–07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原料炭・銅の根拠（シェア・出資構成・参画年・生産量ランキング・市場構造）</w:t>
            </w:r>
          </w:p>
        </w:tc>
        <w:tc>
          <w:tcPr>
            <w:tcW w:type="dxa" w:w="5102"/>
          </w:tcPr>
          <w:p>
            <w:r>
              <w:rPr>
                <w:b w:val="0"/>
                <w:sz w:val="15"/>
              </w:rPr>
              <w:t>「持つ力」の証明②。営業が口頭では示しにくい数字と比較を、ここに集める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強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P.08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事業領域（鉄鉱石を先頭）・拠点と駐在の地図・新技術</w:t>
            </w:r>
          </w:p>
        </w:tc>
        <w:tc>
          <w:tcPr>
            <w:tcW w:type="dxa" w:w="5102"/>
          </w:tcPr>
          <w:p>
            <w:r>
              <w:rPr>
                <w:b w:val="0"/>
                <w:sz w:val="15"/>
              </w:rPr>
              <w:t>「持つ力」の広がり。議事録の「拠点・人の表示」「CVCは新技術の枠で」に対応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中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P.09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Partner of Choice・販売網・JV実績</w:t>
            </w:r>
          </w:p>
        </w:tc>
        <w:tc>
          <w:tcPr>
            <w:tcW w:type="dxa" w:w="5102"/>
          </w:tcPr>
          <w:p>
            <w:r>
              <w:rPr>
                <w:b w:val="0"/>
                <w:sz w:val="15"/>
              </w:rPr>
              <w:t>「つなぐ力」の証明①。選ばれる理由と、売る力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中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P.10–11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バリューチェーン全体（鉄鋼・非鉄×川上〜川下）・RtMのビジネスモデル・好循環・約束</w:t>
            </w:r>
          </w:p>
        </w:tc>
        <w:tc>
          <w:tcPr>
            <w:tcW w:type="dxa" w:w="5102"/>
          </w:tcPr>
          <w:p>
            <w:r>
              <w:rPr>
                <w:b w:val="0"/>
                <w:sz w:val="15"/>
              </w:rPr>
              <w:t>「つなぐ力」の証明②＝冊子の結論。見開き全幅で、投資と販売の両輪が一つの流れになる姿を見せて締める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強</w:t>
            </w:r>
          </w:p>
        </w:tc>
      </w:tr>
    </w:tbl>
    <w:p/>
    <w:p>
      <w:pPr>
        <w:spacing w:after="60"/>
      </w:pPr>
      <w:r>
        <w:rPr>
          <w:b w:val="0"/>
        </w:rPr>
        <w:t>ストーリーラインとの違い：バリューチェーン全体像は、ストーリーラインでは第1章（前提理解）でしたが、案③では結論に置きました。予備知識のない読み手には、資産とパートナーを見た後に全体像を示すほうが「だから組む価値がある」と納得しやすいと考えたためです。前に置く場合は、P.04に縮小版を入れる形で両立できます。</w:t>
      </w:r>
    </w:p>
    <w:p>
      <w:pPr>
        <w:pStyle w:val="Heading1"/>
      </w:pPr>
      <w:r>
        <w:rPr>
          <w:rFonts w:ascii="Yu Gothic" w:hAnsi="Yu Gothic" w:eastAsia="Yu Gothic"/>
          <w:color w:val="23272C"/>
        </w:rPr>
        <w:t>4. 3案共通で「捨てた・縮めた」情報と理由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608"/>
          </w:tcPr>
          <w:p>
            <w:r>
              <w:rPr>
                <w:b/>
                <w:sz w:val="15"/>
              </w:rPr>
              <w:t>情報</w:t>
            </w:r>
          </w:p>
        </w:tc>
        <w:tc>
          <w:tcPr>
            <w:tcW w:type="dxa" w:w="2948"/>
          </w:tcPr>
          <w:p>
            <w:r>
              <w:rPr>
                <w:b/>
                <w:sz w:val="15"/>
              </w:rPr>
              <w:t>扱い</w:t>
            </w:r>
          </w:p>
        </w:tc>
        <w:tc>
          <w:tcPr>
            <w:tcW w:type="dxa" w:w="4309"/>
          </w:tcPr>
          <w:p>
            <w:r>
              <w:rPr>
                <w:b/>
                <w:sz w:val="15"/>
              </w:rPr>
              <w:t>理由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5"/>
              </w:rPr>
              <w:t>ポートフォリオ構成（金属資源 約20%）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数値は不掲載。「全社としてコミットする中核事業」と表現</w:t>
            </w:r>
          </w:p>
        </w:tc>
        <w:tc>
          <w:tcPr>
            <w:tcW w:type="dxa" w:w="4309"/>
          </w:tcPr>
          <w:p>
            <w:r>
              <w:rPr>
                <w:b w:val="0"/>
                <w:sz w:val="15"/>
              </w:rPr>
              <w:t>数値が変動し冊子の寿命を縮める（議事録）。誇示を避ける（ストーリーライン留意点）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5"/>
              </w:rPr>
              <w:t>三菱グループと三菱商事の違い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不掲載</w:t>
            </w:r>
          </w:p>
        </w:tc>
        <w:tc>
          <w:tcPr>
            <w:tcW w:type="dxa" w:w="4309"/>
          </w:tcPr>
          <w:p>
            <w:r>
              <w:rPr>
                <w:b w:val="0"/>
                <w:sz w:val="15"/>
              </w:rPr>
              <w:t>議事録で不要と判断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5"/>
              </w:rPr>
              <w:t>トレーディングのハブ図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不掲載</w:t>
            </w:r>
          </w:p>
        </w:tc>
        <w:tc>
          <w:tcPr>
            <w:tcW w:type="dxa" w:w="4309"/>
          </w:tcPr>
          <w:p>
            <w:r>
              <w:rPr>
                <w:b w:val="0"/>
                <w:sz w:val="15"/>
              </w:rPr>
              <w:t>示唆が薄く、下段と重複（議事録）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5"/>
              </w:rPr>
              <w:t>原料炭価格チャート・案件の三文字略称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不掲載（歩みの文章に要約）</w:t>
            </w:r>
          </w:p>
        </w:tc>
        <w:tc>
          <w:tcPr>
            <w:tcW w:type="dxa" w:w="4309"/>
          </w:tcPr>
          <w:p>
            <w:r>
              <w:rPr>
                <w:b w:val="0"/>
                <w:sz w:val="15"/>
              </w:rPr>
              <w:t>社内向けの資料で、海外の読み手には読み解けない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5"/>
              </w:rPr>
              <w:t>組織図・三綱領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案①②は不掲載、案③は1ページに簡潔に</w:t>
            </w:r>
          </w:p>
        </w:tc>
        <w:tc>
          <w:tcPr>
            <w:tcW w:type="dxa" w:w="4309"/>
          </w:tcPr>
          <w:p>
            <w:r>
              <w:rPr>
                <w:b w:val="0"/>
                <w:sz w:val="15"/>
              </w:rPr>
              <w:t>初見の読み手への信用の補強として③のみ残した。営業が口頭で補える場合は①②の判断も妥当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5"/>
              </w:rPr>
              <w:t>外部環境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①②は最終章、③は冒頭</w:t>
            </w:r>
          </w:p>
        </w:tc>
        <w:tc>
          <w:tcPr>
            <w:tcW w:type="dxa" w:w="4309"/>
          </w:tcPr>
          <w:p>
            <w:r>
              <w:rPr>
                <w:b w:val="0"/>
                <w:sz w:val="15"/>
              </w:rPr>
              <w:t>③は「相手の課題」から入るため冒頭へ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5"/>
              </w:rPr>
              <w:t>原料炭の新技術事例</w:t>
            </w:r>
          </w:p>
        </w:tc>
        <w:tc>
          <w:tcPr>
            <w:tcW w:type="dxa" w:w="2948"/>
          </w:tcPr>
          <w:p>
            <w:r>
              <w:rPr>
                <w:b w:val="0"/>
                <w:sz w:val="15"/>
              </w:rPr>
              <w:t>空欄または不掲載</w:t>
            </w:r>
          </w:p>
        </w:tc>
        <w:tc>
          <w:tcPr>
            <w:tcW w:type="dxa" w:w="4309"/>
          </w:tcPr>
          <w:p>
            <w:r>
              <w:rPr>
                <w:b w:val="0"/>
                <w:sz w:val="15"/>
              </w:rPr>
              <w:t>案件名が未確定。MC様に確認が必要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23272C"/>
        </w:rPr>
        <w:t>5. ご提案：①「何を発信するか」の判断基準と進め方</w:t>
      </w:r>
    </w:p>
    <w:p>
      <w:pPr>
        <w:spacing w:after="60"/>
      </w:pPr>
      <w:r>
        <w:rPr>
          <w:b w:val="0"/>
        </w:rPr>
        <w:t>PwC様で進められる情報の取捨選択に向けて、私たちは次の4つの問いで判断することをご提案します。</w:t>
      </w:r>
    </w:p>
    <w:p>
      <w:pPr>
        <w:pStyle w:val="ListBullet"/>
        <w:spacing w:after="20"/>
      </w:pPr>
      <w:r>
        <w:t>読み手が初見で「知らないと判断できない」情報か（知らなくても困らない社内事情は外す）</w:t>
      </w:r>
    </w:p>
    <w:p>
      <w:pPr>
        <w:pStyle w:val="ListBullet"/>
        <w:spacing w:after="20"/>
      </w:pPr>
      <w:r>
        <w:t>営業が口頭で補えない情報か（数字・地図・比較は冊子に、経緯や補足は口頭に）</w:t>
      </w:r>
    </w:p>
    <w:p>
      <w:pPr>
        <w:pStyle w:val="ListBullet"/>
        <w:spacing w:after="20"/>
      </w:pPr>
      <w:r>
        <w:t>数年は変わらない情報か（シェア・順位・寿命は残し、収益％や人名は外す）</w:t>
      </w:r>
    </w:p>
    <w:p>
      <w:pPr>
        <w:pStyle w:val="ListBullet"/>
        <w:spacing w:after="20"/>
      </w:pPr>
      <w:r>
        <w:t>他社にない独自性につながるか（両輪、ノンオペレーターとしての規模、先見性、Partner of Choice）</w:t>
      </w:r>
    </w:p>
    <w:p>
      <w:pPr>
        <w:spacing w:after="60"/>
      </w:pPr>
      <w:r>
        <w:rPr>
          <w:b w:val="0"/>
        </w:rPr>
        <w:t>推奨：内容の骨格は案③（持つ力→つなぐ力。動画と同じ順番）、ビジュアルの世界観は表紙の決定に合わせて案②または案③を選ぶ組み合わせをお勧めします。案③は照合表（ストーリーライン・議事録・10/6修正）を作成済みのため、PwC様の①の作業結果を差し替える土台としてそのままお使いいただけます。</w:t>
      </w:r>
    </w:p>
    <w:p>
      <w:pPr>
        <w:spacing w:after="60"/>
      </w:pPr>
      <w:r>
        <w:rPr>
          <w:b w:val="0"/>
        </w:rPr>
        <w:t>次のステップ：①PwC様と本資料をもとに掲載項目と順番を確定、②確定した内容で推奨案のレイアウトを更新、③クライアント様のFB後にデザインを確定。</w:t>
      </w:r>
    </w:p>
    <w:sectPr w:rsidR="00FC693F" w:rsidRPr="0006063C" w:rsidSect="00034616">
      <w:pgSz w:w="11906" w:h="16838"/>
      <w:pgMar w:top="680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